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rels" ContentType="application/vnd.openxmlformats-package.relationships+xml"/>
  <Default Extension="emf" ContentType="image/x-emf"/>
  <Default Extension="gif" ContentType="image/gif"/>
  <Default Extension="png" ContentType="image/png"/>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2F8D2097" w14:textId="77777777" w:rsidR="005A5F75" w:rsidRDefault="005A5F75" w:rsidP="005A5F75">
      <w:pPr>
        <w:tabs>
          <w:tab w:val="left" w:pos="9360"/>
        </w:tabs>
        <w:rPr>
          <w:b/>
          <w:sz w:val="40"/>
        </w:rPr>
      </w:pPr>
    </w:p>
    <w:p w14:paraId="5427FF0C" w14:textId="77777777" w:rsidR="005A5F75" w:rsidRPr="005A5F75" w:rsidRDefault="005A5F75" w:rsidP="005A5F75">
      <w:pPr>
        <w:tabs>
          <w:tab w:val="left" w:pos="9360"/>
        </w:tabs>
        <w:rPr>
          <w:b/>
          <w:sz w:val="44"/>
          <w:szCs w:val="44"/>
        </w:rPr>
      </w:pPr>
      <w:r w:rsidRPr="005A5F75">
        <w:rPr>
          <w:b/>
          <w:sz w:val="44"/>
          <w:szCs w:val="44"/>
        </w:rPr>
        <w:t>User Guide to the PDS Dataset for the Cassini Composite Infrared Spectrometer (CIRS)</w:t>
      </w:r>
    </w:p>
    <w:p w14:paraId="1D70400F" w14:textId="77777777" w:rsidR="00C07D73" w:rsidRPr="002776A3" w:rsidRDefault="00C07D73" w:rsidP="005A5F75">
      <w:pPr>
        <w:tabs>
          <w:tab w:val="left" w:pos="9360"/>
        </w:tabs>
      </w:pPr>
    </w:p>
    <w:p w14:paraId="76564AF9" w14:textId="77777777" w:rsidR="005A5F75" w:rsidRPr="002776A3" w:rsidRDefault="005A5F75" w:rsidP="005A5F75">
      <w:pPr>
        <w:tabs>
          <w:tab w:val="left" w:pos="9360"/>
        </w:tabs>
      </w:pPr>
    </w:p>
    <w:p w14:paraId="67873641" w14:textId="77777777" w:rsidR="005A5F75" w:rsidRDefault="005A5F75" w:rsidP="005A5F75">
      <w:pPr>
        <w:tabs>
          <w:tab w:val="left" w:pos="9360"/>
        </w:tabs>
        <w:rPr>
          <w:i/>
        </w:rPr>
      </w:pPr>
    </w:p>
    <w:p w14:paraId="493948EF" w14:textId="77777777" w:rsidR="00C07D73" w:rsidRDefault="0085578D" w:rsidP="005A5F75">
      <w:pPr>
        <w:tabs>
          <w:tab w:val="left" w:pos="9360"/>
        </w:tabs>
        <w:jc w:val="center"/>
        <w:rPr>
          <w:i/>
        </w:rPr>
      </w:pPr>
      <w:r>
        <w:rPr>
          <w:i/>
          <w:noProof/>
        </w:rPr>
        <w:drawing>
          <wp:inline distT="0" distB="0" distL="0" distR="0" wp14:anchorId="10CB34B7" wp14:editId="5EB206A7">
            <wp:extent cx="2519045" cy="1708150"/>
            <wp:effectExtent l="0" t="0" r="0" b="0"/>
            <wp:docPr id="1" name="Picture 1" descr="cirs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rs_lo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19045" cy="1708150"/>
                    </a:xfrm>
                    <a:prstGeom prst="rect">
                      <a:avLst/>
                    </a:prstGeom>
                    <a:noFill/>
                    <a:ln>
                      <a:noFill/>
                    </a:ln>
                  </pic:spPr>
                </pic:pic>
              </a:graphicData>
            </a:graphic>
          </wp:inline>
        </w:drawing>
      </w:r>
    </w:p>
    <w:p w14:paraId="35AFD330" w14:textId="77777777" w:rsidR="005A5F75" w:rsidRDefault="005A5F75" w:rsidP="005A5F75">
      <w:pPr>
        <w:tabs>
          <w:tab w:val="left" w:pos="9360"/>
        </w:tabs>
      </w:pPr>
    </w:p>
    <w:p w14:paraId="3545B486" w14:textId="77777777" w:rsidR="005A5F75" w:rsidRDefault="005A5F75" w:rsidP="005A5F75">
      <w:pPr>
        <w:tabs>
          <w:tab w:val="left" w:pos="9360"/>
        </w:tabs>
      </w:pPr>
    </w:p>
    <w:p w14:paraId="4E2B5B96" w14:textId="77777777" w:rsidR="005A5F75" w:rsidRDefault="005A5F75" w:rsidP="005A5F75">
      <w:pPr>
        <w:tabs>
          <w:tab w:val="left" w:pos="9360"/>
        </w:tabs>
      </w:pPr>
    </w:p>
    <w:p w14:paraId="70655A56" w14:textId="77777777" w:rsidR="00F275CF" w:rsidRPr="005A5F75" w:rsidRDefault="002D5311" w:rsidP="005A5F75">
      <w:pPr>
        <w:tabs>
          <w:tab w:val="left" w:pos="9360"/>
        </w:tabs>
        <w:rPr>
          <w:sz w:val="32"/>
          <w:szCs w:val="32"/>
        </w:rPr>
      </w:pPr>
      <w:r w:rsidRPr="005A5F75">
        <w:rPr>
          <w:sz w:val="32"/>
          <w:szCs w:val="32"/>
        </w:rPr>
        <w:t>Conor</w:t>
      </w:r>
      <w:r w:rsidR="00C96634" w:rsidRPr="005A5F75">
        <w:rPr>
          <w:sz w:val="32"/>
          <w:szCs w:val="32"/>
        </w:rPr>
        <w:t xml:space="preserve"> A. Nixon,</w:t>
      </w:r>
      <w:r w:rsidR="00426891" w:rsidRPr="005A5F75">
        <w:rPr>
          <w:sz w:val="32"/>
          <w:szCs w:val="32"/>
        </w:rPr>
        <w:t xml:space="preserve"> Monte S. Kaelberer</w:t>
      </w:r>
      <w:r w:rsidR="00F6781F" w:rsidRPr="005A5F75">
        <w:rPr>
          <w:sz w:val="32"/>
          <w:szCs w:val="32"/>
        </w:rPr>
        <w:t>,</w:t>
      </w:r>
      <w:r w:rsidR="00C96634" w:rsidRPr="005A5F75">
        <w:rPr>
          <w:sz w:val="32"/>
          <w:szCs w:val="32"/>
        </w:rPr>
        <w:t xml:space="preserve"> Nicolas Gorius</w:t>
      </w:r>
      <w:r w:rsidR="00F6781F" w:rsidRPr="005A5F75">
        <w:rPr>
          <w:sz w:val="32"/>
          <w:szCs w:val="32"/>
        </w:rPr>
        <w:t xml:space="preserve"> </w:t>
      </w:r>
    </w:p>
    <w:p w14:paraId="7B479511" w14:textId="77777777" w:rsidR="00426891" w:rsidRPr="005A5F75" w:rsidRDefault="00F275CF" w:rsidP="005A5F75">
      <w:pPr>
        <w:tabs>
          <w:tab w:val="left" w:pos="9360"/>
        </w:tabs>
        <w:rPr>
          <w:sz w:val="32"/>
          <w:szCs w:val="32"/>
        </w:rPr>
      </w:pPr>
      <w:r w:rsidRPr="005A5F75">
        <w:rPr>
          <w:sz w:val="32"/>
          <w:szCs w:val="32"/>
        </w:rPr>
        <w:t>And The CIRS Instrument Team</w:t>
      </w:r>
    </w:p>
    <w:p w14:paraId="042EA8E3" w14:textId="77777777" w:rsidR="00426891" w:rsidRPr="005A5F75" w:rsidRDefault="00426891" w:rsidP="005A5F75">
      <w:pPr>
        <w:tabs>
          <w:tab w:val="left" w:pos="9360"/>
        </w:tabs>
        <w:rPr>
          <w:sz w:val="32"/>
          <w:szCs w:val="32"/>
        </w:rPr>
      </w:pPr>
    </w:p>
    <w:p w14:paraId="0D11BBBF" w14:textId="77777777" w:rsidR="00F72C01" w:rsidRPr="005A5F75" w:rsidRDefault="00426891" w:rsidP="005A5F75">
      <w:pPr>
        <w:tabs>
          <w:tab w:val="left" w:pos="9360"/>
        </w:tabs>
        <w:rPr>
          <w:sz w:val="32"/>
          <w:szCs w:val="32"/>
        </w:rPr>
      </w:pPr>
      <w:r w:rsidRPr="005A5F75">
        <w:rPr>
          <w:sz w:val="32"/>
          <w:szCs w:val="32"/>
        </w:rPr>
        <w:t>NASA Goddard Space Flight Center</w:t>
      </w:r>
    </w:p>
    <w:p w14:paraId="7C5C5976" w14:textId="77777777" w:rsidR="00426891" w:rsidRPr="005A5F75" w:rsidRDefault="00F72C01" w:rsidP="005A5F75">
      <w:pPr>
        <w:tabs>
          <w:tab w:val="left" w:pos="9360"/>
        </w:tabs>
        <w:rPr>
          <w:sz w:val="32"/>
          <w:szCs w:val="32"/>
        </w:rPr>
      </w:pPr>
      <w:r w:rsidRPr="005A5F75">
        <w:rPr>
          <w:sz w:val="32"/>
          <w:szCs w:val="32"/>
        </w:rPr>
        <w:t>Greenbelt, MD 20771</w:t>
      </w:r>
    </w:p>
    <w:p w14:paraId="7DE10437" w14:textId="77777777" w:rsidR="00426891" w:rsidRPr="005A5F75" w:rsidRDefault="00426891" w:rsidP="005A5F75">
      <w:pPr>
        <w:tabs>
          <w:tab w:val="left" w:pos="9360"/>
        </w:tabs>
        <w:rPr>
          <w:sz w:val="32"/>
          <w:szCs w:val="32"/>
        </w:rPr>
      </w:pPr>
    </w:p>
    <w:p w14:paraId="44824363" w14:textId="77777777" w:rsidR="00FD09CF" w:rsidRDefault="00A85267" w:rsidP="005A5F75">
      <w:pPr>
        <w:tabs>
          <w:tab w:val="left" w:pos="9360"/>
        </w:tabs>
      </w:pPr>
      <w:r w:rsidRPr="00FD09CF">
        <w:t>V11.6    November</w:t>
      </w:r>
      <w:r w:rsidR="00C96634" w:rsidRPr="00FD09CF">
        <w:t xml:space="preserve"> 1</w:t>
      </w:r>
      <w:r w:rsidRPr="00FD09CF">
        <w:t>3</w:t>
      </w:r>
      <w:r w:rsidR="00C96634" w:rsidRPr="00FD09CF">
        <w:rPr>
          <w:vertAlign w:val="superscript"/>
        </w:rPr>
        <w:t>t</w:t>
      </w:r>
      <w:r w:rsidRPr="00FD09CF">
        <w:rPr>
          <w:vertAlign w:val="superscript"/>
        </w:rPr>
        <w:t>h</w:t>
      </w:r>
      <w:r w:rsidR="00C96634" w:rsidRPr="00FD09CF">
        <w:t xml:space="preserve"> 2012</w:t>
      </w:r>
      <w:r w:rsidR="00FD09CF">
        <w:t xml:space="preserve"> </w:t>
      </w:r>
      <w:bookmarkStart w:id="0" w:name="_GoBack"/>
      <w:bookmarkEnd w:id="0"/>
    </w:p>
    <w:p w14:paraId="1FF63633" w14:textId="54600216" w:rsidR="00FD09CF" w:rsidRPr="00FD09CF" w:rsidRDefault="00FD09CF" w:rsidP="005A5F75">
      <w:pPr>
        <w:tabs>
          <w:tab w:val="left" w:pos="9360"/>
        </w:tabs>
      </w:pPr>
      <w:r w:rsidRPr="00FD09CF">
        <w:t>GSFC STI/DAA Release Authorization #20120809115444</w:t>
      </w:r>
    </w:p>
    <w:p w14:paraId="0B7FBCBD" w14:textId="77777777" w:rsidR="00426891" w:rsidRDefault="00426891" w:rsidP="002D5311"/>
    <w:p w14:paraId="3E784A1E" w14:textId="77777777" w:rsidR="00426891" w:rsidRDefault="00426891" w:rsidP="002D5311">
      <w:pPr>
        <w:sectPr w:rsidR="00426891" w:rsidSect="005A5F75">
          <w:footerReference w:type="even" r:id="rId10"/>
          <w:footerReference w:type="default" r:id="rId11"/>
          <w:pgSz w:w="12240" w:h="15840"/>
          <w:pgMar w:top="1440" w:right="1800" w:bottom="1440" w:left="1800" w:header="720" w:footer="720" w:gutter="0"/>
          <w:cols w:space="720"/>
        </w:sectPr>
      </w:pPr>
    </w:p>
    <w:p w14:paraId="27C0483A" w14:textId="77777777" w:rsidR="005A5F75" w:rsidRDefault="005A5F75" w:rsidP="00E47192">
      <w:pPr>
        <w:pStyle w:val="TOCHeading"/>
      </w:pPr>
    </w:p>
    <w:p w14:paraId="169F9F0E" w14:textId="77777777" w:rsidR="005A5F75" w:rsidRDefault="000731F7" w:rsidP="000731F7">
      <w:pPr>
        <w:pStyle w:val="Heading1"/>
      </w:pPr>
      <w:bookmarkStart w:id="1" w:name="_Toc214434647"/>
      <w:r>
        <w:t>Frontispiece</w:t>
      </w:r>
      <w:bookmarkEnd w:id="1"/>
    </w:p>
    <w:p w14:paraId="04A5A897" w14:textId="77777777" w:rsidR="005A5F75" w:rsidRDefault="005A5F75" w:rsidP="00E47192">
      <w:pPr>
        <w:pStyle w:val="TOCHeading"/>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518"/>
        <w:gridCol w:w="5025"/>
      </w:tblGrid>
      <w:tr w:rsidR="005A5F75" w14:paraId="26D22D23" w14:textId="77777777" w:rsidTr="005A5F75">
        <w:tc>
          <w:tcPr>
            <w:tcW w:w="4518" w:type="dxa"/>
            <w:shd w:val="clear" w:color="auto" w:fill="auto"/>
          </w:tcPr>
          <w:p w14:paraId="62416DCA" w14:textId="77777777" w:rsidR="005A5F75" w:rsidRDefault="0085578D" w:rsidP="005A5F75">
            <w:pPr>
              <w:pStyle w:val="TOCHeading"/>
            </w:pPr>
            <w:r>
              <w:rPr>
                <w:noProof/>
              </w:rPr>
              <w:drawing>
                <wp:inline distT="0" distB="0" distL="0" distR="0" wp14:anchorId="6EB61B04" wp14:editId="5B376D4D">
                  <wp:extent cx="2691130" cy="4037330"/>
                  <wp:effectExtent l="0" t="0" r="1270" b="1270"/>
                  <wp:docPr id="2" name="Picture 9" descr="Description: Spacecr.tif                                                    00001529Macintosh HD                   ABA78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Spacecr.tif                                                    00001529Macintosh HD                   ABA7815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91130" cy="4037330"/>
                          </a:xfrm>
                          <a:prstGeom prst="rect">
                            <a:avLst/>
                          </a:prstGeom>
                          <a:noFill/>
                          <a:ln>
                            <a:noFill/>
                          </a:ln>
                        </pic:spPr>
                      </pic:pic>
                    </a:graphicData>
                  </a:graphic>
                </wp:inline>
              </w:drawing>
            </w:r>
          </w:p>
        </w:tc>
        <w:tc>
          <w:tcPr>
            <w:tcW w:w="4788" w:type="dxa"/>
            <w:shd w:val="clear" w:color="auto" w:fill="auto"/>
          </w:tcPr>
          <w:p w14:paraId="031DBC6C" w14:textId="77777777" w:rsidR="005A5F75" w:rsidRDefault="0085578D" w:rsidP="005A5F75">
            <w:pPr>
              <w:pStyle w:val="TOCHeading"/>
            </w:pPr>
            <w:r>
              <w:rPr>
                <w:noProof/>
              </w:rPr>
              <w:drawing>
                <wp:inline distT="0" distB="0" distL="0" distR="0" wp14:anchorId="7868FEC2" wp14:editId="6F0245DF">
                  <wp:extent cx="3053715" cy="4037330"/>
                  <wp:effectExtent l="0" t="0" r="0" b="1270"/>
                  <wp:docPr id="3" name="Picture 8" descr="Description: E:\ZzzzCIRS image\RSP\Fmrs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E:\ZzzzCIRS image\RSP\Fmrsp.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53715" cy="4037330"/>
                          </a:xfrm>
                          <a:prstGeom prst="rect">
                            <a:avLst/>
                          </a:prstGeom>
                          <a:noFill/>
                          <a:ln>
                            <a:noFill/>
                          </a:ln>
                        </pic:spPr>
                      </pic:pic>
                    </a:graphicData>
                  </a:graphic>
                </wp:inline>
              </w:drawing>
            </w:r>
          </w:p>
        </w:tc>
      </w:tr>
    </w:tbl>
    <w:p w14:paraId="681A7081" w14:textId="77777777" w:rsidR="005A5F75" w:rsidRDefault="005A5F75" w:rsidP="005A5F75">
      <w:pPr>
        <w:pStyle w:val="Caption"/>
      </w:pPr>
      <w:bookmarkStart w:id="2" w:name="_Ref201221829"/>
      <w:bookmarkStart w:id="3" w:name="_Ref200796111"/>
      <w:bookmarkStart w:id="4" w:name="_Toc340570489"/>
      <w:r>
        <w:t xml:space="preserve">Figure </w:t>
      </w:r>
      <w:fldSimple w:instr=" SEQ Figure \* ARABIC ">
        <w:r w:rsidR="005E6F33">
          <w:rPr>
            <w:noProof/>
          </w:rPr>
          <w:t>1</w:t>
        </w:r>
      </w:fldSimple>
      <w:bookmarkEnd w:id="2"/>
      <w:r>
        <w:t>: (left) The Cassini spacecraft showing location of CIRS (blue) on the R</w:t>
      </w:r>
      <w:ins w:id="5" w:author="Kaelberer, Monte S. (GSFC-693.0)[ADNET SYSTEMS INCOR" w:date="2012-10-11T10:59:00Z">
        <w:r w:rsidR="006E29DF">
          <w:t xml:space="preserve">emote </w:t>
        </w:r>
      </w:ins>
      <w:r>
        <w:t>S</w:t>
      </w:r>
      <w:ins w:id="6" w:author="Kaelberer, Monte S. (GSFC-693.0)[ADNET SYSTEMS INCOR" w:date="2012-10-11T10:59:00Z">
        <w:r w:rsidR="006E29DF">
          <w:t xml:space="preserve">ensing </w:t>
        </w:r>
      </w:ins>
      <w:r>
        <w:t>P</w:t>
      </w:r>
      <w:ins w:id="7" w:author="Kaelberer, Monte S. (GSFC-693.0)[ADNET SYSTEMS INCOR" w:date="2012-10-11T10:59:00Z">
        <w:r w:rsidR="006E29DF">
          <w:t>alette (RSP)</w:t>
        </w:r>
      </w:ins>
      <w:r>
        <w:t>. (Right) photograph of CIRS mounted on the spacecraft before launch.</w:t>
      </w:r>
      <w:bookmarkEnd w:id="3"/>
      <w:bookmarkEnd w:id="4"/>
    </w:p>
    <w:p w14:paraId="595AFF12" w14:textId="77777777" w:rsidR="00426891" w:rsidRDefault="004D0BDC" w:rsidP="00B05E9E">
      <w:pPr>
        <w:pStyle w:val="TOCHeading"/>
      </w:pPr>
      <w:r>
        <w:br w:type="page"/>
      </w:r>
      <w:r w:rsidR="00E47192">
        <w:lastRenderedPageBreak/>
        <w:t>Table of Contents</w:t>
      </w:r>
    </w:p>
    <w:p w14:paraId="12F83932" w14:textId="77777777" w:rsidR="00A85267" w:rsidRDefault="00751EE4">
      <w:pPr>
        <w:pStyle w:val="TOC1"/>
        <w:tabs>
          <w:tab w:val="right" w:pos="9350"/>
        </w:tabs>
        <w:rPr>
          <w:rFonts w:asciiTheme="minorHAnsi" w:eastAsiaTheme="minorEastAsia" w:hAnsiTheme="minorHAnsi" w:cstheme="minorBidi"/>
          <w:b w:val="0"/>
          <w:caps w:val="0"/>
          <w:noProof/>
          <w:sz w:val="24"/>
          <w:szCs w:val="24"/>
          <w:u w:val="none"/>
          <w:lang w:eastAsia="ja-JP"/>
        </w:rPr>
      </w:pPr>
      <w:r>
        <w:fldChar w:fldCharType="begin"/>
      </w:r>
      <w:r w:rsidR="00426891">
        <w:instrText xml:space="preserve"> TOC \o "1-3" \h \z \u </w:instrText>
      </w:r>
      <w:r>
        <w:fldChar w:fldCharType="separate"/>
      </w:r>
      <w:r w:rsidR="00A85267">
        <w:rPr>
          <w:noProof/>
        </w:rPr>
        <w:t>Frontispiece</w:t>
      </w:r>
      <w:r w:rsidR="00A85267">
        <w:rPr>
          <w:noProof/>
        </w:rPr>
        <w:tab/>
      </w:r>
      <w:r w:rsidR="00A85267">
        <w:rPr>
          <w:noProof/>
        </w:rPr>
        <w:fldChar w:fldCharType="begin"/>
      </w:r>
      <w:r w:rsidR="00A85267">
        <w:rPr>
          <w:noProof/>
        </w:rPr>
        <w:instrText xml:space="preserve"> PAGEREF _Toc214434647 \h </w:instrText>
      </w:r>
      <w:r w:rsidR="00A85267">
        <w:rPr>
          <w:noProof/>
        </w:rPr>
      </w:r>
      <w:r w:rsidR="00A85267">
        <w:rPr>
          <w:noProof/>
        </w:rPr>
        <w:fldChar w:fldCharType="separate"/>
      </w:r>
      <w:r w:rsidR="00A85267">
        <w:rPr>
          <w:noProof/>
        </w:rPr>
        <w:t>i</w:t>
      </w:r>
      <w:r w:rsidR="00A85267">
        <w:rPr>
          <w:noProof/>
        </w:rPr>
        <w:fldChar w:fldCharType="end"/>
      </w:r>
    </w:p>
    <w:p w14:paraId="57B6FCF8" w14:textId="77777777" w:rsidR="00A85267" w:rsidRDefault="00A85267">
      <w:pPr>
        <w:pStyle w:val="TOC1"/>
        <w:tabs>
          <w:tab w:val="right" w:pos="9350"/>
        </w:tabs>
        <w:rPr>
          <w:rFonts w:asciiTheme="minorHAnsi" w:eastAsiaTheme="minorEastAsia" w:hAnsiTheme="minorHAnsi" w:cstheme="minorBidi"/>
          <w:b w:val="0"/>
          <w:caps w:val="0"/>
          <w:noProof/>
          <w:sz w:val="24"/>
          <w:szCs w:val="24"/>
          <w:u w:val="none"/>
          <w:lang w:eastAsia="ja-JP"/>
        </w:rPr>
      </w:pPr>
      <w:r>
        <w:rPr>
          <w:noProof/>
        </w:rPr>
        <w:t>Preface</w:t>
      </w:r>
      <w:r>
        <w:rPr>
          <w:noProof/>
        </w:rPr>
        <w:tab/>
      </w:r>
      <w:r>
        <w:rPr>
          <w:noProof/>
        </w:rPr>
        <w:fldChar w:fldCharType="begin"/>
      </w:r>
      <w:r>
        <w:rPr>
          <w:noProof/>
        </w:rPr>
        <w:instrText xml:space="preserve"> PAGEREF _Toc214434648 \h </w:instrText>
      </w:r>
      <w:r>
        <w:rPr>
          <w:noProof/>
        </w:rPr>
      </w:r>
      <w:r>
        <w:rPr>
          <w:noProof/>
        </w:rPr>
        <w:fldChar w:fldCharType="separate"/>
      </w:r>
      <w:r>
        <w:rPr>
          <w:noProof/>
        </w:rPr>
        <w:t>v</w:t>
      </w:r>
      <w:r>
        <w:rPr>
          <w:noProof/>
        </w:rPr>
        <w:fldChar w:fldCharType="end"/>
      </w:r>
    </w:p>
    <w:p w14:paraId="22138CB7" w14:textId="77777777" w:rsidR="00A85267" w:rsidRDefault="00A85267">
      <w:pPr>
        <w:pStyle w:val="TOC1"/>
        <w:tabs>
          <w:tab w:val="right" w:pos="9350"/>
        </w:tabs>
        <w:rPr>
          <w:rFonts w:asciiTheme="minorHAnsi" w:eastAsiaTheme="minorEastAsia" w:hAnsiTheme="minorHAnsi" w:cstheme="minorBidi"/>
          <w:b w:val="0"/>
          <w:caps w:val="0"/>
          <w:noProof/>
          <w:sz w:val="24"/>
          <w:szCs w:val="24"/>
          <w:u w:val="none"/>
          <w:lang w:eastAsia="ja-JP"/>
        </w:rPr>
      </w:pPr>
      <w:r>
        <w:rPr>
          <w:noProof/>
        </w:rPr>
        <w:t>Writing and Reviewing Team</w:t>
      </w:r>
      <w:r>
        <w:rPr>
          <w:noProof/>
        </w:rPr>
        <w:tab/>
      </w:r>
      <w:r>
        <w:rPr>
          <w:noProof/>
        </w:rPr>
        <w:fldChar w:fldCharType="begin"/>
      </w:r>
      <w:r>
        <w:rPr>
          <w:noProof/>
        </w:rPr>
        <w:instrText xml:space="preserve"> PAGEREF _Toc214434649 \h </w:instrText>
      </w:r>
      <w:r>
        <w:rPr>
          <w:noProof/>
        </w:rPr>
      </w:r>
      <w:r>
        <w:rPr>
          <w:noProof/>
        </w:rPr>
        <w:fldChar w:fldCharType="separate"/>
      </w:r>
      <w:r>
        <w:rPr>
          <w:noProof/>
        </w:rPr>
        <w:t>vi</w:t>
      </w:r>
      <w:r>
        <w:rPr>
          <w:noProof/>
        </w:rPr>
        <w:fldChar w:fldCharType="end"/>
      </w:r>
    </w:p>
    <w:p w14:paraId="6309FB0E" w14:textId="77777777" w:rsidR="00A85267" w:rsidRDefault="00A85267">
      <w:pPr>
        <w:pStyle w:val="TOC1"/>
        <w:tabs>
          <w:tab w:val="right" w:pos="9350"/>
        </w:tabs>
        <w:rPr>
          <w:rFonts w:asciiTheme="minorHAnsi" w:eastAsiaTheme="minorEastAsia" w:hAnsiTheme="minorHAnsi" w:cstheme="minorBidi"/>
          <w:b w:val="0"/>
          <w:caps w:val="0"/>
          <w:noProof/>
          <w:sz w:val="24"/>
          <w:szCs w:val="24"/>
          <w:u w:val="none"/>
          <w:lang w:eastAsia="ja-JP"/>
        </w:rPr>
      </w:pPr>
      <w:r>
        <w:rPr>
          <w:noProof/>
        </w:rPr>
        <w:t>List of Acronyms and Abbreviations</w:t>
      </w:r>
      <w:r>
        <w:rPr>
          <w:noProof/>
        </w:rPr>
        <w:tab/>
      </w:r>
      <w:r>
        <w:rPr>
          <w:noProof/>
        </w:rPr>
        <w:fldChar w:fldCharType="begin"/>
      </w:r>
      <w:r>
        <w:rPr>
          <w:noProof/>
        </w:rPr>
        <w:instrText xml:space="preserve"> PAGEREF _Toc214434650 \h </w:instrText>
      </w:r>
      <w:r>
        <w:rPr>
          <w:noProof/>
        </w:rPr>
      </w:r>
      <w:r>
        <w:rPr>
          <w:noProof/>
        </w:rPr>
        <w:fldChar w:fldCharType="separate"/>
      </w:r>
      <w:r>
        <w:rPr>
          <w:noProof/>
        </w:rPr>
        <w:t>vii</w:t>
      </w:r>
      <w:r>
        <w:rPr>
          <w:noProof/>
        </w:rPr>
        <w:fldChar w:fldCharType="end"/>
      </w:r>
    </w:p>
    <w:p w14:paraId="10F1393B" w14:textId="77777777" w:rsidR="00A85267" w:rsidRDefault="00A85267">
      <w:pPr>
        <w:pStyle w:val="TOC1"/>
        <w:tabs>
          <w:tab w:val="right" w:pos="9350"/>
        </w:tabs>
        <w:rPr>
          <w:rFonts w:asciiTheme="minorHAnsi" w:eastAsiaTheme="minorEastAsia" w:hAnsiTheme="minorHAnsi" w:cstheme="minorBidi"/>
          <w:b w:val="0"/>
          <w:caps w:val="0"/>
          <w:noProof/>
          <w:sz w:val="24"/>
          <w:szCs w:val="24"/>
          <w:u w:val="none"/>
          <w:lang w:eastAsia="ja-JP"/>
        </w:rPr>
      </w:pPr>
      <w:r>
        <w:rPr>
          <w:noProof/>
        </w:rPr>
        <w:t>List of Figures</w:t>
      </w:r>
      <w:r>
        <w:rPr>
          <w:noProof/>
        </w:rPr>
        <w:tab/>
      </w:r>
      <w:r>
        <w:rPr>
          <w:noProof/>
        </w:rPr>
        <w:fldChar w:fldCharType="begin"/>
      </w:r>
      <w:r>
        <w:rPr>
          <w:noProof/>
        </w:rPr>
        <w:instrText xml:space="preserve"> PAGEREF _Toc214434651 \h </w:instrText>
      </w:r>
      <w:r>
        <w:rPr>
          <w:noProof/>
        </w:rPr>
      </w:r>
      <w:r>
        <w:rPr>
          <w:noProof/>
        </w:rPr>
        <w:fldChar w:fldCharType="separate"/>
      </w:r>
      <w:r>
        <w:rPr>
          <w:noProof/>
        </w:rPr>
        <w:t>xi</w:t>
      </w:r>
      <w:r>
        <w:rPr>
          <w:noProof/>
        </w:rPr>
        <w:fldChar w:fldCharType="end"/>
      </w:r>
    </w:p>
    <w:p w14:paraId="112D4A8D" w14:textId="77777777" w:rsidR="00A85267" w:rsidRDefault="00A85267">
      <w:pPr>
        <w:pStyle w:val="TOC1"/>
        <w:tabs>
          <w:tab w:val="right" w:pos="9350"/>
        </w:tabs>
        <w:rPr>
          <w:rFonts w:asciiTheme="minorHAnsi" w:eastAsiaTheme="minorEastAsia" w:hAnsiTheme="minorHAnsi" w:cstheme="minorBidi"/>
          <w:b w:val="0"/>
          <w:caps w:val="0"/>
          <w:noProof/>
          <w:sz w:val="24"/>
          <w:szCs w:val="24"/>
          <w:u w:val="none"/>
          <w:lang w:eastAsia="ja-JP"/>
        </w:rPr>
      </w:pPr>
      <w:r>
        <w:rPr>
          <w:noProof/>
        </w:rPr>
        <w:t>List of Tables</w:t>
      </w:r>
      <w:r>
        <w:rPr>
          <w:noProof/>
        </w:rPr>
        <w:tab/>
      </w:r>
      <w:r>
        <w:rPr>
          <w:noProof/>
        </w:rPr>
        <w:fldChar w:fldCharType="begin"/>
      </w:r>
      <w:r>
        <w:rPr>
          <w:noProof/>
        </w:rPr>
        <w:instrText xml:space="preserve"> PAGEREF _Toc214434652 \h </w:instrText>
      </w:r>
      <w:r>
        <w:rPr>
          <w:noProof/>
        </w:rPr>
      </w:r>
      <w:r>
        <w:rPr>
          <w:noProof/>
        </w:rPr>
        <w:fldChar w:fldCharType="separate"/>
      </w:r>
      <w:r>
        <w:rPr>
          <w:noProof/>
        </w:rPr>
        <w:t>xvi</w:t>
      </w:r>
      <w:r>
        <w:rPr>
          <w:noProof/>
        </w:rPr>
        <w:fldChar w:fldCharType="end"/>
      </w:r>
    </w:p>
    <w:p w14:paraId="1191CCF5" w14:textId="77777777" w:rsidR="00A85267" w:rsidRDefault="00A85267">
      <w:pPr>
        <w:pStyle w:val="TOC1"/>
        <w:tabs>
          <w:tab w:val="right" w:pos="9350"/>
        </w:tabs>
        <w:rPr>
          <w:rFonts w:asciiTheme="minorHAnsi" w:eastAsiaTheme="minorEastAsia" w:hAnsiTheme="minorHAnsi" w:cstheme="minorBidi"/>
          <w:b w:val="0"/>
          <w:caps w:val="0"/>
          <w:noProof/>
          <w:sz w:val="24"/>
          <w:szCs w:val="24"/>
          <w:u w:val="none"/>
          <w:lang w:eastAsia="ja-JP"/>
        </w:rPr>
      </w:pPr>
      <w:r>
        <w:rPr>
          <w:noProof/>
        </w:rPr>
        <w:t>Version History</w:t>
      </w:r>
      <w:r>
        <w:rPr>
          <w:noProof/>
        </w:rPr>
        <w:tab/>
      </w:r>
      <w:r>
        <w:rPr>
          <w:noProof/>
        </w:rPr>
        <w:fldChar w:fldCharType="begin"/>
      </w:r>
      <w:r>
        <w:rPr>
          <w:noProof/>
        </w:rPr>
        <w:instrText xml:space="preserve"> PAGEREF _Toc214434653 \h </w:instrText>
      </w:r>
      <w:r>
        <w:rPr>
          <w:noProof/>
        </w:rPr>
      </w:r>
      <w:r>
        <w:rPr>
          <w:noProof/>
        </w:rPr>
        <w:fldChar w:fldCharType="separate"/>
      </w:r>
      <w:r>
        <w:rPr>
          <w:noProof/>
        </w:rPr>
        <w:t>xviii</w:t>
      </w:r>
      <w:r>
        <w:rPr>
          <w:noProof/>
        </w:rPr>
        <w:fldChar w:fldCharType="end"/>
      </w:r>
    </w:p>
    <w:p w14:paraId="21707C4B" w14:textId="77777777" w:rsidR="00A85267" w:rsidRDefault="00A85267">
      <w:pPr>
        <w:pStyle w:val="TOC1"/>
        <w:tabs>
          <w:tab w:val="left" w:pos="487"/>
          <w:tab w:val="right" w:pos="9350"/>
        </w:tabs>
        <w:rPr>
          <w:rFonts w:asciiTheme="minorHAnsi" w:eastAsiaTheme="minorEastAsia" w:hAnsiTheme="minorHAnsi" w:cstheme="minorBidi"/>
          <w:b w:val="0"/>
          <w:caps w:val="0"/>
          <w:noProof/>
          <w:sz w:val="24"/>
          <w:szCs w:val="24"/>
          <w:u w:val="none"/>
          <w:lang w:eastAsia="ja-JP"/>
        </w:rPr>
      </w:pPr>
      <w:r>
        <w:rPr>
          <w:noProof/>
        </w:rPr>
        <w:t>1.0</w:t>
      </w:r>
      <w:r>
        <w:rPr>
          <w:rFonts w:asciiTheme="minorHAnsi" w:eastAsiaTheme="minorEastAsia" w:hAnsiTheme="minorHAnsi" w:cstheme="minorBidi"/>
          <w:b w:val="0"/>
          <w:caps w:val="0"/>
          <w:noProof/>
          <w:sz w:val="24"/>
          <w:szCs w:val="24"/>
          <w:u w:val="none"/>
          <w:lang w:eastAsia="ja-JP"/>
        </w:rPr>
        <w:tab/>
      </w:r>
      <w:r>
        <w:rPr>
          <w:noProof/>
        </w:rPr>
        <w:t>Introduction</w:t>
      </w:r>
      <w:r>
        <w:rPr>
          <w:noProof/>
        </w:rPr>
        <w:tab/>
      </w:r>
      <w:r>
        <w:rPr>
          <w:noProof/>
        </w:rPr>
        <w:fldChar w:fldCharType="begin"/>
      </w:r>
      <w:r>
        <w:rPr>
          <w:noProof/>
        </w:rPr>
        <w:instrText xml:space="preserve"> PAGEREF _Toc214434654 \h </w:instrText>
      </w:r>
      <w:r>
        <w:rPr>
          <w:noProof/>
        </w:rPr>
      </w:r>
      <w:r>
        <w:rPr>
          <w:noProof/>
        </w:rPr>
        <w:fldChar w:fldCharType="separate"/>
      </w:r>
      <w:r>
        <w:rPr>
          <w:noProof/>
        </w:rPr>
        <w:t>1</w:t>
      </w:r>
      <w:r>
        <w:rPr>
          <w:noProof/>
        </w:rPr>
        <w:fldChar w:fldCharType="end"/>
      </w:r>
    </w:p>
    <w:p w14:paraId="735CFFF1" w14:textId="77777777" w:rsidR="00A85267" w:rsidRDefault="00A85267">
      <w:pPr>
        <w:pStyle w:val="TOC2"/>
        <w:tabs>
          <w:tab w:val="right" w:pos="9350"/>
        </w:tabs>
        <w:rPr>
          <w:rFonts w:asciiTheme="minorHAnsi" w:eastAsiaTheme="minorEastAsia" w:hAnsiTheme="minorHAnsi" w:cstheme="minorBidi"/>
          <w:b w:val="0"/>
          <w:smallCaps w:val="0"/>
          <w:noProof/>
          <w:sz w:val="24"/>
          <w:szCs w:val="24"/>
          <w:lang w:eastAsia="ja-JP"/>
        </w:rPr>
      </w:pPr>
      <w:r>
        <w:rPr>
          <w:noProof/>
        </w:rPr>
        <w:t>1.1 Welcome</w:t>
      </w:r>
      <w:r>
        <w:rPr>
          <w:noProof/>
        </w:rPr>
        <w:tab/>
      </w:r>
      <w:r>
        <w:rPr>
          <w:noProof/>
        </w:rPr>
        <w:fldChar w:fldCharType="begin"/>
      </w:r>
      <w:r>
        <w:rPr>
          <w:noProof/>
        </w:rPr>
        <w:instrText xml:space="preserve"> PAGEREF _Toc214434655 \h </w:instrText>
      </w:r>
      <w:r>
        <w:rPr>
          <w:noProof/>
        </w:rPr>
      </w:r>
      <w:r>
        <w:rPr>
          <w:noProof/>
        </w:rPr>
        <w:fldChar w:fldCharType="separate"/>
      </w:r>
      <w:r>
        <w:rPr>
          <w:noProof/>
        </w:rPr>
        <w:t>1</w:t>
      </w:r>
      <w:r>
        <w:rPr>
          <w:noProof/>
        </w:rPr>
        <w:fldChar w:fldCharType="end"/>
      </w:r>
    </w:p>
    <w:p w14:paraId="51D3B151" w14:textId="77777777" w:rsidR="00A85267" w:rsidRDefault="00A85267">
      <w:pPr>
        <w:pStyle w:val="TOC2"/>
        <w:tabs>
          <w:tab w:val="right" w:pos="9350"/>
        </w:tabs>
        <w:rPr>
          <w:rFonts w:asciiTheme="minorHAnsi" w:eastAsiaTheme="minorEastAsia" w:hAnsiTheme="minorHAnsi" w:cstheme="minorBidi"/>
          <w:b w:val="0"/>
          <w:smallCaps w:val="0"/>
          <w:noProof/>
          <w:sz w:val="24"/>
          <w:szCs w:val="24"/>
          <w:lang w:eastAsia="ja-JP"/>
        </w:rPr>
      </w:pPr>
      <w:r>
        <w:rPr>
          <w:noProof/>
        </w:rPr>
        <w:t>1.2 Purpose</w:t>
      </w:r>
      <w:r>
        <w:rPr>
          <w:noProof/>
        </w:rPr>
        <w:tab/>
      </w:r>
      <w:r>
        <w:rPr>
          <w:noProof/>
        </w:rPr>
        <w:fldChar w:fldCharType="begin"/>
      </w:r>
      <w:r>
        <w:rPr>
          <w:noProof/>
        </w:rPr>
        <w:instrText xml:space="preserve"> PAGEREF _Toc214434656 \h </w:instrText>
      </w:r>
      <w:r>
        <w:rPr>
          <w:noProof/>
        </w:rPr>
      </w:r>
      <w:r>
        <w:rPr>
          <w:noProof/>
        </w:rPr>
        <w:fldChar w:fldCharType="separate"/>
      </w:r>
      <w:r>
        <w:rPr>
          <w:noProof/>
        </w:rPr>
        <w:t>1</w:t>
      </w:r>
      <w:r>
        <w:rPr>
          <w:noProof/>
        </w:rPr>
        <w:fldChar w:fldCharType="end"/>
      </w:r>
    </w:p>
    <w:p w14:paraId="41465880" w14:textId="77777777" w:rsidR="00A85267" w:rsidRDefault="00A85267">
      <w:pPr>
        <w:pStyle w:val="TOC2"/>
        <w:tabs>
          <w:tab w:val="right" w:pos="9350"/>
        </w:tabs>
        <w:rPr>
          <w:rFonts w:asciiTheme="minorHAnsi" w:eastAsiaTheme="minorEastAsia" w:hAnsiTheme="minorHAnsi" w:cstheme="minorBidi"/>
          <w:b w:val="0"/>
          <w:smallCaps w:val="0"/>
          <w:noProof/>
          <w:sz w:val="24"/>
          <w:szCs w:val="24"/>
          <w:lang w:eastAsia="ja-JP"/>
        </w:rPr>
      </w:pPr>
      <w:r>
        <w:rPr>
          <w:noProof/>
        </w:rPr>
        <w:t>1.3 Scope</w:t>
      </w:r>
      <w:r>
        <w:rPr>
          <w:noProof/>
        </w:rPr>
        <w:tab/>
      </w:r>
      <w:r>
        <w:rPr>
          <w:noProof/>
        </w:rPr>
        <w:fldChar w:fldCharType="begin"/>
      </w:r>
      <w:r>
        <w:rPr>
          <w:noProof/>
        </w:rPr>
        <w:instrText xml:space="preserve"> PAGEREF _Toc214434657 \h </w:instrText>
      </w:r>
      <w:r>
        <w:rPr>
          <w:noProof/>
        </w:rPr>
      </w:r>
      <w:r>
        <w:rPr>
          <w:noProof/>
        </w:rPr>
        <w:fldChar w:fldCharType="separate"/>
      </w:r>
      <w:r>
        <w:rPr>
          <w:noProof/>
        </w:rPr>
        <w:t>1</w:t>
      </w:r>
      <w:r>
        <w:rPr>
          <w:noProof/>
        </w:rPr>
        <w:fldChar w:fldCharType="end"/>
      </w:r>
    </w:p>
    <w:p w14:paraId="42BE0BCE" w14:textId="77777777" w:rsidR="00A85267" w:rsidRDefault="00A85267">
      <w:pPr>
        <w:pStyle w:val="TOC2"/>
        <w:tabs>
          <w:tab w:val="right" w:pos="9350"/>
        </w:tabs>
        <w:rPr>
          <w:rFonts w:asciiTheme="minorHAnsi" w:eastAsiaTheme="minorEastAsia" w:hAnsiTheme="minorHAnsi" w:cstheme="minorBidi"/>
          <w:b w:val="0"/>
          <w:smallCaps w:val="0"/>
          <w:noProof/>
          <w:sz w:val="24"/>
          <w:szCs w:val="24"/>
          <w:lang w:eastAsia="ja-JP"/>
        </w:rPr>
      </w:pPr>
      <w:r>
        <w:rPr>
          <w:noProof/>
        </w:rPr>
        <w:t>1.4 How to use this guide</w:t>
      </w:r>
      <w:r>
        <w:rPr>
          <w:noProof/>
        </w:rPr>
        <w:tab/>
      </w:r>
      <w:r>
        <w:rPr>
          <w:noProof/>
        </w:rPr>
        <w:fldChar w:fldCharType="begin"/>
      </w:r>
      <w:r>
        <w:rPr>
          <w:noProof/>
        </w:rPr>
        <w:instrText xml:space="preserve"> PAGEREF _Toc214434658 \h </w:instrText>
      </w:r>
      <w:r>
        <w:rPr>
          <w:noProof/>
        </w:rPr>
      </w:r>
      <w:r>
        <w:rPr>
          <w:noProof/>
        </w:rPr>
        <w:fldChar w:fldCharType="separate"/>
      </w:r>
      <w:r>
        <w:rPr>
          <w:noProof/>
        </w:rPr>
        <w:t>1</w:t>
      </w:r>
      <w:r>
        <w:rPr>
          <w:noProof/>
        </w:rPr>
        <w:fldChar w:fldCharType="end"/>
      </w:r>
    </w:p>
    <w:p w14:paraId="0FD7A77E" w14:textId="77777777" w:rsidR="00A85267" w:rsidRDefault="00A85267">
      <w:pPr>
        <w:pStyle w:val="TOC1"/>
        <w:tabs>
          <w:tab w:val="right" w:pos="9350"/>
        </w:tabs>
        <w:rPr>
          <w:rFonts w:asciiTheme="minorHAnsi" w:eastAsiaTheme="minorEastAsia" w:hAnsiTheme="minorHAnsi" w:cstheme="minorBidi"/>
          <w:b w:val="0"/>
          <w:caps w:val="0"/>
          <w:noProof/>
          <w:sz w:val="24"/>
          <w:szCs w:val="24"/>
          <w:u w:val="none"/>
          <w:lang w:eastAsia="ja-JP"/>
        </w:rPr>
      </w:pPr>
      <w:r>
        <w:rPr>
          <w:noProof/>
        </w:rPr>
        <w:t>2.0 General Information</w:t>
      </w:r>
      <w:r>
        <w:rPr>
          <w:noProof/>
        </w:rPr>
        <w:tab/>
      </w:r>
      <w:r>
        <w:rPr>
          <w:noProof/>
        </w:rPr>
        <w:fldChar w:fldCharType="begin"/>
      </w:r>
      <w:r>
        <w:rPr>
          <w:noProof/>
        </w:rPr>
        <w:instrText xml:space="preserve"> PAGEREF _Toc214434659 \h </w:instrText>
      </w:r>
      <w:r>
        <w:rPr>
          <w:noProof/>
        </w:rPr>
      </w:r>
      <w:r>
        <w:rPr>
          <w:noProof/>
        </w:rPr>
        <w:fldChar w:fldCharType="separate"/>
      </w:r>
      <w:r>
        <w:rPr>
          <w:noProof/>
        </w:rPr>
        <w:t>3</w:t>
      </w:r>
      <w:r>
        <w:rPr>
          <w:noProof/>
        </w:rPr>
        <w:fldChar w:fldCharType="end"/>
      </w:r>
    </w:p>
    <w:p w14:paraId="5F415574" w14:textId="77777777" w:rsidR="00A85267" w:rsidRDefault="00A85267">
      <w:pPr>
        <w:pStyle w:val="TOC2"/>
        <w:tabs>
          <w:tab w:val="right" w:pos="9350"/>
        </w:tabs>
        <w:rPr>
          <w:rFonts w:asciiTheme="minorHAnsi" w:eastAsiaTheme="minorEastAsia" w:hAnsiTheme="minorHAnsi" w:cstheme="minorBidi"/>
          <w:b w:val="0"/>
          <w:smallCaps w:val="0"/>
          <w:noProof/>
          <w:sz w:val="24"/>
          <w:szCs w:val="24"/>
          <w:lang w:eastAsia="ja-JP"/>
        </w:rPr>
      </w:pPr>
      <w:r>
        <w:rPr>
          <w:noProof/>
        </w:rPr>
        <w:t>2.1 Instrument Characteristics</w:t>
      </w:r>
      <w:r>
        <w:rPr>
          <w:noProof/>
        </w:rPr>
        <w:tab/>
      </w:r>
      <w:r>
        <w:rPr>
          <w:noProof/>
        </w:rPr>
        <w:fldChar w:fldCharType="begin"/>
      </w:r>
      <w:r>
        <w:rPr>
          <w:noProof/>
        </w:rPr>
        <w:instrText xml:space="preserve"> PAGEREF _Toc214434660 \h </w:instrText>
      </w:r>
      <w:r>
        <w:rPr>
          <w:noProof/>
        </w:rPr>
      </w:r>
      <w:r>
        <w:rPr>
          <w:noProof/>
        </w:rPr>
        <w:fldChar w:fldCharType="separate"/>
      </w:r>
      <w:r>
        <w:rPr>
          <w:noProof/>
        </w:rPr>
        <w:t>3</w:t>
      </w:r>
      <w:r>
        <w:rPr>
          <w:noProof/>
        </w:rPr>
        <w:fldChar w:fldCharType="end"/>
      </w:r>
    </w:p>
    <w:p w14:paraId="68782452" w14:textId="77777777" w:rsidR="00A85267" w:rsidRDefault="00A85267">
      <w:pPr>
        <w:pStyle w:val="TOC3"/>
        <w:tabs>
          <w:tab w:val="right" w:pos="9350"/>
        </w:tabs>
        <w:rPr>
          <w:rFonts w:asciiTheme="minorHAnsi" w:eastAsiaTheme="minorEastAsia" w:hAnsiTheme="minorHAnsi" w:cstheme="minorBidi"/>
          <w:smallCaps w:val="0"/>
          <w:noProof/>
          <w:sz w:val="24"/>
          <w:szCs w:val="24"/>
          <w:lang w:eastAsia="ja-JP"/>
        </w:rPr>
      </w:pPr>
      <w:r>
        <w:rPr>
          <w:noProof/>
        </w:rPr>
        <w:t>2.1.1 Cassini Mission</w:t>
      </w:r>
      <w:r>
        <w:rPr>
          <w:noProof/>
        </w:rPr>
        <w:tab/>
      </w:r>
      <w:r>
        <w:rPr>
          <w:noProof/>
        </w:rPr>
        <w:fldChar w:fldCharType="begin"/>
      </w:r>
      <w:r>
        <w:rPr>
          <w:noProof/>
        </w:rPr>
        <w:instrText xml:space="preserve"> PAGEREF _Toc214434661 \h </w:instrText>
      </w:r>
      <w:r>
        <w:rPr>
          <w:noProof/>
        </w:rPr>
      </w:r>
      <w:r>
        <w:rPr>
          <w:noProof/>
        </w:rPr>
        <w:fldChar w:fldCharType="separate"/>
      </w:r>
      <w:r>
        <w:rPr>
          <w:noProof/>
        </w:rPr>
        <w:t>3</w:t>
      </w:r>
      <w:r>
        <w:rPr>
          <w:noProof/>
        </w:rPr>
        <w:fldChar w:fldCharType="end"/>
      </w:r>
    </w:p>
    <w:p w14:paraId="64164E2E" w14:textId="77777777" w:rsidR="00A85267" w:rsidRDefault="00A85267">
      <w:pPr>
        <w:pStyle w:val="TOC3"/>
        <w:tabs>
          <w:tab w:val="right" w:pos="9350"/>
        </w:tabs>
        <w:rPr>
          <w:rFonts w:asciiTheme="minorHAnsi" w:eastAsiaTheme="minorEastAsia" w:hAnsiTheme="minorHAnsi" w:cstheme="minorBidi"/>
          <w:smallCaps w:val="0"/>
          <w:noProof/>
          <w:sz w:val="24"/>
          <w:szCs w:val="24"/>
          <w:lang w:eastAsia="ja-JP"/>
        </w:rPr>
      </w:pPr>
      <w:r>
        <w:rPr>
          <w:noProof/>
        </w:rPr>
        <w:t>2.1.2 Instrument Design</w:t>
      </w:r>
      <w:r>
        <w:rPr>
          <w:noProof/>
        </w:rPr>
        <w:tab/>
      </w:r>
      <w:r>
        <w:rPr>
          <w:noProof/>
        </w:rPr>
        <w:fldChar w:fldCharType="begin"/>
      </w:r>
      <w:r>
        <w:rPr>
          <w:noProof/>
        </w:rPr>
        <w:instrText xml:space="preserve"> PAGEREF _Toc214434662 \h </w:instrText>
      </w:r>
      <w:r>
        <w:rPr>
          <w:noProof/>
        </w:rPr>
      </w:r>
      <w:r>
        <w:rPr>
          <w:noProof/>
        </w:rPr>
        <w:fldChar w:fldCharType="separate"/>
      </w:r>
      <w:r>
        <w:rPr>
          <w:noProof/>
        </w:rPr>
        <w:t>5</w:t>
      </w:r>
      <w:r>
        <w:rPr>
          <w:noProof/>
        </w:rPr>
        <w:fldChar w:fldCharType="end"/>
      </w:r>
    </w:p>
    <w:p w14:paraId="46C2263C" w14:textId="77777777" w:rsidR="00A85267" w:rsidRDefault="00A85267">
      <w:pPr>
        <w:pStyle w:val="TOC3"/>
        <w:tabs>
          <w:tab w:val="right" w:pos="9350"/>
        </w:tabs>
        <w:rPr>
          <w:rFonts w:asciiTheme="minorHAnsi" w:eastAsiaTheme="minorEastAsia" w:hAnsiTheme="minorHAnsi" w:cstheme="minorBidi"/>
          <w:smallCaps w:val="0"/>
          <w:noProof/>
          <w:sz w:val="24"/>
          <w:szCs w:val="24"/>
          <w:lang w:eastAsia="ja-JP"/>
        </w:rPr>
      </w:pPr>
      <w:r>
        <w:rPr>
          <w:noProof/>
        </w:rPr>
        <w:t>2.1.3 Instrument operation modes</w:t>
      </w:r>
      <w:r>
        <w:rPr>
          <w:noProof/>
        </w:rPr>
        <w:tab/>
      </w:r>
      <w:r>
        <w:rPr>
          <w:noProof/>
        </w:rPr>
        <w:fldChar w:fldCharType="begin"/>
      </w:r>
      <w:r>
        <w:rPr>
          <w:noProof/>
        </w:rPr>
        <w:instrText xml:space="preserve"> PAGEREF _Toc214434663 \h </w:instrText>
      </w:r>
      <w:r>
        <w:rPr>
          <w:noProof/>
        </w:rPr>
      </w:r>
      <w:r>
        <w:rPr>
          <w:noProof/>
        </w:rPr>
        <w:fldChar w:fldCharType="separate"/>
      </w:r>
      <w:r>
        <w:rPr>
          <w:noProof/>
        </w:rPr>
        <w:t>8</w:t>
      </w:r>
      <w:r>
        <w:rPr>
          <w:noProof/>
        </w:rPr>
        <w:fldChar w:fldCharType="end"/>
      </w:r>
    </w:p>
    <w:p w14:paraId="21419860" w14:textId="77777777" w:rsidR="00A85267" w:rsidRDefault="00A85267">
      <w:pPr>
        <w:pStyle w:val="TOC3"/>
        <w:tabs>
          <w:tab w:val="right" w:pos="9350"/>
        </w:tabs>
        <w:rPr>
          <w:rFonts w:asciiTheme="minorHAnsi" w:eastAsiaTheme="minorEastAsia" w:hAnsiTheme="minorHAnsi" w:cstheme="minorBidi"/>
          <w:smallCaps w:val="0"/>
          <w:noProof/>
          <w:sz w:val="24"/>
          <w:szCs w:val="24"/>
          <w:lang w:eastAsia="ja-JP"/>
        </w:rPr>
      </w:pPr>
      <w:r>
        <w:rPr>
          <w:noProof/>
        </w:rPr>
        <w:t>2.1.4 Types of Data at PDS</w:t>
      </w:r>
      <w:r>
        <w:rPr>
          <w:noProof/>
        </w:rPr>
        <w:tab/>
      </w:r>
      <w:r>
        <w:rPr>
          <w:noProof/>
        </w:rPr>
        <w:fldChar w:fldCharType="begin"/>
      </w:r>
      <w:r>
        <w:rPr>
          <w:noProof/>
        </w:rPr>
        <w:instrText xml:space="preserve"> PAGEREF _Toc214434664 \h </w:instrText>
      </w:r>
      <w:r>
        <w:rPr>
          <w:noProof/>
        </w:rPr>
      </w:r>
      <w:r>
        <w:rPr>
          <w:noProof/>
        </w:rPr>
        <w:fldChar w:fldCharType="separate"/>
      </w:r>
      <w:r>
        <w:rPr>
          <w:noProof/>
        </w:rPr>
        <w:t>12</w:t>
      </w:r>
      <w:r>
        <w:rPr>
          <w:noProof/>
        </w:rPr>
        <w:fldChar w:fldCharType="end"/>
      </w:r>
    </w:p>
    <w:p w14:paraId="6C7F66C6" w14:textId="77777777" w:rsidR="00A85267" w:rsidRDefault="00A85267">
      <w:pPr>
        <w:pStyle w:val="TOC3"/>
        <w:tabs>
          <w:tab w:val="right" w:pos="9350"/>
        </w:tabs>
        <w:rPr>
          <w:rFonts w:asciiTheme="minorHAnsi" w:eastAsiaTheme="minorEastAsia" w:hAnsiTheme="minorHAnsi" w:cstheme="minorBidi"/>
          <w:smallCaps w:val="0"/>
          <w:noProof/>
          <w:sz w:val="24"/>
          <w:szCs w:val="24"/>
          <w:lang w:eastAsia="ja-JP"/>
        </w:rPr>
      </w:pPr>
      <w:r>
        <w:rPr>
          <w:noProof/>
        </w:rPr>
        <w:t>2.1.5 Data Unit Definition</w:t>
      </w:r>
      <w:r>
        <w:rPr>
          <w:noProof/>
        </w:rPr>
        <w:tab/>
      </w:r>
      <w:r>
        <w:rPr>
          <w:noProof/>
        </w:rPr>
        <w:fldChar w:fldCharType="begin"/>
      </w:r>
      <w:r>
        <w:rPr>
          <w:noProof/>
        </w:rPr>
        <w:instrText xml:space="preserve"> PAGEREF _Toc214434665 \h </w:instrText>
      </w:r>
      <w:r>
        <w:rPr>
          <w:noProof/>
        </w:rPr>
      </w:r>
      <w:r>
        <w:rPr>
          <w:noProof/>
        </w:rPr>
        <w:fldChar w:fldCharType="separate"/>
      </w:r>
      <w:r>
        <w:rPr>
          <w:noProof/>
        </w:rPr>
        <w:t>13</w:t>
      </w:r>
      <w:r>
        <w:rPr>
          <w:noProof/>
        </w:rPr>
        <w:fldChar w:fldCharType="end"/>
      </w:r>
    </w:p>
    <w:p w14:paraId="6E96BA34" w14:textId="77777777" w:rsidR="00A85267" w:rsidRDefault="00A85267">
      <w:pPr>
        <w:pStyle w:val="TOC2"/>
        <w:tabs>
          <w:tab w:val="right" w:pos="9350"/>
        </w:tabs>
        <w:rPr>
          <w:rFonts w:asciiTheme="minorHAnsi" w:eastAsiaTheme="minorEastAsia" w:hAnsiTheme="minorHAnsi" w:cstheme="minorBidi"/>
          <w:b w:val="0"/>
          <w:smallCaps w:val="0"/>
          <w:noProof/>
          <w:sz w:val="24"/>
          <w:szCs w:val="24"/>
          <w:lang w:eastAsia="ja-JP"/>
        </w:rPr>
      </w:pPr>
      <w:r>
        <w:rPr>
          <w:noProof/>
        </w:rPr>
        <w:t>2.2 Science Objectives</w:t>
      </w:r>
      <w:r>
        <w:rPr>
          <w:noProof/>
        </w:rPr>
        <w:tab/>
      </w:r>
      <w:r>
        <w:rPr>
          <w:noProof/>
        </w:rPr>
        <w:fldChar w:fldCharType="begin"/>
      </w:r>
      <w:r>
        <w:rPr>
          <w:noProof/>
        </w:rPr>
        <w:instrText xml:space="preserve"> PAGEREF _Toc214434666 \h </w:instrText>
      </w:r>
      <w:r>
        <w:rPr>
          <w:noProof/>
        </w:rPr>
      </w:r>
      <w:r>
        <w:rPr>
          <w:noProof/>
        </w:rPr>
        <w:fldChar w:fldCharType="separate"/>
      </w:r>
      <w:r>
        <w:rPr>
          <w:noProof/>
        </w:rPr>
        <w:t>16</w:t>
      </w:r>
      <w:r>
        <w:rPr>
          <w:noProof/>
        </w:rPr>
        <w:fldChar w:fldCharType="end"/>
      </w:r>
    </w:p>
    <w:p w14:paraId="27725BE5" w14:textId="77777777" w:rsidR="00A85267" w:rsidRDefault="00A85267">
      <w:pPr>
        <w:pStyle w:val="TOC2"/>
        <w:tabs>
          <w:tab w:val="right" w:pos="9350"/>
        </w:tabs>
        <w:rPr>
          <w:rFonts w:asciiTheme="minorHAnsi" w:eastAsiaTheme="minorEastAsia" w:hAnsiTheme="minorHAnsi" w:cstheme="minorBidi"/>
          <w:b w:val="0"/>
          <w:smallCaps w:val="0"/>
          <w:noProof/>
          <w:sz w:val="24"/>
          <w:szCs w:val="24"/>
          <w:lang w:eastAsia="ja-JP"/>
        </w:rPr>
      </w:pPr>
      <w:r>
        <w:rPr>
          <w:noProof/>
        </w:rPr>
        <w:t>2.3 Observation Strategies</w:t>
      </w:r>
      <w:r>
        <w:rPr>
          <w:noProof/>
        </w:rPr>
        <w:tab/>
      </w:r>
      <w:r>
        <w:rPr>
          <w:noProof/>
        </w:rPr>
        <w:fldChar w:fldCharType="begin"/>
      </w:r>
      <w:r>
        <w:rPr>
          <w:noProof/>
        </w:rPr>
        <w:instrText xml:space="preserve"> PAGEREF _Toc214434667 \h </w:instrText>
      </w:r>
      <w:r>
        <w:rPr>
          <w:noProof/>
        </w:rPr>
      </w:r>
      <w:r>
        <w:rPr>
          <w:noProof/>
        </w:rPr>
        <w:fldChar w:fldCharType="separate"/>
      </w:r>
      <w:r>
        <w:rPr>
          <w:noProof/>
        </w:rPr>
        <w:t>17</w:t>
      </w:r>
      <w:r>
        <w:rPr>
          <w:noProof/>
        </w:rPr>
        <w:fldChar w:fldCharType="end"/>
      </w:r>
    </w:p>
    <w:p w14:paraId="693C3588" w14:textId="77777777" w:rsidR="00A85267" w:rsidRDefault="00A85267">
      <w:pPr>
        <w:pStyle w:val="TOC3"/>
        <w:tabs>
          <w:tab w:val="right" w:pos="9350"/>
        </w:tabs>
        <w:rPr>
          <w:rFonts w:asciiTheme="minorHAnsi" w:eastAsiaTheme="minorEastAsia" w:hAnsiTheme="minorHAnsi" w:cstheme="minorBidi"/>
          <w:smallCaps w:val="0"/>
          <w:noProof/>
          <w:sz w:val="24"/>
          <w:szCs w:val="24"/>
          <w:lang w:eastAsia="ja-JP"/>
        </w:rPr>
      </w:pPr>
      <w:r>
        <w:rPr>
          <w:noProof/>
        </w:rPr>
        <w:t>2.3.1 Saturn</w:t>
      </w:r>
      <w:r>
        <w:rPr>
          <w:noProof/>
        </w:rPr>
        <w:tab/>
      </w:r>
      <w:r>
        <w:rPr>
          <w:noProof/>
        </w:rPr>
        <w:fldChar w:fldCharType="begin"/>
      </w:r>
      <w:r>
        <w:rPr>
          <w:noProof/>
        </w:rPr>
        <w:instrText xml:space="preserve"> PAGEREF _Toc214434668 \h </w:instrText>
      </w:r>
      <w:r>
        <w:rPr>
          <w:noProof/>
        </w:rPr>
      </w:r>
      <w:r>
        <w:rPr>
          <w:noProof/>
        </w:rPr>
        <w:fldChar w:fldCharType="separate"/>
      </w:r>
      <w:r>
        <w:rPr>
          <w:noProof/>
        </w:rPr>
        <w:t>17</w:t>
      </w:r>
      <w:r>
        <w:rPr>
          <w:noProof/>
        </w:rPr>
        <w:fldChar w:fldCharType="end"/>
      </w:r>
    </w:p>
    <w:p w14:paraId="45DE9E56" w14:textId="77777777" w:rsidR="00A85267" w:rsidRDefault="00A85267">
      <w:pPr>
        <w:pStyle w:val="TOC3"/>
        <w:tabs>
          <w:tab w:val="right" w:pos="9350"/>
        </w:tabs>
        <w:rPr>
          <w:rFonts w:asciiTheme="minorHAnsi" w:eastAsiaTheme="minorEastAsia" w:hAnsiTheme="minorHAnsi" w:cstheme="minorBidi"/>
          <w:smallCaps w:val="0"/>
          <w:noProof/>
          <w:sz w:val="24"/>
          <w:szCs w:val="24"/>
          <w:lang w:eastAsia="ja-JP"/>
        </w:rPr>
      </w:pPr>
      <w:r>
        <w:rPr>
          <w:noProof/>
        </w:rPr>
        <w:t>2.3.2 Rings</w:t>
      </w:r>
      <w:r>
        <w:rPr>
          <w:noProof/>
        </w:rPr>
        <w:tab/>
      </w:r>
      <w:r>
        <w:rPr>
          <w:noProof/>
        </w:rPr>
        <w:fldChar w:fldCharType="begin"/>
      </w:r>
      <w:r>
        <w:rPr>
          <w:noProof/>
        </w:rPr>
        <w:instrText xml:space="preserve"> PAGEREF _Toc214434669 \h </w:instrText>
      </w:r>
      <w:r>
        <w:rPr>
          <w:noProof/>
        </w:rPr>
      </w:r>
      <w:r>
        <w:rPr>
          <w:noProof/>
        </w:rPr>
        <w:fldChar w:fldCharType="separate"/>
      </w:r>
      <w:r>
        <w:rPr>
          <w:noProof/>
        </w:rPr>
        <w:t>19</w:t>
      </w:r>
      <w:r>
        <w:rPr>
          <w:noProof/>
        </w:rPr>
        <w:fldChar w:fldCharType="end"/>
      </w:r>
    </w:p>
    <w:p w14:paraId="086D33B8" w14:textId="77777777" w:rsidR="00A85267" w:rsidRDefault="00A85267">
      <w:pPr>
        <w:pStyle w:val="TOC3"/>
        <w:tabs>
          <w:tab w:val="right" w:pos="9350"/>
        </w:tabs>
        <w:rPr>
          <w:rFonts w:asciiTheme="minorHAnsi" w:eastAsiaTheme="minorEastAsia" w:hAnsiTheme="minorHAnsi" w:cstheme="minorBidi"/>
          <w:smallCaps w:val="0"/>
          <w:noProof/>
          <w:sz w:val="24"/>
          <w:szCs w:val="24"/>
          <w:lang w:eastAsia="ja-JP"/>
        </w:rPr>
      </w:pPr>
      <w:r>
        <w:rPr>
          <w:noProof/>
        </w:rPr>
        <w:t>2.3.3 Titan</w:t>
      </w:r>
      <w:r>
        <w:rPr>
          <w:noProof/>
        </w:rPr>
        <w:tab/>
      </w:r>
      <w:r>
        <w:rPr>
          <w:noProof/>
        </w:rPr>
        <w:fldChar w:fldCharType="begin"/>
      </w:r>
      <w:r>
        <w:rPr>
          <w:noProof/>
        </w:rPr>
        <w:instrText xml:space="preserve"> PAGEREF _Toc214434670 \h </w:instrText>
      </w:r>
      <w:r>
        <w:rPr>
          <w:noProof/>
        </w:rPr>
      </w:r>
      <w:r>
        <w:rPr>
          <w:noProof/>
        </w:rPr>
        <w:fldChar w:fldCharType="separate"/>
      </w:r>
      <w:r>
        <w:rPr>
          <w:noProof/>
        </w:rPr>
        <w:t>24</w:t>
      </w:r>
      <w:r>
        <w:rPr>
          <w:noProof/>
        </w:rPr>
        <w:fldChar w:fldCharType="end"/>
      </w:r>
    </w:p>
    <w:p w14:paraId="6065D197" w14:textId="77777777" w:rsidR="00A85267" w:rsidRDefault="00A85267">
      <w:pPr>
        <w:pStyle w:val="TOC3"/>
        <w:tabs>
          <w:tab w:val="right" w:pos="9350"/>
        </w:tabs>
        <w:rPr>
          <w:rFonts w:asciiTheme="minorHAnsi" w:eastAsiaTheme="minorEastAsia" w:hAnsiTheme="minorHAnsi" w:cstheme="minorBidi"/>
          <w:smallCaps w:val="0"/>
          <w:noProof/>
          <w:sz w:val="24"/>
          <w:szCs w:val="24"/>
          <w:lang w:eastAsia="ja-JP"/>
        </w:rPr>
      </w:pPr>
      <w:r>
        <w:rPr>
          <w:noProof/>
        </w:rPr>
        <w:t>2.3.4 Icy Satellites</w:t>
      </w:r>
      <w:r>
        <w:rPr>
          <w:noProof/>
        </w:rPr>
        <w:tab/>
      </w:r>
      <w:r>
        <w:rPr>
          <w:noProof/>
        </w:rPr>
        <w:fldChar w:fldCharType="begin"/>
      </w:r>
      <w:r>
        <w:rPr>
          <w:noProof/>
        </w:rPr>
        <w:instrText xml:space="preserve"> PAGEREF _Toc214434671 \h </w:instrText>
      </w:r>
      <w:r>
        <w:rPr>
          <w:noProof/>
        </w:rPr>
      </w:r>
      <w:r>
        <w:rPr>
          <w:noProof/>
        </w:rPr>
        <w:fldChar w:fldCharType="separate"/>
      </w:r>
      <w:r>
        <w:rPr>
          <w:noProof/>
        </w:rPr>
        <w:t>27</w:t>
      </w:r>
      <w:r>
        <w:rPr>
          <w:noProof/>
        </w:rPr>
        <w:fldChar w:fldCharType="end"/>
      </w:r>
    </w:p>
    <w:p w14:paraId="3D266D17" w14:textId="77777777" w:rsidR="00A85267" w:rsidRDefault="00A85267">
      <w:pPr>
        <w:pStyle w:val="TOC3"/>
        <w:tabs>
          <w:tab w:val="right" w:pos="9350"/>
        </w:tabs>
        <w:rPr>
          <w:rFonts w:asciiTheme="minorHAnsi" w:eastAsiaTheme="minorEastAsia" w:hAnsiTheme="minorHAnsi" w:cstheme="minorBidi"/>
          <w:smallCaps w:val="0"/>
          <w:noProof/>
          <w:sz w:val="24"/>
          <w:szCs w:val="24"/>
          <w:lang w:eastAsia="ja-JP"/>
        </w:rPr>
      </w:pPr>
      <w:r>
        <w:rPr>
          <w:noProof/>
        </w:rPr>
        <w:t>2.3.5 Other TWTs and WGs</w:t>
      </w:r>
      <w:r>
        <w:rPr>
          <w:noProof/>
        </w:rPr>
        <w:tab/>
      </w:r>
      <w:r>
        <w:rPr>
          <w:noProof/>
        </w:rPr>
        <w:fldChar w:fldCharType="begin"/>
      </w:r>
      <w:r>
        <w:rPr>
          <w:noProof/>
        </w:rPr>
        <w:instrText xml:space="preserve"> PAGEREF _Toc214434672 \h </w:instrText>
      </w:r>
      <w:r>
        <w:rPr>
          <w:noProof/>
        </w:rPr>
      </w:r>
      <w:r>
        <w:rPr>
          <w:noProof/>
        </w:rPr>
        <w:fldChar w:fldCharType="separate"/>
      </w:r>
      <w:r>
        <w:rPr>
          <w:noProof/>
        </w:rPr>
        <w:t>30</w:t>
      </w:r>
      <w:r>
        <w:rPr>
          <w:noProof/>
        </w:rPr>
        <w:fldChar w:fldCharType="end"/>
      </w:r>
    </w:p>
    <w:p w14:paraId="0633E007" w14:textId="77777777" w:rsidR="00A85267" w:rsidRDefault="00A85267">
      <w:pPr>
        <w:pStyle w:val="TOC3"/>
        <w:tabs>
          <w:tab w:val="right" w:pos="9350"/>
        </w:tabs>
        <w:rPr>
          <w:rFonts w:asciiTheme="minorHAnsi" w:eastAsiaTheme="minorEastAsia" w:hAnsiTheme="minorHAnsi" w:cstheme="minorBidi"/>
          <w:smallCaps w:val="0"/>
          <w:noProof/>
          <w:sz w:val="24"/>
          <w:szCs w:val="24"/>
          <w:lang w:eastAsia="ja-JP"/>
        </w:rPr>
      </w:pPr>
      <w:r>
        <w:rPr>
          <w:noProof/>
        </w:rPr>
        <w:t>2.3.6 Primes and Riders</w:t>
      </w:r>
      <w:r>
        <w:rPr>
          <w:noProof/>
        </w:rPr>
        <w:tab/>
      </w:r>
      <w:r>
        <w:rPr>
          <w:noProof/>
        </w:rPr>
        <w:fldChar w:fldCharType="begin"/>
      </w:r>
      <w:r>
        <w:rPr>
          <w:noProof/>
        </w:rPr>
        <w:instrText xml:space="preserve"> PAGEREF _Toc214434673 \h </w:instrText>
      </w:r>
      <w:r>
        <w:rPr>
          <w:noProof/>
        </w:rPr>
      </w:r>
      <w:r>
        <w:rPr>
          <w:noProof/>
        </w:rPr>
        <w:fldChar w:fldCharType="separate"/>
      </w:r>
      <w:r>
        <w:rPr>
          <w:noProof/>
        </w:rPr>
        <w:t>30</w:t>
      </w:r>
      <w:r>
        <w:rPr>
          <w:noProof/>
        </w:rPr>
        <w:fldChar w:fldCharType="end"/>
      </w:r>
    </w:p>
    <w:p w14:paraId="0F2629C3" w14:textId="77777777" w:rsidR="00A85267" w:rsidRDefault="00A85267">
      <w:pPr>
        <w:pStyle w:val="TOC2"/>
        <w:tabs>
          <w:tab w:val="right" w:pos="9350"/>
        </w:tabs>
        <w:rPr>
          <w:rFonts w:asciiTheme="minorHAnsi" w:eastAsiaTheme="minorEastAsia" w:hAnsiTheme="minorHAnsi" w:cstheme="minorBidi"/>
          <w:b w:val="0"/>
          <w:smallCaps w:val="0"/>
          <w:noProof/>
          <w:sz w:val="24"/>
          <w:szCs w:val="24"/>
          <w:lang w:eastAsia="ja-JP"/>
        </w:rPr>
      </w:pPr>
      <w:r>
        <w:rPr>
          <w:noProof/>
        </w:rPr>
        <w:t>2.4 Data Gaps</w:t>
      </w:r>
      <w:r>
        <w:rPr>
          <w:noProof/>
        </w:rPr>
        <w:tab/>
      </w:r>
      <w:r>
        <w:rPr>
          <w:noProof/>
        </w:rPr>
        <w:fldChar w:fldCharType="begin"/>
      </w:r>
      <w:r>
        <w:rPr>
          <w:noProof/>
        </w:rPr>
        <w:instrText xml:space="preserve"> PAGEREF _Toc214434674 \h </w:instrText>
      </w:r>
      <w:r>
        <w:rPr>
          <w:noProof/>
        </w:rPr>
      </w:r>
      <w:r>
        <w:rPr>
          <w:noProof/>
        </w:rPr>
        <w:fldChar w:fldCharType="separate"/>
      </w:r>
      <w:r>
        <w:rPr>
          <w:noProof/>
        </w:rPr>
        <w:t>30</w:t>
      </w:r>
      <w:r>
        <w:rPr>
          <w:noProof/>
        </w:rPr>
        <w:fldChar w:fldCharType="end"/>
      </w:r>
    </w:p>
    <w:p w14:paraId="461CE0AD" w14:textId="77777777" w:rsidR="00A85267" w:rsidRDefault="00A85267">
      <w:pPr>
        <w:pStyle w:val="TOC3"/>
        <w:tabs>
          <w:tab w:val="right" w:pos="9350"/>
        </w:tabs>
        <w:rPr>
          <w:rFonts w:asciiTheme="minorHAnsi" w:eastAsiaTheme="minorEastAsia" w:hAnsiTheme="minorHAnsi" w:cstheme="minorBidi"/>
          <w:smallCaps w:val="0"/>
          <w:noProof/>
          <w:sz w:val="24"/>
          <w:szCs w:val="24"/>
          <w:lang w:eastAsia="ja-JP"/>
        </w:rPr>
      </w:pPr>
      <w:r>
        <w:rPr>
          <w:noProof/>
        </w:rPr>
        <w:t>2.4.1 Data that did not reach the ground</w:t>
      </w:r>
      <w:r>
        <w:rPr>
          <w:noProof/>
        </w:rPr>
        <w:tab/>
      </w:r>
      <w:r>
        <w:rPr>
          <w:noProof/>
        </w:rPr>
        <w:fldChar w:fldCharType="begin"/>
      </w:r>
      <w:r>
        <w:rPr>
          <w:noProof/>
        </w:rPr>
        <w:instrText xml:space="preserve"> PAGEREF _Toc214434675 \h </w:instrText>
      </w:r>
      <w:r>
        <w:rPr>
          <w:noProof/>
        </w:rPr>
      </w:r>
      <w:r>
        <w:rPr>
          <w:noProof/>
        </w:rPr>
        <w:fldChar w:fldCharType="separate"/>
      </w:r>
      <w:r>
        <w:rPr>
          <w:noProof/>
        </w:rPr>
        <w:t>30</w:t>
      </w:r>
      <w:r>
        <w:rPr>
          <w:noProof/>
        </w:rPr>
        <w:fldChar w:fldCharType="end"/>
      </w:r>
    </w:p>
    <w:p w14:paraId="5CE42796" w14:textId="77777777" w:rsidR="00A85267" w:rsidRDefault="00A85267">
      <w:pPr>
        <w:pStyle w:val="TOC3"/>
        <w:tabs>
          <w:tab w:val="right" w:pos="9350"/>
        </w:tabs>
        <w:rPr>
          <w:rFonts w:asciiTheme="minorHAnsi" w:eastAsiaTheme="minorEastAsia" w:hAnsiTheme="minorHAnsi" w:cstheme="minorBidi"/>
          <w:smallCaps w:val="0"/>
          <w:noProof/>
          <w:sz w:val="24"/>
          <w:szCs w:val="24"/>
          <w:lang w:eastAsia="ja-JP"/>
        </w:rPr>
      </w:pPr>
      <w:r>
        <w:rPr>
          <w:noProof/>
        </w:rPr>
        <w:t>2.4.2 Data that could not be calibrated</w:t>
      </w:r>
      <w:r>
        <w:rPr>
          <w:noProof/>
        </w:rPr>
        <w:tab/>
      </w:r>
      <w:r>
        <w:rPr>
          <w:noProof/>
        </w:rPr>
        <w:fldChar w:fldCharType="begin"/>
      </w:r>
      <w:r>
        <w:rPr>
          <w:noProof/>
        </w:rPr>
        <w:instrText xml:space="preserve"> PAGEREF _Toc214434676 \h </w:instrText>
      </w:r>
      <w:r>
        <w:rPr>
          <w:noProof/>
        </w:rPr>
      </w:r>
      <w:r>
        <w:rPr>
          <w:noProof/>
        </w:rPr>
        <w:fldChar w:fldCharType="separate"/>
      </w:r>
      <w:r>
        <w:rPr>
          <w:noProof/>
        </w:rPr>
        <w:t>31</w:t>
      </w:r>
      <w:r>
        <w:rPr>
          <w:noProof/>
        </w:rPr>
        <w:fldChar w:fldCharType="end"/>
      </w:r>
    </w:p>
    <w:p w14:paraId="37CF7E0F" w14:textId="77777777" w:rsidR="00A85267" w:rsidRDefault="00A85267">
      <w:pPr>
        <w:pStyle w:val="TOC3"/>
        <w:tabs>
          <w:tab w:val="right" w:pos="9350"/>
        </w:tabs>
        <w:rPr>
          <w:rFonts w:asciiTheme="minorHAnsi" w:eastAsiaTheme="minorEastAsia" w:hAnsiTheme="minorHAnsi" w:cstheme="minorBidi"/>
          <w:smallCaps w:val="0"/>
          <w:noProof/>
          <w:sz w:val="24"/>
          <w:szCs w:val="24"/>
          <w:lang w:eastAsia="ja-JP"/>
        </w:rPr>
      </w:pPr>
      <w:r>
        <w:rPr>
          <w:noProof/>
        </w:rPr>
        <w:t>2.4.3 List of Anomalies</w:t>
      </w:r>
      <w:r>
        <w:rPr>
          <w:noProof/>
        </w:rPr>
        <w:tab/>
      </w:r>
      <w:r>
        <w:rPr>
          <w:noProof/>
        </w:rPr>
        <w:fldChar w:fldCharType="begin"/>
      </w:r>
      <w:r>
        <w:rPr>
          <w:noProof/>
        </w:rPr>
        <w:instrText xml:space="preserve"> PAGEREF _Toc214434677 \h </w:instrText>
      </w:r>
      <w:r>
        <w:rPr>
          <w:noProof/>
        </w:rPr>
      </w:r>
      <w:r>
        <w:rPr>
          <w:noProof/>
        </w:rPr>
        <w:fldChar w:fldCharType="separate"/>
      </w:r>
      <w:r>
        <w:rPr>
          <w:noProof/>
        </w:rPr>
        <w:t>31</w:t>
      </w:r>
      <w:r>
        <w:rPr>
          <w:noProof/>
        </w:rPr>
        <w:fldChar w:fldCharType="end"/>
      </w:r>
    </w:p>
    <w:p w14:paraId="2E23D3C0" w14:textId="77777777" w:rsidR="00A85267" w:rsidRDefault="00A85267">
      <w:pPr>
        <w:pStyle w:val="TOC2"/>
        <w:tabs>
          <w:tab w:val="right" w:pos="9350"/>
        </w:tabs>
        <w:rPr>
          <w:rFonts w:asciiTheme="minorHAnsi" w:eastAsiaTheme="minorEastAsia" w:hAnsiTheme="minorHAnsi" w:cstheme="minorBidi"/>
          <w:b w:val="0"/>
          <w:smallCaps w:val="0"/>
          <w:noProof/>
          <w:sz w:val="24"/>
          <w:szCs w:val="24"/>
          <w:lang w:eastAsia="ja-JP"/>
        </w:rPr>
      </w:pPr>
      <w:r>
        <w:rPr>
          <w:noProof/>
        </w:rPr>
        <w:t>2.5 Electrical interferences (spikes) and other data issues</w:t>
      </w:r>
      <w:r>
        <w:rPr>
          <w:noProof/>
        </w:rPr>
        <w:tab/>
      </w:r>
      <w:r>
        <w:rPr>
          <w:noProof/>
        </w:rPr>
        <w:fldChar w:fldCharType="begin"/>
      </w:r>
      <w:r>
        <w:rPr>
          <w:noProof/>
        </w:rPr>
        <w:instrText xml:space="preserve"> PAGEREF _Toc214434678 \h </w:instrText>
      </w:r>
      <w:r>
        <w:rPr>
          <w:noProof/>
        </w:rPr>
      </w:r>
      <w:r>
        <w:rPr>
          <w:noProof/>
        </w:rPr>
        <w:fldChar w:fldCharType="separate"/>
      </w:r>
      <w:r>
        <w:rPr>
          <w:noProof/>
        </w:rPr>
        <w:t>32</w:t>
      </w:r>
      <w:r>
        <w:rPr>
          <w:noProof/>
        </w:rPr>
        <w:fldChar w:fldCharType="end"/>
      </w:r>
    </w:p>
    <w:p w14:paraId="2F7F3F79" w14:textId="77777777" w:rsidR="00A85267" w:rsidRDefault="00A85267">
      <w:pPr>
        <w:pStyle w:val="TOC3"/>
        <w:tabs>
          <w:tab w:val="right" w:pos="9350"/>
        </w:tabs>
        <w:rPr>
          <w:rFonts w:asciiTheme="minorHAnsi" w:eastAsiaTheme="minorEastAsia" w:hAnsiTheme="minorHAnsi" w:cstheme="minorBidi"/>
          <w:smallCaps w:val="0"/>
          <w:noProof/>
          <w:sz w:val="24"/>
          <w:szCs w:val="24"/>
          <w:lang w:eastAsia="ja-JP"/>
        </w:rPr>
      </w:pPr>
      <w:r>
        <w:rPr>
          <w:noProof/>
        </w:rPr>
        <w:t>2.5.1 Background</w:t>
      </w:r>
      <w:r>
        <w:rPr>
          <w:noProof/>
        </w:rPr>
        <w:tab/>
      </w:r>
      <w:r>
        <w:rPr>
          <w:noProof/>
        </w:rPr>
        <w:fldChar w:fldCharType="begin"/>
      </w:r>
      <w:r>
        <w:rPr>
          <w:noProof/>
        </w:rPr>
        <w:instrText xml:space="preserve"> PAGEREF _Toc214434679 \h </w:instrText>
      </w:r>
      <w:r>
        <w:rPr>
          <w:noProof/>
        </w:rPr>
      </w:r>
      <w:r>
        <w:rPr>
          <w:noProof/>
        </w:rPr>
        <w:fldChar w:fldCharType="separate"/>
      </w:r>
      <w:r>
        <w:rPr>
          <w:noProof/>
        </w:rPr>
        <w:t>32</w:t>
      </w:r>
      <w:r>
        <w:rPr>
          <w:noProof/>
        </w:rPr>
        <w:fldChar w:fldCharType="end"/>
      </w:r>
    </w:p>
    <w:p w14:paraId="3FB2CCD0" w14:textId="77777777" w:rsidR="00A85267" w:rsidRDefault="00A85267">
      <w:pPr>
        <w:pStyle w:val="TOC3"/>
        <w:tabs>
          <w:tab w:val="right" w:pos="9350"/>
        </w:tabs>
        <w:rPr>
          <w:rFonts w:asciiTheme="minorHAnsi" w:eastAsiaTheme="minorEastAsia" w:hAnsiTheme="minorHAnsi" w:cstheme="minorBidi"/>
          <w:smallCaps w:val="0"/>
          <w:noProof/>
          <w:sz w:val="24"/>
          <w:szCs w:val="24"/>
          <w:lang w:eastAsia="ja-JP"/>
        </w:rPr>
      </w:pPr>
      <w:r>
        <w:rPr>
          <w:noProof/>
        </w:rPr>
        <w:t>2.5.2 Mitigation</w:t>
      </w:r>
      <w:r>
        <w:rPr>
          <w:noProof/>
        </w:rPr>
        <w:tab/>
      </w:r>
      <w:r>
        <w:rPr>
          <w:noProof/>
        </w:rPr>
        <w:fldChar w:fldCharType="begin"/>
      </w:r>
      <w:r>
        <w:rPr>
          <w:noProof/>
        </w:rPr>
        <w:instrText xml:space="preserve"> PAGEREF _Toc214434680 \h </w:instrText>
      </w:r>
      <w:r>
        <w:rPr>
          <w:noProof/>
        </w:rPr>
      </w:r>
      <w:r>
        <w:rPr>
          <w:noProof/>
        </w:rPr>
        <w:fldChar w:fldCharType="separate"/>
      </w:r>
      <w:r>
        <w:rPr>
          <w:noProof/>
        </w:rPr>
        <w:t>36</w:t>
      </w:r>
      <w:r>
        <w:rPr>
          <w:noProof/>
        </w:rPr>
        <w:fldChar w:fldCharType="end"/>
      </w:r>
    </w:p>
    <w:p w14:paraId="496828D2" w14:textId="77777777" w:rsidR="00A85267" w:rsidRDefault="00A85267">
      <w:pPr>
        <w:pStyle w:val="TOC1"/>
        <w:tabs>
          <w:tab w:val="right" w:pos="9350"/>
        </w:tabs>
        <w:rPr>
          <w:rFonts w:asciiTheme="minorHAnsi" w:eastAsiaTheme="minorEastAsia" w:hAnsiTheme="minorHAnsi" w:cstheme="minorBidi"/>
          <w:b w:val="0"/>
          <w:caps w:val="0"/>
          <w:noProof/>
          <w:sz w:val="24"/>
          <w:szCs w:val="24"/>
          <w:u w:val="none"/>
          <w:lang w:eastAsia="ja-JP"/>
        </w:rPr>
      </w:pPr>
      <w:r>
        <w:rPr>
          <w:noProof/>
        </w:rPr>
        <w:t>3.0 Calibration of the instrument</w:t>
      </w:r>
      <w:r>
        <w:rPr>
          <w:noProof/>
        </w:rPr>
        <w:tab/>
      </w:r>
      <w:r>
        <w:rPr>
          <w:noProof/>
        </w:rPr>
        <w:fldChar w:fldCharType="begin"/>
      </w:r>
      <w:r>
        <w:rPr>
          <w:noProof/>
        </w:rPr>
        <w:instrText xml:space="preserve"> PAGEREF _Toc214434681 \h </w:instrText>
      </w:r>
      <w:r>
        <w:rPr>
          <w:noProof/>
        </w:rPr>
      </w:r>
      <w:r>
        <w:rPr>
          <w:noProof/>
        </w:rPr>
        <w:fldChar w:fldCharType="separate"/>
      </w:r>
      <w:r>
        <w:rPr>
          <w:noProof/>
        </w:rPr>
        <w:t>42</w:t>
      </w:r>
      <w:r>
        <w:rPr>
          <w:noProof/>
        </w:rPr>
        <w:fldChar w:fldCharType="end"/>
      </w:r>
    </w:p>
    <w:p w14:paraId="3BF2D14A" w14:textId="77777777" w:rsidR="00A85267" w:rsidRDefault="00A85267">
      <w:pPr>
        <w:pStyle w:val="TOC2"/>
        <w:tabs>
          <w:tab w:val="right" w:pos="9350"/>
        </w:tabs>
        <w:rPr>
          <w:rFonts w:asciiTheme="minorHAnsi" w:eastAsiaTheme="minorEastAsia" w:hAnsiTheme="minorHAnsi" w:cstheme="minorBidi"/>
          <w:b w:val="0"/>
          <w:smallCaps w:val="0"/>
          <w:noProof/>
          <w:sz w:val="24"/>
          <w:szCs w:val="24"/>
          <w:lang w:eastAsia="ja-JP"/>
        </w:rPr>
      </w:pPr>
      <w:r>
        <w:rPr>
          <w:noProof/>
        </w:rPr>
        <w:lastRenderedPageBreak/>
        <w:t>3.1 Overview of data flow</w:t>
      </w:r>
      <w:r>
        <w:rPr>
          <w:noProof/>
        </w:rPr>
        <w:tab/>
      </w:r>
      <w:r>
        <w:rPr>
          <w:noProof/>
        </w:rPr>
        <w:fldChar w:fldCharType="begin"/>
      </w:r>
      <w:r>
        <w:rPr>
          <w:noProof/>
        </w:rPr>
        <w:instrText xml:space="preserve"> PAGEREF _Toc214434682 \h </w:instrText>
      </w:r>
      <w:r>
        <w:rPr>
          <w:noProof/>
        </w:rPr>
      </w:r>
      <w:r>
        <w:rPr>
          <w:noProof/>
        </w:rPr>
        <w:fldChar w:fldCharType="separate"/>
      </w:r>
      <w:r>
        <w:rPr>
          <w:noProof/>
        </w:rPr>
        <w:t>42</w:t>
      </w:r>
      <w:r>
        <w:rPr>
          <w:noProof/>
        </w:rPr>
        <w:fldChar w:fldCharType="end"/>
      </w:r>
    </w:p>
    <w:p w14:paraId="6D53C4EB" w14:textId="77777777" w:rsidR="00A85267" w:rsidRDefault="00A85267">
      <w:pPr>
        <w:pStyle w:val="TOC2"/>
        <w:tabs>
          <w:tab w:val="right" w:pos="9350"/>
        </w:tabs>
        <w:rPr>
          <w:rFonts w:asciiTheme="minorHAnsi" w:eastAsiaTheme="minorEastAsia" w:hAnsiTheme="minorHAnsi" w:cstheme="minorBidi"/>
          <w:b w:val="0"/>
          <w:smallCaps w:val="0"/>
          <w:noProof/>
          <w:sz w:val="24"/>
          <w:szCs w:val="24"/>
          <w:lang w:eastAsia="ja-JP"/>
        </w:rPr>
      </w:pPr>
      <w:r>
        <w:rPr>
          <w:noProof/>
        </w:rPr>
        <w:t>3.2 Instrument readout to raw tables</w:t>
      </w:r>
      <w:r>
        <w:rPr>
          <w:noProof/>
        </w:rPr>
        <w:tab/>
      </w:r>
      <w:r>
        <w:rPr>
          <w:noProof/>
        </w:rPr>
        <w:fldChar w:fldCharType="begin"/>
      </w:r>
      <w:r>
        <w:rPr>
          <w:noProof/>
        </w:rPr>
        <w:instrText xml:space="preserve"> PAGEREF _Toc214434683 \h </w:instrText>
      </w:r>
      <w:r>
        <w:rPr>
          <w:noProof/>
        </w:rPr>
      </w:r>
      <w:r>
        <w:rPr>
          <w:noProof/>
        </w:rPr>
        <w:fldChar w:fldCharType="separate"/>
      </w:r>
      <w:r>
        <w:rPr>
          <w:noProof/>
        </w:rPr>
        <w:t>43</w:t>
      </w:r>
      <w:r>
        <w:rPr>
          <w:noProof/>
        </w:rPr>
        <w:fldChar w:fldCharType="end"/>
      </w:r>
    </w:p>
    <w:p w14:paraId="41B65EB0" w14:textId="77777777" w:rsidR="00A85267" w:rsidRDefault="00A85267">
      <w:pPr>
        <w:pStyle w:val="TOC3"/>
        <w:tabs>
          <w:tab w:val="right" w:pos="9350"/>
        </w:tabs>
        <w:rPr>
          <w:rFonts w:asciiTheme="minorHAnsi" w:eastAsiaTheme="minorEastAsia" w:hAnsiTheme="minorHAnsi" w:cstheme="minorBidi"/>
          <w:smallCaps w:val="0"/>
          <w:noProof/>
          <w:sz w:val="24"/>
          <w:szCs w:val="24"/>
          <w:lang w:eastAsia="ja-JP"/>
        </w:rPr>
      </w:pPr>
      <w:r>
        <w:rPr>
          <w:noProof/>
        </w:rPr>
        <w:t>3.2.1 Raw data tables</w:t>
      </w:r>
      <w:r>
        <w:rPr>
          <w:noProof/>
        </w:rPr>
        <w:tab/>
      </w:r>
      <w:r>
        <w:rPr>
          <w:noProof/>
        </w:rPr>
        <w:fldChar w:fldCharType="begin"/>
      </w:r>
      <w:r>
        <w:rPr>
          <w:noProof/>
        </w:rPr>
        <w:instrText xml:space="preserve"> PAGEREF _Toc214434684 \h </w:instrText>
      </w:r>
      <w:r>
        <w:rPr>
          <w:noProof/>
        </w:rPr>
      </w:r>
      <w:r>
        <w:rPr>
          <w:noProof/>
        </w:rPr>
        <w:fldChar w:fldCharType="separate"/>
      </w:r>
      <w:r>
        <w:rPr>
          <w:noProof/>
        </w:rPr>
        <w:t>44</w:t>
      </w:r>
      <w:r>
        <w:rPr>
          <w:noProof/>
        </w:rPr>
        <w:fldChar w:fldCharType="end"/>
      </w:r>
    </w:p>
    <w:p w14:paraId="0C5B4E66" w14:textId="77777777" w:rsidR="00A85267" w:rsidRDefault="00A85267">
      <w:pPr>
        <w:pStyle w:val="TOC3"/>
        <w:tabs>
          <w:tab w:val="right" w:pos="9350"/>
        </w:tabs>
        <w:rPr>
          <w:rFonts w:asciiTheme="minorHAnsi" w:eastAsiaTheme="minorEastAsia" w:hAnsiTheme="minorHAnsi" w:cstheme="minorBidi"/>
          <w:smallCaps w:val="0"/>
          <w:noProof/>
          <w:sz w:val="24"/>
          <w:szCs w:val="24"/>
          <w:lang w:eastAsia="ja-JP"/>
        </w:rPr>
      </w:pPr>
      <w:r>
        <w:rPr>
          <w:noProof/>
        </w:rPr>
        <w:t>3.2.2 Navigation data tables</w:t>
      </w:r>
      <w:r>
        <w:rPr>
          <w:noProof/>
        </w:rPr>
        <w:tab/>
      </w:r>
      <w:r>
        <w:rPr>
          <w:noProof/>
        </w:rPr>
        <w:fldChar w:fldCharType="begin"/>
      </w:r>
      <w:r>
        <w:rPr>
          <w:noProof/>
        </w:rPr>
        <w:instrText xml:space="preserve"> PAGEREF _Toc214434685 \h </w:instrText>
      </w:r>
      <w:r>
        <w:rPr>
          <w:noProof/>
        </w:rPr>
      </w:r>
      <w:r>
        <w:rPr>
          <w:noProof/>
        </w:rPr>
        <w:fldChar w:fldCharType="separate"/>
      </w:r>
      <w:r>
        <w:rPr>
          <w:noProof/>
        </w:rPr>
        <w:t>44</w:t>
      </w:r>
      <w:r>
        <w:rPr>
          <w:noProof/>
        </w:rPr>
        <w:fldChar w:fldCharType="end"/>
      </w:r>
    </w:p>
    <w:p w14:paraId="25DB44F8" w14:textId="77777777" w:rsidR="00A85267" w:rsidRDefault="00A85267">
      <w:pPr>
        <w:pStyle w:val="TOC2"/>
        <w:tabs>
          <w:tab w:val="right" w:pos="9350"/>
        </w:tabs>
        <w:rPr>
          <w:rFonts w:asciiTheme="minorHAnsi" w:eastAsiaTheme="minorEastAsia" w:hAnsiTheme="minorHAnsi" w:cstheme="minorBidi"/>
          <w:b w:val="0"/>
          <w:smallCaps w:val="0"/>
          <w:noProof/>
          <w:sz w:val="24"/>
          <w:szCs w:val="24"/>
          <w:lang w:eastAsia="ja-JP"/>
        </w:rPr>
      </w:pPr>
      <w:r>
        <w:rPr>
          <w:noProof/>
        </w:rPr>
        <w:t>3.3 Cleaning and filtering of interferograms</w:t>
      </w:r>
      <w:r>
        <w:rPr>
          <w:noProof/>
        </w:rPr>
        <w:tab/>
      </w:r>
      <w:r>
        <w:rPr>
          <w:noProof/>
        </w:rPr>
        <w:fldChar w:fldCharType="begin"/>
      </w:r>
      <w:r>
        <w:rPr>
          <w:noProof/>
        </w:rPr>
        <w:instrText xml:space="preserve"> PAGEREF _Toc214434686 \h </w:instrText>
      </w:r>
      <w:r>
        <w:rPr>
          <w:noProof/>
        </w:rPr>
      </w:r>
      <w:r>
        <w:rPr>
          <w:noProof/>
        </w:rPr>
        <w:fldChar w:fldCharType="separate"/>
      </w:r>
      <w:r>
        <w:rPr>
          <w:noProof/>
        </w:rPr>
        <w:t>50</w:t>
      </w:r>
      <w:r>
        <w:rPr>
          <w:noProof/>
        </w:rPr>
        <w:fldChar w:fldCharType="end"/>
      </w:r>
    </w:p>
    <w:p w14:paraId="67F1B47C" w14:textId="77777777" w:rsidR="00A85267" w:rsidRDefault="00A85267">
      <w:pPr>
        <w:pStyle w:val="TOC3"/>
        <w:tabs>
          <w:tab w:val="right" w:pos="9350"/>
        </w:tabs>
        <w:rPr>
          <w:rFonts w:asciiTheme="minorHAnsi" w:eastAsiaTheme="minorEastAsia" w:hAnsiTheme="minorHAnsi" w:cstheme="minorBidi"/>
          <w:smallCaps w:val="0"/>
          <w:noProof/>
          <w:sz w:val="24"/>
          <w:szCs w:val="24"/>
          <w:lang w:eastAsia="ja-JP"/>
        </w:rPr>
      </w:pPr>
      <w:r>
        <w:rPr>
          <w:noProof/>
        </w:rPr>
        <w:t>3.3.1 Overview</w:t>
      </w:r>
      <w:r>
        <w:rPr>
          <w:noProof/>
        </w:rPr>
        <w:tab/>
      </w:r>
      <w:r>
        <w:rPr>
          <w:noProof/>
        </w:rPr>
        <w:fldChar w:fldCharType="begin"/>
      </w:r>
      <w:r>
        <w:rPr>
          <w:noProof/>
        </w:rPr>
        <w:instrText xml:space="preserve"> PAGEREF _Toc214434687 \h </w:instrText>
      </w:r>
      <w:r>
        <w:rPr>
          <w:noProof/>
        </w:rPr>
      </w:r>
      <w:r>
        <w:rPr>
          <w:noProof/>
        </w:rPr>
        <w:fldChar w:fldCharType="separate"/>
      </w:r>
      <w:r>
        <w:rPr>
          <w:noProof/>
        </w:rPr>
        <w:t>51</w:t>
      </w:r>
      <w:r>
        <w:rPr>
          <w:noProof/>
        </w:rPr>
        <w:fldChar w:fldCharType="end"/>
      </w:r>
    </w:p>
    <w:p w14:paraId="3EA5E372" w14:textId="77777777" w:rsidR="00A85267" w:rsidRDefault="00A85267">
      <w:pPr>
        <w:pStyle w:val="TOC3"/>
        <w:tabs>
          <w:tab w:val="right" w:pos="9350"/>
        </w:tabs>
        <w:rPr>
          <w:rFonts w:asciiTheme="minorHAnsi" w:eastAsiaTheme="minorEastAsia" w:hAnsiTheme="minorHAnsi" w:cstheme="minorBidi"/>
          <w:smallCaps w:val="0"/>
          <w:noProof/>
          <w:sz w:val="24"/>
          <w:szCs w:val="24"/>
          <w:lang w:eastAsia="ja-JP"/>
        </w:rPr>
      </w:pPr>
      <w:r>
        <w:rPr>
          <w:noProof/>
        </w:rPr>
        <w:t>3.3.2 Suppression of FP1 Spikes:  Introduction</w:t>
      </w:r>
      <w:r>
        <w:rPr>
          <w:noProof/>
        </w:rPr>
        <w:tab/>
      </w:r>
      <w:r>
        <w:rPr>
          <w:noProof/>
        </w:rPr>
        <w:fldChar w:fldCharType="begin"/>
      </w:r>
      <w:r>
        <w:rPr>
          <w:noProof/>
        </w:rPr>
        <w:instrText xml:space="preserve"> PAGEREF _Toc214434688 \h </w:instrText>
      </w:r>
      <w:r>
        <w:rPr>
          <w:noProof/>
        </w:rPr>
      </w:r>
      <w:r>
        <w:rPr>
          <w:noProof/>
        </w:rPr>
        <w:fldChar w:fldCharType="separate"/>
      </w:r>
      <w:r>
        <w:rPr>
          <w:noProof/>
        </w:rPr>
        <w:t>51</w:t>
      </w:r>
      <w:r>
        <w:rPr>
          <w:noProof/>
        </w:rPr>
        <w:fldChar w:fldCharType="end"/>
      </w:r>
    </w:p>
    <w:p w14:paraId="7D13638D" w14:textId="77777777" w:rsidR="00A85267" w:rsidRDefault="00A85267">
      <w:pPr>
        <w:pStyle w:val="TOC2"/>
        <w:tabs>
          <w:tab w:val="right" w:pos="9350"/>
        </w:tabs>
        <w:rPr>
          <w:rFonts w:asciiTheme="minorHAnsi" w:eastAsiaTheme="minorEastAsia" w:hAnsiTheme="minorHAnsi" w:cstheme="minorBidi"/>
          <w:b w:val="0"/>
          <w:smallCaps w:val="0"/>
          <w:noProof/>
          <w:sz w:val="24"/>
          <w:szCs w:val="24"/>
          <w:lang w:eastAsia="ja-JP"/>
        </w:rPr>
      </w:pPr>
      <w:r>
        <w:rPr>
          <w:noProof/>
        </w:rPr>
        <w:t>3.4 Calibration of the data</w:t>
      </w:r>
      <w:r>
        <w:rPr>
          <w:noProof/>
        </w:rPr>
        <w:tab/>
      </w:r>
      <w:r>
        <w:rPr>
          <w:noProof/>
        </w:rPr>
        <w:fldChar w:fldCharType="begin"/>
      </w:r>
      <w:r>
        <w:rPr>
          <w:noProof/>
        </w:rPr>
        <w:instrText xml:space="preserve"> PAGEREF _Toc214434689 \h </w:instrText>
      </w:r>
      <w:r>
        <w:rPr>
          <w:noProof/>
        </w:rPr>
      </w:r>
      <w:r>
        <w:rPr>
          <w:noProof/>
        </w:rPr>
        <w:fldChar w:fldCharType="separate"/>
      </w:r>
      <w:r>
        <w:rPr>
          <w:noProof/>
        </w:rPr>
        <w:t>52</w:t>
      </w:r>
      <w:r>
        <w:rPr>
          <w:noProof/>
        </w:rPr>
        <w:fldChar w:fldCharType="end"/>
      </w:r>
    </w:p>
    <w:p w14:paraId="6BDF21F0" w14:textId="77777777" w:rsidR="00A85267" w:rsidRDefault="00A85267">
      <w:pPr>
        <w:pStyle w:val="TOC3"/>
        <w:tabs>
          <w:tab w:val="right" w:pos="9350"/>
        </w:tabs>
        <w:rPr>
          <w:rFonts w:asciiTheme="minorHAnsi" w:eastAsiaTheme="minorEastAsia" w:hAnsiTheme="minorHAnsi" w:cstheme="minorBidi"/>
          <w:smallCaps w:val="0"/>
          <w:noProof/>
          <w:sz w:val="24"/>
          <w:szCs w:val="24"/>
          <w:lang w:eastAsia="ja-JP"/>
        </w:rPr>
      </w:pPr>
      <w:r>
        <w:rPr>
          <w:noProof/>
        </w:rPr>
        <w:t>3.4.1 Wavelength calibration</w:t>
      </w:r>
      <w:r>
        <w:rPr>
          <w:noProof/>
        </w:rPr>
        <w:tab/>
      </w:r>
      <w:r>
        <w:rPr>
          <w:noProof/>
        </w:rPr>
        <w:fldChar w:fldCharType="begin"/>
      </w:r>
      <w:r>
        <w:rPr>
          <w:noProof/>
        </w:rPr>
        <w:instrText xml:space="preserve"> PAGEREF _Toc214434690 \h </w:instrText>
      </w:r>
      <w:r>
        <w:rPr>
          <w:noProof/>
        </w:rPr>
      </w:r>
      <w:r>
        <w:rPr>
          <w:noProof/>
        </w:rPr>
        <w:fldChar w:fldCharType="separate"/>
      </w:r>
      <w:r>
        <w:rPr>
          <w:noProof/>
        </w:rPr>
        <w:t>52</w:t>
      </w:r>
      <w:r>
        <w:rPr>
          <w:noProof/>
        </w:rPr>
        <w:fldChar w:fldCharType="end"/>
      </w:r>
    </w:p>
    <w:p w14:paraId="6A25EEFE" w14:textId="77777777" w:rsidR="00A85267" w:rsidRDefault="00A85267">
      <w:pPr>
        <w:pStyle w:val="TOC3"/>
        <w:tabs>
          <w:tab w:val="right" w:pos="9350"/>
        </w:tabs>
        <w:rPr>
          <w:rFonts w:asciiTheme="minorHAnsi" w:eastAsiaTheme="minorEastAsia" w:hAnsiTheme="minorHAnsi" w:cstheme="minorBidi"/>
          <w:smallCaps w:val="0"/>
          <w:noProof/>
          <w:sz w:val="24"/>
          <w:szCs w:val="24"/>
          <w:lang w:eastAsia="ja-JP"/>
        </w:rPr>
      </w:pPr>
      <w:r>
        <w:rPr>
          <w:noProof/>
        </w:rPr>
        <w:t>3.4.2 Radiometric calibration</w:t>
      </w:r>
      <w:r>
        <w:rPr>
          <w:noProof/>
        </w:rPr>
        <w:tab/>
      </w:r>
      <w:r>
        <w:rPr>
          <w:noProof/>
        </w:rPr>
        <w:fldChar w:fldCharType="begin"/>
      </w:r>
      <w:r>
        <w:rPr>
          <w:noProof/>
        </w:rPr>
        <w:instrText xml:space="preserve"> PAGEREF _Toc214434691 \h </w:instrText>
      </w:r>
      <w:r>
        <w:rPr>
          <w:noProof/>
        </w:rPr>
      </w:r>
      <w:r>
        <w:rPr>
          <w:noProof/>
        </w:rPr>
        <w:fldChar w:fldCharType="separate"/>
      </w:r>
      <w:r>
        <w:rPr>
          <w:noProof/>
        </w:rPr>
        <w:t>54</w:t>
      </w:r>
      <w:r>
        <w:rPr>
          <w:noProof/>
        </w:rPr>
        <w:fldChar w:fldCharType="end"/>
      </w:r>
    </w:p>
    <w:p w14:paraId="4C4E7B63" w14:textId="77777777" w:rsidR="00A85267" w:rsidRDefault="00A85267">
      <w:pPr>
        <w:pStyle w:val="TOC2"/>
        <w:tabs>
          <w:tab w:val="right" w:pos="9350"/>
        </w:tabs>
        <w:rPr>
          <w:rFonts w:asciiTheme="minorHAnsi" w:eastAsiaTheme="minorEastAsia" w:hAnsiTheme="minorHAnsi" w:cstheme="minorBidi"/>
          <w:b w:val="0"/>
          <w:smallCaps w:val="0"/>
          <w:noProof/>
          <w:sz w:val="24"/>
          <w:szCs w:val="24"/>
          <w:lang w:eastAsia="ja-JP"/>
        </w:rPr>
      </w:pPr>
      <w:r>
        <w:rPr>
          <w:noProof/>
        </w:rPr>
        <w:t>3.5 Post-processing: resampling and apodization</w:t>
      </w:r>
      <w:r>
        <w:rPr>
          <w:noProof/>
        </w:rPr>
        <w:tab/>
      </w:r>
      <w:r>
        <w:rPr>
          <w:noProof/>
        </w:rPr>
        <w:fldChar w:fldCharType="begin"/>
      </w:r>
      <w:r>
        <w:rPr>
          <w:noProof/>
        </w:rPr>
        <w:instrText xml:space="preserve"> PAGEREF _Toc214434692 \h </w:instrText>
      </w:r>
      <w:r>
        <w:rPr>
          <w:noProof/>
        </w:rPr>
      </w:r>
      <w:r>
        <w:rPr>
          <w:noProof/>
        </w:rPr>
        <w:fldChar w:fldCharType="separate"/>
      </w:r>
      <w:r>
        <w:rPr>
          <w:noProof/>
        </w:rPr>
        <w:t>59</w:t>
      </w:r>
      <w:r>
        <w:rPr>
          <w:noProof/>
        </w:rPr>
        <w:fldChar w:fldCharType="end"/>
      </w:r>
    </w:p>
    <w:p w14:paraId="79E05B21" w14:textId="77777777" w:rsidR="00A85267" w:rsidRDefault="00A85267">
      <w:pPr>
        <w:pStyle w:val="TOC3"/>
        <w:tabs>
          <w:tab w:val="right" w:pos="9350"/>
        </w:tabs>
        <w:rPr>
          <w:rFonts w:asciiTheme="minorHAnsi" w:eastAsiaTheme="minorEastAsia" w:hAnsiTheme="minorHAnsi" w:cstheme="minorBidi"/>
          <w:smallCaps w:val="0"/>
          <w:noProof/>
          <w:sz w:val="24"/>
          <w:szCs w:val="24"/>
          <w:lang w:eastAsia="ja-JP"/>
        </w:rPr>
      </w:pPr>
      <w:r>
        <w:rPr>
          <w:noProof/>
        </w:rPr>
        <w:t>3.5.1 Apodization</w:t>
      </w:r>
      <w:r>
        <w:rPr>
          <w:noProof/>
        </w:rPr>
        <w:tab/>
      </w:r>
      <w:r>
        <w:rPr>
          <w:noProof/>
        </w:rPr>
        <w:fldChar w:fldCharType="begin"/>
      </w:r>
      <w:r>
        <w:rPr>
          <w:noProof/>
        </w:rPr>
        <w:instrText xml:space="preserve"> PAGEREF _Toc214434693 \h </w:instrText>
      </w:r>
      <w:r>
        <w:rPr>
          <w:noProof/>
        </w:rPr>
      </w:r>
      <w:r>
        <w:rPr>
          <w:noProof/>
        </w:rPr>
        <w:fldChar w:fldCharType="separate"/>
      </w:r>
      <w:r>
        <w:rPr>
          <w:noProof/>
        </w:rPr>
        <w:t>59</w:t>
      </w:r>
      <w:r>
        <w:rPr>
          <w:noProof/>
        </w:rPr>
        <w:fldChar w:fldCharType="end"/>
      </w:r>
    </w:p>
    <w:p w14:paraId="2F14FCD9" w14:textId="77777777" w:rsidR="00A85267" w:rsidRDefault="00A85267">
      <w:pPr>
        <w:pStyle w:val="TOC3"/>
        <w:tabs>
          <w:tab w:val="right" w:pos="9350"/>
        </w:tabs>
        <w:rPr>
          <w:rFonts w:asciiTheme="minorHAnsi" w:eastAsiaTheme="minorEastAsia" w:hAnsiTheme="minorHAnsi" w:cstheme="minorBidi"/>
          <w:smallCaps w:val="0"/>
          <w:noProof/>
          <w:sz w:val="24"/>
          <w:szCs w:val="24"/>
          <w:lang w:eastAsia="ja-JP"/>
        </w:rPr>
      </w:pPr>
      <w:r>
        <w:rPr>
          <w:noProof/>
        </w:rPr>
        <w:t>3.5.2 Resampling</w:t>
      </w:r>
      <w:r>
        <w:rPr>
          <w:noProof/>
        </w:rPr>
        <w:tab/>
      </w:r>
      <w:r>
        <w:rPr>
          <w:noProof/>
        </w:rPr>
        <w:fldChar w:fldCharType="begin"/>
      </w:r>
      <w:r>
        <w:rPr>
          <w:noProof/>
        </w:rPr>
        <w:instrText xml:space="preserve"> PAGEREF _Toc214434694 \h </w:instrText>
      </w:r>
      <w:r>
        <w:rPr>
          <w:noProof/>
        </w:rPr>
      </w:r>
      <w:r>
        <w:rPr>
          <w:noProof/>
        </w:rPr>
        <w:fldChar w:fldCharType="separate"/>
      </w:r>
      <w:r>
        <w:rPr>
          <w:noProof/>
        </w:rPr>
        <w:t>61</w:t>
      </w:r>
      <w:r>
        <w:rPr>
          <w:noProof/>
        </w:rPr>
        <w:fldChar w:fldCharType="end"/>
      </w:r>
    </w:p>
    <w:p w14:paraId="5334CE0C" w14:textId="77777777" w:rsidR="00A85267" w:rsidRDefault="00A85267">
      <w:pPr>
        <w:pStyle w:val="TOC2"/>
        <w:tabs>
          <w:tab w:val="right" w:pos="9350"/>
        </w:tabs>
        <w:rPr>
          <w:rFonts w:asciiTheme="minorHAnsi" w:eastAsiaTheme="minorEastAsia" w:hAnsiTheme="minorHAnsi" w:cstheme="minorBidi"/>
          <w:b w:val="0"/>
          <w:smallCaps w:val="0"/>
          <w:noProof/>
          <w:sz w:val="24"/>
          <w:szCs w:val="24"/>
          <w:lang w:eastAsia="ja-JP"/>
        </w:rPr>
      </w:pPr>
      <w:r>
        <w:rPr>
          <w:noProof/>
        </w:rPr>
        <w:t>3.6 Estimation of Noise Equivalent Spectral Radiance (NESR)</w:t>
      </w:r>
      <w:r>
        <w:rPr>
          <w:noProof/>
        </w:rPr>
        <w:tab/>
      </w:r>
      <w:r>
        <w:rPr>
          <w:noProof/>
        </w:rPr>
        <w:fldChar w:fldCharType="begin"/>
      </w:r>
      <w:r>
        <w:rPr>
          <w:noProof/>
        </w:rPr>
        <w:instrText xml:space="preserve"> PAGEREF _Toc214434695 \h </w:instrText>
      </w:r>
      <w:r>
        <w:rPr>
          <w:noProof/>
        </w:rPr>
      </w:r>
      <w:r>
        <w:rPr>
          <w:noProof/>
        </w:rPr>
        <w:fldChar w:fldCharType="separate"/>
      </w:r>
      <w:r>
        <w:rPr>
          <w:noProof/>
        </w:rPr>
        <w:t>62</w:t>
      </w:r>
      <w:r>
        <w:rPr>
          <w:noProof/>
        </w:rPr>
        <w:fldChar w:fldCharType="end"/>
      </w:r>
    </w:p>
    <w:p w14:paraId="2BD18B8F" w14:textId="77777777" w:rsidR="00A85267" w:rsidRDefault="00A85267">
      <w:pPr>
        <w:pStyle w:val="TOC3"/>
        <w:tabs>
          <w:tab w:val="right" w:pos="9350"/>
        </w:tabs>
        <w:rPr>
          <w:rFonts w:asciiTheme="minorHAnsi" w:eastAsiaTheme="minorEastAsia" w:hAnsiTheme="minorHAnsi" w:cstheme="minorBidi"/>
          <w:smallCaps w:val="0"/>
          <w:noProof/>
          <w:sz w:val="24"/>
          <w:szCs w:val="24"/>
          <w:lang w:eastAsia="ja-JP"/>
        </w:rPr>
      </w:pPr>
      <w:r>
        <w:rPr>
          <w:noProof/>
        </w:rPr>
        <w:t>3.6.1 NESR Conversions</w:t>
      </w:r>
      <w:r>
        <w:rPr>
          <w:noProof/>
        </w:rPr>
        <w:tab/>
      </w:r>
      <w:r>
        <w:rPr>
          <w:noProof/>
        </w:rPr>
        <w:fldChar w:fldCharType="begin"/>
      </w:r>
      <w:r>
        <w:rPr>
          <w:noProof/>
        </w:rPr>
        <w:instrText xml:space="preserve"> PAGEREF _Toc214434696 \h </w:instrText>
      </w:r>
      <w:r>
        <w:rPr>
          <w:noProof/>
        </w:rPr>
      </w:r>
      <w:r>
        <w:rPr>
          <w:noProof/>
        </w:rPr>
        <w:fldChar w:fldCharType="separate"/>
      </w:r>
      <w:r>
        <w:rPr>
          <w:noProof/>
        </w:rPr>
        <w:t>63</w:t>
      </w:r>
      <w:r>
        <w:rPr>
          <w:noProof/>
        </w:rPr>
        <w:fldChar w:fldCharType="end"/>
      </w:r>
    </w:p>
    <w:p w14:paraId="20E3C7B1" w14:textId="77777777" w:rsidR="00A85267" w:rsidRDefault="00A85267">
      <w:pPr>
        <w:pStyle w:val="TOC3"/>
        <w:tabs>
          <w:tab w:val="left" w:pos="681"/>
          <w:tab w:val="right" w:pos="9350"/>
        </w:tabs>
        <w:rPr>
          <w:rFonts w:asciiTheme="minorHAnsi" w:eastAsiaTheme="minorEastAsia" w:hAnsiTheme="minorHAnsi" w:cstheme="minorBidi"/>
          <w:smallCaps w:val="0"/>
          <w:noProof/>
          <w:sz w:val="24"/>
          <w:szCs w:val="24"/>
          <w:lang w:eastAsia="ja-JP"/>
        </w:rPr>
      </w:pPr>
      <w:r>
        <w:rPr>
          <w:noProof/>
        </w:rPr>
        <w:t>3.6.2</w:t>
      </w:r>
      <w:r>
        <w:rPr>
          <w:rFonts w:asciiTheme="minorHAnsi" w:eastAsiaTheme="minorEastAsia" w:hAnsiTheme="minorHAnsi" w:cstheme="minorBidi"/>
          <w:smallCaps w:val="0"/>
          <w:noProof/>
          <w:sz w:val="24"/>
          <w:szCs w:val="24"/>
          <w:lang w:eastAsia="ja-JP"/>
        </w:rPr>
        <w:tab/>
      </w:r>
      <w:r>
        <w:rPr>
          <w:noProof/>
        </w:rPr>
        <w:t>NESR Spreadsheets and Plots</w:t>
      </w:r>
      <w:r>
        <w:rPr>
          <w:noProof/>
        </w:rPr>
        <w:tab/>
      </w:r>
      <w:r>
        <w:rPr>
          <w:noProof/>
        </w:rPr>
        <w:fldChar w:fldCharType="begin"/>
      </w:r>
      <w:r>
        <w:rPr>
          <w:noProof/>
        </w:rPr>
        <w:instrText xml:space="preserve"> PAGEREF _Toc214434697 \h </w:instrText>
      </w:r>
      <w:r>
        <w:rPr>
          <w:noProof/>
        </w:rPr>
      </w:r>
      <w:r>
        <w:rPr>
          <w:noProof/>
        </w:rPr>
        <w:fldChar w:fldCharType="separate"/>
      </w:r>
      <w:r>
        <w:rPr>
          <w:noProof/>
        </w:rPr>
        <w:t>64</w:t>
      </w:r>
      <w:r>
        <w:rPr>
          <w:noProof/>
        </w:rPr>
        <w:fldChar w:fldCharType="end"/>
      </w:r>
    </w:p>
    <w:p w14:paraId="5D708380" w14:textId="77777777" w:rsidR="00A85267" w:rsidRDefault="00A85267">
      <w:pPr>
        <w:pStyle w:val="TOC2"/>
        <w:tabs>
          <w:tab w:val="left" w:pos="501"/>
          <w:tab w:val="right" w:pos="9350"/>
        </w:tabs>
        <w:rPr>
          <w:rFonts w:asciiTheme="minorHAnsi" w:eastAsiaTheme="minorEastAsia" w:hAnsiTheme="minorHAnsi" w:cstheme="minorBidi"/>
          <w:b w:val="0"/>
          <w:smallCaps w:val="0"/>
          <w:noProof/>
          <w:sz w:val="24"/>
          <w:szCs w:val="24"/>
          <w:lang w:eastAsia="ja-JP"/>
        </w:rPr>
      </w:pPr>
      <w:r>
        <w:rPr>
          <w:noProof/>
        </w:rPr>
        <w:t>3.7</w:t>
      </w:r>
      <w:r>
        <w:rPr>
          <w:rFonts w:asciiTheme="minorHAnsi" w:eastAsiaTheme="minorEastAsia" w:hAnsiTheme="minorHAnsi" w:cstheme="minorBidi"/>
          <w:b w:val="0"/>
          <w:smallCaps w:val="0"/>
          <w:noProof/>
          <w:sz w:val="24"/>
          <w:szCs w:val="24"/>
          <w:lang w:eastAsia="ja-JP"/>
        </w:rPr>
        <w:tab/>
      </w:r>
      <w:r>
        <w:rPr>
          <w:noProof/>
        </w:rPr>
        <w:t>Discussion: limitations of standard spectra products</w:t>
      </w:r>
      <w:r>
        <w:rPr>
          <w:noProof/>
        </w:rPr>
        <w:tab/>
      </w:r>
      <w:r>
        <w:rPr>
          <w:noProof/>
        </w:rPr>
        <w:fldChar w:fldCharType="begin"/>
      </w:r>
      <w:r>
        <w:rPr>
          <w:noProof/>
        </w:rPr>
        <w:instrText xml:space="preserve"> PAGEREF _Toc214434698 \h </w:instrText>
      </w:r>
      <w:r>
        <w:rPr>
          <w:noProof/>
        </w:rPr>
      </w:r>
      <w:r>
        <w:rPr>
          <w:noProof/>
        </w:rPr>
        <w:fldChar w:fldCharType="separate"/>
      </w:r>
      <w:r>
        <w:rPr>
          <w:noProof/>
        </w:rPr>
        <w:t>66</w:t>
      </w:r>
      <w:r>
        <w:rPr>
          <w:noProof/>
        </w:rPr>
        <w:fldChar w:fldCharType="end"/>
      </w:r>
    </w:p>
    <w:p w14:paraId="4071BA2A" w14:textId="77777777" w:rsidR="00A85267" w:rsidRDefault="00A85267">
      <w:pPr>
        <w:pStyle w:val="TOC2"/>
        <w:tabs>
          <w:tab w:val="right" w:pos="9350"/>
        </w:tabs>
        <w:rPr>
          <w:rFonts w:asciiTheme="minorHAnsi" w:eastAsiaTheme="minorEastAsia" w:hAnsiTheme="minorHAnsi" w:cstheme="minorBidi"/>
          <w:b w:val="0"/>
          <w:smallCaps w:val="0"/>
          <w:noProof/>
          <w:sz w:val="24"/>
          <w:szCs w:val="24"/>
          <w:lang w:eastAsia="ja-JP"/>
        </w:rPr>
      </w:pPr>
      <w:r>
        <w:rPr>
          <w:noProof/>
        </w:rPr>
        <w:t>3.7.1 Bandpass and aliasing</w:t>
      </w:r>
      <w:r>
        <w:rPr>
          <w:noProof/>
        </w:rPr>
        <w:tab/>
      </w:r>
      <w:r>
        <w:rPr>
          <w:noProof/>
        </w:rPr>
        <w:fldChar w:fldCharType="begin"/>
      </w:r>
      <w:r>
        <w:rPr>
          <w:noProof/>
        </w:rPr>
        <w:instrText xml:space="preserve"> PAGEREF _Toc214434699 \h </w:instrText>
      </w:r>
      <w:r>
        <w:rPr>
          <w:noProof/>
        </w:rPr>
      </w:r>
      <w:r>
        <w:rPr>
          <w:noProof/>
        </w:rPr>
        <w:fldChar w:fldCharType="separate"/>
      </w:r>
      <w:r>
        <w:rPr>
          <w:noProof/>
        </w:rPr>
        <w:t>66</w:t>
      </w:r>
      <w:r>
        <w:rPr>
          <w:noProof/>
        </w:rPr>
        <w:fldChar w:fldCharType="end"/>
      </w:r>
    </w:p>
    <w:p w14:paraId="65FFAFFA" w14:textId="77777777" w:rsidR="00A85267" w:rsidRDefault="00A85267">
      <w:pPr>
        <w:pStyle w:val="TOC2"/>
        <w:tabs>
          <w:tab w:val="right" w:pos="9350"/>
        </w:tabs>
        <w:rPr>
          <w:rFonts w:asciiTheme="minorHAnsi" w:eastAsiaTheme="minorEastAsia" w:hAnsiTheme="minorHAnsi" w:cstheme="minorBidi"/>
          <w:b w:val="0"/>
          <w:smallCaps w:val="0"/>
          <w:noProof/>
          <w:sz w:val="24"/>
          <w:szCs w:val="24"/>
          <w:lang w:eastAsia="ja-JP"/>
        </w:rPr>
      </w:pPr>
      <w:r>
        <w:rPr>
          <w:noProof/>
        </w:rPr>
        <w:t>3.7.2 FP1 Long Wavelength Calibration</w:t>
      </w:r>
      <w:r>
        <w:rPr>
          <w:noProof/>
        </w:rPr>
        <w:tab/>
      </w:r>
      <w:r>
        <w:rPr>
          <w:noProof/>
        </w:rPr>
        <w:fldChar w:fldCharType="begin"/>
      </w:r>
      <w:r>
        <w:rPr>
          <w:noProof/>
        </w:rPr>
        <w:instrText xml:space="preserve"> PAGEREF _Toc214434700 \h </w:instrText>
      </w:r>
      <w:r>
        <w:rPr>
          <w:noProof/>
        </w:rPr>
      </w:r>
      <w:r>
        <w:rPr>
          <w:noProof/>
        </w:rPr>
        <w:fldChar w:fldCharType="separate"/>
      </w:r>
      <w:r>
        <w:rPr>
          <w:noProof/>
        </w:rPr>
        <w:t>68</w:t>
      </w:r>
      <w:r>
        <w:rPr>
          <w:noProof/>
        </w:rPr>
        <w:fldChar w:fldCharType="end"/>
      </w:r>
    </w:p>
    <w:p w14:paraId="1D0EF80B" w14:textId="77777777" w:rsidR="00A85267" w:rsidRDefault="00A85267">
      <w:pPr>
        <w:pStyle w:val="TOC2"/>
        <w:tabs>
          <w:tab w:val="right" w:pos="9350"/>
        </w:tabs>
        <w:rPr>
          <w:rFonts w:asciiTheme="minorHAnsi" w:eastAsiaTheme="minorEastAsia" w:hAnsiTheme="minorHAnsi" w:cstheme="minorBidi"/>
          <w:b w:val="0"/>
          <w:smallCaps w:val="0"/>
          <w:noProof/>
          <w:sz w:val="24"/>
          <w:szCs w:val="24"/>
          <w:lang w:eastAsia="ja-JP"/>
        </w:rPr>
      </w:pPr>
      <w:r>
        <w:rPr>
          <w:noProof/>
        </w:rPr>
        <w:t>3.7.3 Deep Space Calibration Blocks</w:t>
      </w:r>
      <w:r>
        <w:rPr>
          <w:noProof/>
        </w:rPr>
        <w:tab/>
      </w:r>
      <w:r>
        <w:rPr>
          <w:noProof/>
        </w:rPr>
        <w:fldChar w:fldCharType="begin"/>
      </w:r>
      <w:r>
        <w:rPr>
          <w:noProof/>
        </w:rPr>
        <w:instrText xml:space="preserve"> PAGEREF _Toc214434701 \h </w:instrText>
      </w:r>
      <w:r>
        <w:rPr>
          <w:noProof/>
        </w:rPr>
      </w:r>
      <w:r>
        <w:rPr>
          <w:noProof/>
        </w:rPr>
        <w:fldChar w:fldCharType="separate"/>
      </w:r>
      <w:r>
        <w:rPr>
          <w:noProof/>
        </w:rPr>
        <w:t>68</w:t>
      </w:r>
      <w:r>
        <w:rPr>
          <w:noProof/>
        </w:rPr>
        <w:fldChar w:fldCharType="end"/>
      </w:r>
    </w:p>
    <w:p w14:paraId="624E78E3" w14:textId="77777777" w:rsidR="00A85267" w:rsidRDefault="00A85267">
      <w:pPr>
        <w:pStyle w:val="TOC1"/>
        <w:tabs>
          <w:tab w:val="right" w:pos="9350"/>
        </w:tabs>
        <w:rPr>
          <w:rFonts w:asciiTheme="minorHAnsi" w:eastAsiaTheme="minorEastAsia" w:hAnsiTheme="minorHAnsi" w:cstheme="minorBidi"/>
          <w:b w:val="0"/>
          <w:caps w:val="0"/>
          <w:noProof/>
          <w:sz w:val="24"/>
          <w:szCs w:val="24"/>
          <w:u w:val="none"/>
          <w:lang w:eastAsia="ja-JP"/>
        </w:rPr>
      </w:pPr>
      <w:r>
        <w:rPr>
          <w:noProof/>
        </w:rPr>
        <w:t>4.0 How to search and extract data</w:t>
      </w:r>
      <w:r>
        <w:rPr>
          <w:noProof/>
        </w:rPr>
        <w:tab/>
      </w:r>
      <w:r>
        <w:rPr>
          <w:noProof/>
        </w:rPr>
        <w:fldChar w:fldCharType="begin"/>
      </w:r>
      <w:r>
        <w:rPr>
          <w:noProof/>
        </w:rPr>
        <w:instrText xml:space="preserve"> PAGEREF _Toc214434702 \h </w:instrText>
      </w:r>
      <w:r>
        <w:rPr>
          <w:noProof/>
        </w:rPr>
      </w:r>
      <w:r>
        <w:rPr>
          <w:noProof/>
        </w:rPr>
        <w:fldChar w:fldCharType="separate"/>
      </w:r>
      <w:r>
        <w:rPr>
          <w:noProof/>
        </w:rPr>
        <w:t>70</w:t>
      </w:r>
      <w:r>
        <w:rPr>
          <w:noProof/>
        </w:rPr>
        <w:fldChar w:fldCharType="end"/>
      </w:r>
    </w:p>
    <w:p w14:paraId="778093D3" w14:textId="77777777" w:rsidR="00A85267" w:rsidRDefault="00A85267">
      <w:pPr>
        <w:pStyle w:val="TOC2"/>
        <w:tabs>
          <w:tab w:val="right" w:pos="9350"/>
        </w:tabs>
        <w:rPr>
          <w:rFonts w:asciiTheme="minorHAnsi" w:eastAsiaTheme="minorEastAsia" w:hAnsiTheme="minorHAnsi" w:cstheme="minorBidi"/>
          <w:b w:val="0"/>
          <w:smallCaps w:val="0"/>
          <w:noProof/>
          <w:sz w:val="24"/>
          <w:szCs w:val="24"/>
          <w:lang w:eastAsia="ja-JP"/>
        </w:rPr>
      </w:pPr>
      <w:r>
        <w:rPr>
          <w:noProof/>
        </w:rPr>
        <w:t>4.1 Data Format Description</w:t>
      </w:r>
      <w:r>
        <w:rPr>
          <w:noProof/>
        </w:rPr>
        <w:tab/>
      </w:r>
      <w:r>
        <w:rPr>
          <w:noProof/>
        </w:rPr>
        <w:fldChar w:fldCharType="begin"/>
      </w:r>
      <w:r>
        <w:rPr>
          <w:noProof/>
        </w:rPr>
        <w:instrText xml:space="preserve"> PAGEREF _Toc214434703 \h </w:instrText>
      </w:r>
      <w:r>
        <w:rPr>
          <w:noProof/>
        </w:rPr>
      </w:r>
      <w:r>
        <w:rPr>
          <w:noProof/>
        </w:rPr>
        <w:fldChar w:fldCharType="separate"/>
      </w:r>
      <w:r>
        <w:rPr>
          <w:noProof/>
        </w:rPr>
        <w:t>70</w:t>
      </w:r>
      <w:r>
        <w:rPr>
          <w:noProof/>
        </w:rPr>
        <w:fldChar w:fldCharType="end"/>
      </w:r>
    </w:p>
    <w:p w14:paraId="1AB3ED0E" w14:textId="77777777" w:rsidR="00A85267" w:rsidRDefault="00A85267">
      <w:pPr>
        <w:pStyle w:val="TOC3"/>
        <w:tabs>
          <w:tab w:val="right" w:pos="9350"/>
        </w:tabs>
        <w:rPr>
          <w:rFonts w:asciiTheme="minorHAnsi" w:eastAsiaTheme="minorEastAsia" w:hAnsiTheme="minorHAnsi" w:cstheme="minorBidi"/>
          <w:smallCaps w:val="0"/>
          <w:noProof/>
          <w:sz w:val="24"/>
          <w:szCs w:val="24"/>
          <w:lang w:eastAsia="ja-JP"/>
        </w:rPr>
      </w:pPr>
      <w:r>
        <w:rPr>
          <w:noProof/>
        </w:rPr>
        <w:t>4.1.1 Data Levels</w:t>
      </w:r>
      <w:r>
        <w:rPr>
          <w:noProof/>
        </w:rPr>
        <w:tab/>
      </w:r>
      <w:r>
        <w:rPr>
          <w:noProof/>
        </w:rPr>
        <w:fldChar w:fldCharType="begin"/>
      </w:r>
      <w:r>
        <w:rPr>
          <w:noProof/>
        </w:rPr>
        <w:instrText xml:space="preserve"> PAGEREF _Toc214434704 \h </w:instrText>
      </w:r>
      <w:r>
        <w:rPr>
          <w:noProof/>
        </w:rPr>
      </w:r>
      <w:r>
        <w:rPr>
          <w:noProof/>
        </w:rPr>
        <w:fldChar w:fldCharType="separate"/>
      </w:r>
      <w:r>
        <w:rPr>
          <w:noProof/>
        </w:rPr>
        <w:t>71</w:t>
      </w:r>
      <w:r>
        <w:rPr>
          <w:noProof/>
        </w:rPr>
        <w:fldChar w:fldCharType="end"/>
      </w:r>
    </w:p>
    <w:p w14:paraId="0399FF0B" w14:textId="77777777" w:rsidR="00A85267" w:rsidRDefault="00A85267">
      <w:pPr>
        <w:pStyle w:val="TOC3"/>
        <w:tabs>
          <w:tab w:val="right" w:pos="9350"/>
        </w:tabs>
        <w:rPr>
          <w:rFonts w:asciiTheme="minorHAnsi" w:eastAsiaTheme="minorEastAsia" w:hAnsiTheme="minorHAnsi" w:cstheme="minorBidi"/>
          <w:smallCaps w:val="0"/>
          <w:noProof/>
          <w:sz w:val="24"/>
          <w:szCs w:val="24"/>
          <w:lang w:eastAsia="ja-JP"/>
        </w:rPr>
      </w:pPr>
      <w:r>
        <w:rPr>
          <w:noProof/>
        </w:rPr>
        <w:t>4.1.2 Vanilla Database</w:t>
      </w:r>
      <w:r>
        <w:rPr>
          <w:noProof/>
        </w:rPr>
        <w:tab/>
      </w:r>
      <w:r>
        <w:rPr>
          <w:noProof/>
        </w:rPr>
        <w:fldChar w:fldCharType="begin"/>
      </w:r>
      <w:r>
        <w:rPr>
          <w:noProof/>
        </w:rPr>
        <w:instrText xml:space="preserve"> PAGEREF _Toc214434705 \h </w:instrText>
      </w:r>
      <w:r>
        <w:rPr>
          <w:noProof/>
        </w:rPr>
      </w:r>
      <w:r>
        <w:rPr>
          <w:noProof/>
        </w:rPr>
        <w:fldChar w:fldCharType="separate"/>
      </w:r>
      <w:r>
        <w:rPr>
          <w:noProof/>
        </w:rPr>
        <w:t>72</w:t>
      </w:r>
      <w:r>
        <w:rPr>
          <w:noProof/>
        </w:rPr>
        <w:fldChar w:fldCharType="end"/>
      </w:r>
    </w:p>
    <w:p w14:paraId="45D9EB03" w14:textId="77777777" w:rsidR="00A85267" w:rsidRDefault="00A85267">
      <w:pPr>
        <w:pStyle w:val="TOC2"/>
        <w:tabs>
          <w:tab w:val="right" w:pos="9350"/>
        </w:tabs>
        <w:rPr>
          <w:rFonts w:asciiTheme="minorHAnsi" w:eastAsiaTheme="minorEastAsia" w:hAnsiTheme="minorHAnsi" w:cstheme="minorBidi"/>
          <w:b w:val="0"/>
          <w:smallCaps w:val="0"/>
          <w:noProof/>
          <w:sz w:val="24"/>
          <w:szCs w:val="24"/>
          <w:lang w:eastAsia="ja-JP"/>
        </w:rPr>
      </w:pPr>
      <w:r>
        <w:rPr>
          <w:noProof/>
        </w:rPr>
        <w:t>4.2 Vanilla Search Tool: Overview</w:t>
      </w:r>
      <w:r>
        <w:rPr>
          <w:noProof/>
        </w:rPr>
        <w:tab/>
      </w:r>
      <w:r>
        <w:rPr>
          <w:noProof/>
        </w:rPr>
        <w:fldChar w:fldCharType="begin"/>
      </w:r>
      <w:r>
        <w:rPr>
          <w:noProof/>
        </w:rPr>
        <w:instrText xml:space="preserve"> PAGEREF _Toc214434706 \h </w:instrText>
      </w:r>
      <w:r>
        <w:rPr>
          <w:noProof/>
        </w:rPr>
      </w:r>
      <w:r>
        <w:rPr>
          <w:noProof/>
        </w:rPr>
        <w:fldChar w:fldCharType="separate"/>
      </w:r>
      <w:r>
        <w:rPr>
          <w:noProof/>
        </w:rPr>
        <w:t>72</w:t>
      </w:r>
      <w:r>
        <w:rPr>
          <w:noProof/>
        </w:rPr>
        <w:fldChar w:fldCharType="end"/>
      </w:r>
    </w:p>
    <w:p w14:paraId="5419BDC3" w14:textId="77777777" w:rsidR="00A85267" w:rsidRDefault="00A85267">
      <w:pPr>
        <w:pStyle w:val="TOC3"/>
        <w:tabs>
          <w:tab w:val="right" w:pos="9350"/>
        </w:tabs>
        <w:rPr>
          <w:rFonts w:asciiTheme="minorHAnsi" w:eastAsiaTheme="minorEastAsia" w:hAnsiTheme="minorHAnsi" w:cstheme="minorBidi"/>
          <w:smallCaps w:val="0"/>
          <w:noProof/>
          <w:sz w:val="24"/>
          <w:szCs w:val="24"/>
          <w:lang w:eastAsia="ja-JP"/>
        </w:rPr>
      </w:pPr>
      <w:r>
        <w:rPr>
          <w:noProof/>
        </w:rPr>
        <w:t>4.2.1 Vanilla Help</w:t>
      </w:r>
      <w:r>
        <w:rPr>
          <w:noProof/>
        </w:rPr>
        <w:tab/>
      </w:r>
      <w:r>
        <w:rPr>
          <w:noProof/>
        </w:rPr>
        <w:fldChar w:fldCharType="begin"/>
      </w:r>
      <w:r>
        <w:rPr>
          <w:noProof/>
        </w:rPr>
        <w:instrText xml:space="preserve"> PAGEREF _Toc214434707 \h </w:instrText>
      </w:r>
      <w:r>
        <w:rPr>
          <w:noProof/>
        </w:rPr>
      </w:r>
      <w:r>
        <w:rPr>
          <w:noProof/>
        </w:rPr>
        <w:fldChar w:fldCharType="separate"/>
      </w:r>
      <w:r>
        <w:rPr>
          <w:noProof/>
        </w:rPr>
        <w:t>73</w:t>
      </w:r>
      <w:r>
        <w:rPr>
          <w:noProof/>
        </w:rPr>
        <w:fldChar w:fldCharType="end"/>
      </w:r>
    </w:p>
    <w:p w14:paraId="7A91BC5A" w14:textId="77777777" w:rsidR="00A85267" w:rsidRDefault="00A85267">
      <w:pPr>
        <w:pStyle w:val="TOC3"/>
        <w:tabs>
          <w:tab w:val="right" w:pos="9350"/>
        </w:tabs>
        <w:rPr>
          <w:rFonts w:asciiTheme="minorHAnsi" w:eastAsiaTheme="minorEastAsia" w:hAnsiTheme="minorHAnsi" w:cstheme="minorBidi"/>
          <w:smallCaps w:val="0"/>
          <w:noProof/>
          <w:sz w:val="24"/>
          <w:szCs w:val="24"/>
          <w:lang w:eastAsia="ja-JP"/>
        </w:rPr>
      </w:pPr>
      <w:r>
        <w:rPr>
          <w:noProof/>
        </w:rPr>
        <w:t>4.2.2 Database Structure</w:t>
      </w:r>
      <w:r>
        <w:rPr>
          <w:noProof/>
        </w:rPr>
        <w:tab/>
      </w:r>
      <w:r>
        <w:rPr>
          <w:noProof/>
        </w:rPr>
        <w:fldChar w:fldCharType="begin"/>
      </w:r>
      <w:r>
        <w:rPr>
          <w:noProof/>
        </w:rPr>
        <w:instrText xml:space="preserve"> PAGEREF _Toc214434708 \h </w:instrText>
      </w:r>
      <w:r>
        <w:rPr>
          <w:noProof/>
        </w:rPr>
      </w:r>
      <w:r>
        <w:rPr>
          <w:noProof/>
        </w:rPr>
        <w:fldChar w:fldCharType="separate"/>
      </w:r>
      <w:r>
        <w:rPr>
          <w:noProof/>
        </w:rPr>
        <w:t>74</w:t>
      </w:r>
      <w:r>
        <w:rPr>
          <w:noProof/>
        </w:rPr>
        <w:fldChar w:fldCharType="end"/>
      </w:r>
    </w:p>
    <w:p w14:paraId="43F3B2B8" w14:textId="77777777" w:rsidR="00A85267" w:rsidRDefault="00A85267">
      <w:pPr>
        <w:pStyle w:val="TOC3"/>
        <w:tabs>
          <w:tab w:val="right" w:pos="9350"/>
        </w:tabs>
        <w:rPr>
          <w:rFonts w:asciiTheme="minorHAnsi" w:eastAsiaTheme="minorEastAsia" w:hAnsiTheme="minorHAnsi" w:cstheme="minorBidi"/>
          <w:smallCaps w:val="0"/>
          <w:noProof/>
          <w:sz w:val="24"/>
          <w:szCs w:val="24"/>
          <w:lang w:eastAsia="ja-JP"/>
        </w:rPr>
      </w:pPr>
      <w:r>
        <w:rPr>
          <w:noProof/>
        </w:rPr>
        <w:t>4.2.3 Dataset Usage</w:t>
      </w:r>
      <w:r>
        <w:rPr>
          <w:noProof/>
        </w:rPr>
        <w:tab/>
      </w:r>
      <w:r>
        <w:rPr>
          <w:noProof/>
        </w:rPr>
        <w:fldChar w:fldCharType="begin"/>
      </w:r>
      <w:r>
        <w:rPr>
          <w:noProof/>
        </w:rPr>
        <w:instrText xml:space="preserve"> PAGEREF _Toc214434709 \h </w:instrText>
      </w:r>
      <w:r>
        <w:rPr>
          <w:noProof/>
        </w:rPr>
      </w:r>
      <w:r>
        <w:rPr>
          <w:noProof/>
        </w:rPr>
        <w:fldChar w:fldCharType="separate"/>
      </w:r>
      <w:r>
        <w:rPr>
          <w:noProof/>
        </w:rPr>
        <w:t>74</w:t>
      </w:r>
      <w:r>
        <w:rPr>
          <w:noProof/>
        </w:rPr>
        <w:fldChar w:fldCharType="end"/>
      </w:r>
    </w:p>
    <w:p w14:paraId="771C1794" w14:textId="77777777" w:rsidR="00A85267" w:rsidRDefault="00A85267">
      <w:pPr>
        <w:pStyle w:val="TOC3"/>
        <w:tabs>
          <w:tab w:val="right" w:pos="9350"/>
        </w:tabs>
        <w:rPr>
          <w:rFonts w:asciiTheme="minorHAnsi" w:eastAsiaTheme="minorEastAsia" w:hAnsiTheme="minorHAnsi" w:cstheme="minorBidi"/>
          <w:smallCaps w:val="0"/>
          <w:noProof/>
          <w:sz w:val="24"/>
          <w:szCs w:val="24"/>
          <w:lang w:eastAsia="ja-JP"/>
        </w:rPr>
      </w:pPr>
      <w:r>
        <w:rPr>
          <w:noProof/>
        </w:rPr>
        <w:t>4.2.4 ‘-fields’ parameter</w:t>
      </w:r>
      <w:r>
        <w:rPr>
          <w:noProof/>
        </w:rPr>
        <w:tab/>
      </w:r>
      <w:r>
        <w:rPr>
          <w:noProof/>
        </w:rPr>
        <w:fldChar w:fldCharType="begin"/>
      </w:r>
      <w:r>
        <w:rPr>
          <w:noProof/>
        </w:rPr>
        <w:instrText xml:space="preserve"> PAGEREF _Toc214434710 \h </w:instrText>
      </w:r>
      <w:r>
        <w:rPr>
          <w:noProof/>
        </w:rPr>
      </w:r>
      <w:r>
        <w:rPr>
          <w:noProof/>
        </w:rPr>
        <w:fldChar w:fldCharType="separate"/>
      </w:r>
      <w:r>
        <w:rPr>
          <w:noProof/>
        </w:rPr>
        <w:t>76</w:t>
      </w:r>
      <w:r>
        <w:rPr>
          <w:noProof/>
        </w:rPr>
        <w:fldChar w:fldCharType="end"/>
      </w:r>
    </w:p>
    <w:p w14:paraId="0BC187B3" w14:textId="77777777" w:rsidR="00A85267" w:rsidRDefault="00A85267">
      <w:pPr>
        <w:pStyle w:val="TOC3"/>
        <w:tabs>
          <w:tab w:val="right" w:pos="9350"/>
        </w:tabs>
        <w:rPr>
          <w:rFonts w:asciiTheme="minorHAnsi" w:eastAsiaTheme="minorEastAsia" w:hAnsiTheme="minorHAnsi" w:cstheme="minorBidi"/>
          <w:smallCaps w:val="0"/>
          <w:noProof/>
          <w:sz w:val="24"/>
          <w:szCs w:val="24"/>
          <w:lang w:eastAsia="ja-JP"/>
        </w:rPr>
      </w:pPr>
      <w:r>
        <w:rPr>
          <w:noProof/>
        </w:rPr>
        <w:t>4.2.5 ‘-select’ Parameter</w:t>
      </w:r>
      <w:r>
        <w:rPr>
          <w:noProof/>
        </w:rPr>
        <w:tab/>
      </w:r>
      <w:r>
        <w:rPr>
          <w:noProof/>
        </w:rPr>
        <w:fldChar w:fldCharType="begin"/>
      </w:r>
      <w:r>
        <w:rPr>
          <w:noProof/>
        </w:rPr>
        <w:instrText xml:space="preserve"> PAGEREF _Toc214434711 \h </w:instrText>
      </w:r>
      <w:r>
        <w:rPr>
          <w:noProof/>
        </w:rPr>
      </w:r>
      <w:r>
        <w:rPr>
          <w:noProof/>
        </w:rPr>
        <w:fldChar w:fldCharType="separate"/>
      </w:r>
      <w:r>
        <w:rPr>
          <w:noProof/>
        </w:rPr>
        <w:t>76</w:t>
      </w:r>
      <w:r>
        <w:rPr>
          <w:noProof/>
        </w:rPr>
        <w:fldChar w:fldCharType="end"/>
      </w:r>
    </w:p>
    <w:p w14:paraId="1A7F861E" w14:textId="77777777" w:rsidR="00A85267" w:rsidRDefault="00A85267">
      <w:pPr>
        <w:pStyle w:val="TOC3"/>
        <w:tabs>
          <w:tab w:val="right" w:pos="9350"/>
        </w:tabs>
        <w:rPr>
          <w:rFonts w:asciiTheme="minorHAnsi" w:eastAsiaTheme="minorEastAsia" w:hAnsiTheme="minorHAnsi" w:cstheme="minorBidi"/>
          <w:smallCaps w:val="0"/>
          <w:noProof/>
          <w:sz w:val="24"/>
          <w:szCs w:val="24"/>
          <w:lang w:eastAsia="ja-JP"/>
        </w:rPr>
      </w:pPr>
      <w:r>
        <w:rPr>
          <w:noProof/>
        </w:rPr>
        <w:t>4.2.6 Vanilla Output</w:t>
      </w:r>
      <w:r>
        <w:rPr>
          <w:noProof/>
        </w:rPr>
        <w:tab/>
      </w:r>
      <w:r>
        <w:rPr>
          <w:noProof/>
        </w:rPr>
        <w:fldChar w:fldCharType="begin"/>
      </w:r>
      <w:r>
        <w:rPr>
          <w:noProof/>
        </w:rPr>
        <w:instrText xml:space="preserve"> PAGEREF _Toc214434712 \h </w:instrText>
      </w:r>
      <w:r>
        <w:rPr>
          <w:noProof/>
        </w:rPr>
      </w:r>
      <w:r>
        <w:rPr>
          <w:noProof/>
        </w:rPr>
        <w:fldChar w:fldCharType="separate"/>
      </w:r>
      <w:r>
        <w:rPr>
          <w:noProof/>
        </w:rPr>
        <w:t>77</w:t>
      </w:r>
      <w:r>
        <w:rPr>
          <w:noProof/>
        </w:rPr>
        <w:fldChar w:fldCharType="end"/>
      </w:r>
    </w:p>
    <w:p w14:paraId="2948E732" w14:textId="77777777" w:rsidR="00A85267" w:rsidRDefault="00A85267">
      <w:pPr>
        <w:pStyle w:val="TOC3"/>
        <w:tabs>
          <w:tab w:val="right" w:pos="9350"/>
        </w:tabs>
        <w:rPr>
          <w:rFonts w:asciiTheme="minorHAnsi" w:eastAsiaTheme="minorEastAsia" w:hAnsiTheme="minorHAnsi" w:cstheme="minorBidi"/>
          <w:smallCaps w:val="0"/>
          <w:noProof/>
          <w:sz w:val="24"/>
          <w:szCs w:val="24"/>
          <w:lang w:eastAsia="ja-JP"/>
        </w:rPr>
      </w:pPr>
      <w:r>
        <w:rPr>
          <w:noProof/>
        </w:rPr>
        <w:t>4.2.7 Tips and Tricks</w:t>
      </w:r>
      <w:r>
        <w:rPr>
          <w:noProof/>
        </w:rPr>
        <w:tab/>
      </w:r>
      <w:r>
        <w:rPr>
          <w:noProof/>
        </w:rPr>
        <w:fldChar w:fldCharType="begin"/>
      </w:r>
      <w:r>
        <w:rPr>
          <w:noProof/>
        </w:rPr>
        <w:instrText xml:space="preserve"> PAGEREF _Toc214434713 \h </w:instrText>
      </w:r>
      <w:r>
        <w:rPr>
          <w:noProof/>
        </w:rPr>
      </w:r>
      <w:r>
        <w:rPr>
          <w:noProof/>
        </w:rPr>
        <w:fldChar w:fldCharType="separate"/>
      </w:r>
      <w:r>
        <w:rPr>
          <w:noProof/>
        </w:rPr>
        <w:t>77</w:t>
      </w:r>
      <w:r>
        <w:rPr>
          <w:noProof/>
        </w:rPr>
        <w:fldChar w:fldCharType="end"/>
      </w:r>
    </w:p>
    <w:p w14:paraId="6CDA28C7" w14:textId="77777777" w:rsidR="00A85267" w:rsidRDefault="00A85267">
      <w:pPr>
        <w:pStyle w:val="TOC2"/>
        <w:tabs>
          <w:tab w:val="right" w:pos="9350"/>
        </w:tabs>
        <w:rPr>
          <w:rFonts w:asciiTheme="minorHAnsi" w:eastAsiaTheme="minorEastAsia" w:hAnsiTheme="minorHAnsi" w:cstheme="minorBidi"/>
          <w:b w:val="0"/>
          <w:smallCaps w:val="0"/>
          <w:noProof/>
          <w:sz w:val="24"/>
          <w:szCs w:val="24"/>
          <w:lang w:eastAsia="ja-JP"/>
        </w:rPr>
      </w:pPr>
      <w:r>
        <w:rPr>
          <w:noProof/>
        </w:rPr>
        <w:t>4.3 Vanilla and the CIRS Database</w:t>
      </w:r>
      <w:r>
        <w:rPr>
          <w:noProof/>
        </w:rPr>
        <w:tab/>
      </w:r>
      <w:r>
        <w:rPr>
          <w:noProof/>
        </w:rPr>
        <w:fldChar w:fldCharType="begin"/>
      </w:r>
      <w:r>
        <w:rPr>
          <w:noProof/>
        </w:rPr>
        <w:instrText xml:space="preserve"> PAGEREF _Toc214434714 \h </w:instrText>
      </w:r>
      <w:r>
        <w:rPr>
          <w:noProof/>
        </w:rPr>
      </w:r>
      <w:r>
        <w:rPr>
          <w:noProof/>
        </w:rPr>
        <w:fldChar w:fldCharType="separate"/>
      </w:r>
      <w:r>
        <w:rPr>
          <w:noProof/>
        </w:rPr>
        <w:t>78</w:t>
      </w:r>
      <w:r>
        <w:rPr>
          <w:noProof/>
        </w:rPr>
        <w:fldChar w:fldCharType="end"/>
      </w:r>
    </w:p>
    <w:p w14:paraId="085B3C4E" w14:textId="77777777" w:rsidR="00A85267" w:rsidRDefault="00A85267">
      <w:pPr>
        <w:pStyle w:val="TOC2"/>
        <w:tabs>
          <w:tab w:val="right" w:pos="9350"/>
        </w:tabs>
        <w:rPr>
          <w:rFonts w:asciiTheme="minorHAnsi" w:eastAsiaTheme="minorEastAsia" w:hAnsiTheme="minorHAnsi" w:cstheme="minorBidi"/>
          <w:b w:val="0"/>
          <w:smallCaps w:val="0"/>
          <w:noProof/>
          <w:sz w:val="24"/>
          <w:szCs w:val="24"/>
          <w:lang w:eastAsia="ja-JP"/>
        </w:rPr>
      </w:pPr>
      <w:r>
        <w:rPr>
          <w:noProof/>
        </w:rPr>
        <w:t>4.4 Vanilla Extraction of Pointing/Geometry</w:t>
      </w:r>
      <w:r>
        <w:rPr>
          <w:noProof/>
        </w:rPr>
        <w:tab/>
      </w:r>
      <w:r>
        <w:rPr>
          <w:noProof/>
        </w:rPr>
        <w:fldChar w:fldCharType="begin"/>
      </w:r>
      <w:r>
        <w:rPr>
          <w:noProof/>
        </w:rPr>
        <w:instrText xml:space="preserve"> PAGEREF _Toc214434715 \h </w:instrText>
      </w:r>
      <w:r>
        <w:rPr>
          <w:noProof/>
        </w:rPr>
      </w:r>
      <w:r>
        <w:rPr>
          <w:noProof/>
        </w:rPr>
        <w:fldChar w:fldCharType="separate"/>
      </w:r>
      <w:r>
        <w:rPr>
          <w:noProof/>
        </w:rPr>
        <w:t>81</w:t>
      </w:r>
      <w:r>
        <w:rPr>
          <w:noProof/>
        </w:rPr>
        <w:fldChar w:fldCharType="end"/>
      </w:r>
    </w:p>
    <w:p w14:paraId="2F251FEE" w14:textId="77777777" w:rsidR="00A85267" w:rsidRDefault="00A85267">
      <w:pPr>
        <w:pStyle w:val="TOC2"/>
        <w:tabs>
          <w:tab w:val="right" w:pos="9350"/>
        </w:tabs>
        <w:rPr>
          <w:rFonts w:asciiTheme="minorHAnsi" w:eastAsiaTheme="minorEastAsia" w:hAnsiTheme="minorHAnsi" w:cstheme="minorBidi"/>
          <w:b w:val="0"/>
          <w:smallCaps w:val="0"/>
          <w:noProof/>
          <w:sz w:val="24"/>
          <w:szCs w:val="24"/>
          <w:lang w:eastAsia="ja-JP"/>
        </w:rPr>
      </w:pPr>
      <w:r>
        <w:rPr>
          <w:noProof/>
        </w:rPr>
        <w:t>4.5 Final Words On Vanilla</w:t>
      </w:r>
      <w:r>
        <w:rPr>
          <w:noProof/>
        </w:rPr>
        <w:tab/>
      </w:r>
      <w:r>
        <w:rPr>
          <w:noProof/>
        </w:rPr>
        <w:fldChar w:fldCharType="begin"/>
      </w:r>
      <w:r>
        <w:rPr>
          <w:noProof/>
        </w:rPr>
        <w:instrText xml:space="preserve"> PAGEREF _Toc214434716 \h </w:instrText>
      </w:r>
      <w:r>
        <w:rPr>
          <w:noProof/>
        </w:rPr>
      </w:r>
      <w:r>
        <w:rPr>
          <w:noProof/>
        </w:rPr>
        <w:fldChar w:fldCharType="separate"/>
      </w:r>
      <w:r>
        <w:rPr>
          <w:noProof/>
        </w:rPr>
        <w:t>86</w:t>
      </w:r>
      <w:r>
        <w:rPr>
          <w:noProof/>
        </w:rPr>
        <w:fldChar w:fldCharType="end"/>
      </w:r>
    </w:p>
    <w:p w14:paraId="3E46ABA7" w14:textId="77777777" w:rsidR="00A85267" w:rsidRDefault="00A85267">
      <w:pPr>
        <w:pStyle w:val="TOC2"/>
        <w:tabs>
          <w:tab w:val="right" w:pos="9350"/>
        </w:tabs>
        <w:rPr>
          <w:rFonts w:asciiTheme="minorHAnsi" w:eastAsiaTheme="minorEastAsia" w:hAnsiTheme="minorHAnsi" w:cstheme="minorBidi"/>
          <w:b w:val="0"/>
          <w:smallCaps w:val="0"/>
          <w:noProof/>
          <w:sz w:val="24"/>
          <w:szCs w:val="24"/>
          <w:lang w:eastAsia="ja-JP"/>
        </w:rPr>
      </w:pPr>
      <w:r>
        <w:rPr>
          <w:noProof/>
        </w:rPr>
        <w:t>4.6 Other Extraction Tools</w:t>
      </w:r>
      <w:r>
        <w:rPr>
          <w:noProof/>
        </w:rPr>
        <w:tab/>
      </w:r>
      <w:r>
        <w:rPr>
          <w:noProof/>
        </w:rPr>
        <w:fldChar w:fldCharType="begin"/>
      </w:r>
      <w:r>
        <w:rPr>
          <w:noProof/>
        </w:rPr>
        <w:instrText xml:space="preserve"> PAGEREF _Toc214434717 \h </w:instrText>
      </w:r>
      <w:r>
        <w:rPr>
          <w:noProof/>
        </w:rPr>
      </w:r>
      <w:r>
        <w:rPr>
          <w:noProof/>
        </w:rPr>
        <w:fldChar w:fldCharType="separate"/>
      </w:r>
      <w:r>
        <w:rPr>
          <w:noProof/>
        </w:rPr>
        <w:t>87</w:t>
      </w:r>
      <w:r>
        <w:rPr>
          <w:noProof/>
        </w:rPr>
        <w:fldChar w:fldCharType="end"/>
      </w:r>
    </w:p>
    <w:p w14:paraId="3833F65E" w14:textId="77777777" w:rsidR="00A85267" w:rsidRDefault="00A85267">
      <w:pPr>
        <w:pStyle w:val="TOC1"/>
        <w:tabs>
          <w:tab w:val="right" w:pos="9350"/>
        </w:tabs>
        <w:rPr>
          <w:rFonts w:asciiTheme="minorHAnsi" w:eastAsiaTheme="minorEastAsia" w:hAnsiTheme="minorHAnsi" w:cstheme="minorBidi"/>
          <w:b w:val="0"/>
          <w:caps w:val="0"/>
          <w:noProof/>
          <w:sz w:val="24"/>
          <w:szCs w:val="24"/>
          <w:u w:val="none"/>
          <w:lang w:eastAsia="ja-JP"/>
        </w:rPr>
      </w:pPr>
      <w:r>
        <w:rPr>
          <w:noProof/>
        </w:rPr>
        <w:t>5.0 End-to-end examples of data use</w:t>
      </w:r>
      <w:r>
        <w:rPr>
          <w:noProof/>
        </w:rPr>
        <w:tab/>
      </w:r>
      <w:r>
        <w:rPr>
          <w:noProof/>
        </w:rPr>
        <w:fldChar w:fldCharType="begin"/>
      </w:r>
      <w:r>
        <w:rPr>
          <w:noProof/>
        </w:rPr>
        <w:instrText xml:space="preserve"> PAGEREF _Toc214434718 \h </w:instrText>
      </w:r>
      <w:r>
        <w:rPr>
          <w:noProof/>
        </w:rPr>
      </w:r>
      <w:r>
        <w:rPr>
          <w:noProof/>
        </w:rPr>
        <w:fldChar w:fldCharType="separate"/>
      </w:r>
      <w:r>
        <w:rPr>
          <w:noProof/>
        </w:rPr>
        <w:t>88</w:t>
      </w:r>
      <w:r>
        <w:rPr>
          <w:noProof/>
        </w:rPr>
        <w:fldChar w:fldCharType="end"/>
      </w:r>
    </w:p>
    <w:p w14:paraId="3C7F3FAD" w14:textId="77777777" w:rsidR="00A85267" w:rsidRDefault="00A85267">
      <w:pPr>
        <w:pStyle w:val="TOC2"/>
        <w:tabs>
          <w:tab w:val="right" w:pos="9350"/>
        </w:tabs>
        <w:rPr>
          <w:rFonts w:asciiTheme="minorHAnsi" w:eastAsiaTheme="minorEastAsia" w:hAnsiTheme="minorHAnsi" w:cstheme="minorBidi"/>
          <w:b w:val="0"/>
          <w:smallCaps w:val="0"/>
          <w:noProof/>
          <w:sz w:val="24"/>
          <w:szCs w:val="24"/>
          <w:lang w:eastAsia="ja-JP"/>
        </w:rPr>
      </w:pPr>
      <w:r>
        <w:rPr>
          <w:noProof/>
        </w:rPr>
        <w:t>5.1 Overview and general algorithm</w:t>
      </w:r>
      <w:r>
        <w:rPr>
          <w:noProof/>
        </w:rPr>
        <w:tab/>
      </w:r>
      <w:r>
        <w:rPr>
          <w:noProof/>
        </w:rPr>
        <w:fldChar w:fldCharType="begin"/>
      </w:r>
      <w:r>
        <w:rPr>
          <w:noProof/>
        </w:rPr>
        <w:instrText xml:space="preserve"> PAGEREF _Toc214434719 \h </w:instrText>
      </w:r>
      <w:r>
        <w:rPr>
          <w:noProof/>
        </w:rPr>
      </w:r>
      <w:r>
        <w:rPr>
          <w:noProof/>
        </w:rPr>
        <w:fldChar w:fldCharType="separate"/>
      </w:r>
      <w:r>
        <w:rPr>
          <w:noProof/>
        </w:rPr>
        <w:t>88</w:t>
      </w:r>
      <w:r>
        <w:rPr>
          <w:noProof/>
        </w:rPr>
        <w:fldChar w:fldCharType="end"/>
      </w:r>
    </w:p>
    <w:p w14:paraId="78BAAD48" w14:textId="77777777" w:rsidR="00A85267" w:rsidRDefault="00A85267">
      <w:pPr>
        <w:pStyle w:val="TOC3"/>
        <w:tabs>
          <w:tab w:val="right" w:pos="9350"/>
        </w:tabs>
        <w:rPr>
          <w:rFonts w:asciiTheme="minorHAnsi" w:eastAsiaTheme="minorEastAsia" w:hAnsiTheme="minorHAnsi" w:cstheme="minorBidi"/>
          <w:smallCaps w:val="0"/>
          <w:noProof/>
          <w:sz w:val="24"/>
          <w:szCs w:val="24"/>
          <w:lang w:eastAsia="ja-JP"/>
        </w:rPr>
      </w:pPr>
      <w:r>
        <w:rPr>
          <w:noProof/>
        </w:rPr>
        <w:t>5.1.1 Selection of observations</w:t>
      </w:r>
      <w:r>
        <w:rPr>
          <w:noProof/>
        </w:rPr>
        <w:tab/>
      </w:r>
      <w:r>
        <w:rPr>
          <w:noProof/>
        </w:rPr>
        <w:fldChar w:fldCharType="begin"/>
      </w:r>
      <w:r>
        <w:rPr>
          <w:noProof/>
        </w:rPr>
        <w:instrText xml:space="preserve"> PAGEREF _Toc214434720 \h </w:instrText>
      </w:r>
      <w:r>
        <w:rPr>
          <w:noProof/>
        </w:rPr>
      </w:r>
      <w:r>
        <w:rPr>
          <w:noProof/>
        </w:rPr>
        <w:fldChar w:fldCharType="separate"/>
      </w:r>
      <w:r>
        <w:rPr>
          <w:noProof/>
        </w:rPr>
        <w:t>88</w:t>
      </w:r>
      <w:r>
        <w:rPr>
          <w:noProof/>
        </w:rPr>
        <w:fldChar w:fldCharType="end"/>
      </w:r>
    </w:p>
    <w:p w14:paraId="2C969067" w14:textId="77777777" w:rsidR="00A85267" w:rsidRDefault="00A85267">
      <w:pPr>
        <w:pStyle w:val="TOC3"/>
        <w:tabs>
          <w:tab w:val="right" w:pos="9350"/>
        </w:tabs>
        <w:rPr>
          <w:rFonts w:asciiTheme="minorHAnsi" w:eastAsiaTheme="minorEastAsia" w:hAnsiTheme="minorHAnsi" w:cstheme="minorBidi"/>
          <w:smallCaps w:val="0"/>
          <w:noProof/>
          <w:sz w:val="24"/>
          <w:szCs w:val="24"/>
          <w:lang w:eastAsia="ja-JP"/>
        </w:rPr>
      </w:pPr>
      <w:r>
        <w:rPr>
          <w:noProof/>
        </w:rPr>
        <w:t>5.1.2 Subset observations</w:t>
      </w:r>
      <w:r>
        <w:rPr>
          <w:noProof/>
        </w:rPr>
        <w:tab/>
      </w:r>
      <w:r>
        <w:rPr>
          <w:noProof/>
        </w:rPr>
        <w:fldChar w:fldCharType="begin"/>
      </w:r>
      <w:r>
        <w:rPr>
          <w:noProof/>
        </w:rPr>
        <w:instrText xml:space="preserve"> PAGEREF _Toc214434721 \h </w:instrText>
      </w:r>
      <w:r>
        <w:rPr>
          <w:noProof/>
        </w:rPr>
      </w:r>
      <w:r>
        <w:rPr>
          <w:noProof/>
        </w:rPr>
        <w:fldChar w:fldCharType="separate"/>
      </w:r>
      <w:r>
        <w:rPr>
          <w:noProof/>
        </w:rPr>
        <w:t>89</w:t>
      </w:r>
      <w:r>
        <w:rPr>
          <w:noProof/>
        </w:rPr>
        <w:fldChar w:fldCharType="end"/>
      </w:r>
    </w:p>
    <w:p w14:paraId="272E92F7" w14:textId="77777777" w:rsidR="00A85267" w:rsidRDefault="00A85267">
      <w:pPr>
        <w:pStyle w:val="TOC3"/>
        <w:tabs>
          <w:tab w:val="right" w:pos="9350"/>
        </w:tabs>
        <w:rPr>
          <w:rFonts w:asciiTheme="minorHAnsi" w:eastAsiaTheme="minorEastAsia" w:hAnsiTheme="minorHAnsi" w:cstheme="minorBidi"/>
          <w:smallCaps w:val="0"/>
          <w:noProof/>
          <w:sz w:val="24"/>
          <w:szCs w:val="24"/>
          <w:lang w:eastAsia="ja-JP"/>
        </w:rPr>
      </w:pPr>
      <w:r>
        <w:rPr>
          <w:noProof/>
        </w:rPr>
        <w:t>5.1.3 Bad data check</w:t>
      </w:r>
      <w:r>
        <w:rPr>
          <w:noProof/>
        </w:rPr>
        <w:tab/>
      </w:r>
      <w:r>
        <w:rPr>
          <w:noProof/>
        </w:rPr>
        <w:fldChar w:fldCharType="begin"/>
      </w:r>
      <w:r>
        <w:rPr>
          <w:noProof/>
        </w:rPr>
        <w:instrText xml:space="preserve"> PAGEREF _Toc214434722 \h </w:instrText>
      </w:r>
      <w:r>
        <w:rPr>
          <w:noProof/>
        </w:rPr>
      </w:r>
      <w:r>
        <w:rPr>
          <w:noProof/>
        </w:rPr>
        <w:fldChar w:fldCharType="separate"/>
      </w:r>
      <w:r>
        <w:rPr>
          <w:noProof/>
        </w:rPr>
        <w:t>90</w:t>
      </w:r>
      <w:r>
        <w:rPr>
          <w:noProof/>
        </w:rPr>
        <w:fldChar w:fldCharType="end"/>
      </w:r>
    </w:p>
    <w:p w14:paraId="40C8D583" w14:textId="77777777" w:rsidR="00A85267" w:rsidRDefault="00A85267">
      <w:pPr>
        <w:pStyle w:val="TOC3"/>
        <w:tabs>
          <w:tab w:val="right" w:pos="9350"/>
        </w:tabs>
        <w:rPr>
          <w:rFonts w:asciiTheme="minorHAnsi" w:eastAsiaTheme="minorEastAsia" w:hAnsiTheme="minorHAnsi" w:cstheme="minorBidi"/>
          <w:smallCaps w:val="0"/>
          <w:noProof/>
          <w:sz w:val="24"/>
          <w:szCs w:val="24"/>
          <w:lang w:eastAsia="ja-JP"/>
        </w:rPr>
      </w:pPr>
      <w:r>
        <w:rPr>
          <w:noProof/>
        </w:rPr>
        <w:t>5.1.4 Average spectra</w:t>
      </w:r>
      <w:r>
        <w:rPr>
          <w:noProof/>
        </w:rPr>
        <w:tab/>
      </w:r>
      <w:r>
        <w:rPr>
          <w:noProof/>
        </w:rPr>
        <w:fldChar w:fldCharType="begin"/>
      </w:r>
      <w:r>
        <w:rPr>
          <w:noProof/>
        </w:rPr>
        <w:instrText xml:space="preserve"> PAGEREF _Toc214434723 \h </w:instrText>
      </w:r>
      <w:r>
        <w:rPr>
          <w:noProof/>
        </w:rPr>
      </w:r>
      <w:r>
        <w:rPr>
          <w:noProof/>
        </w:rPr>
        <w:fldChar w:fldCharType="separate"/>
      </w:r>
      <w:r>
        <w:rPr>
          <w:noProof/>
        </w:rPr>
        <w:t>90</w:t>
      </w:r>
      <w:r>
        <w:rPr>
          <w:noProof/>
        </w:rPr>
        <w:fldChar w:fldCharType="end"/>
      </w:r>
    </w:p>
    <w:p w14:paraId="73B3DCE0" w14:textId="77777777" w:rsidR="00A85267" w:rsidRDefault="00A85267">
      <w:pPr>
        <w:pStyle w:val="TOC3"/>
        <w:tabs>
          <w:tab w:val="right" w:pos="9350"/>
        </w:tabs>
        <w:rPr>
          <w:rFonts w:asciiTheme="minorHAnsi" w:eastAsiaTheme="minorEastAsia" w:hAnsiTheme="minorHAnsi" w:cstheme="minorBidi"/>
          <w:smallCaps w:val="0"/>
          <w:noProof/>
          <w:sz w:val="24"/>
          <w:szCs w:val="24"/>
          <w:lang w:eastAsia="ja-JP"/>
        </w:rPr>
      </w:pPr>
      <w:r>
        <w:rPr>
          <w:noProof/>
        </w:rPr>
        <w:t>5.1.5 Field of view modeling</w:t>
      </w:r>
      <w:r>
        <w:rPr>
          <w:noProof/>
        </w:rPr>
        <w:tab/>
      </w:r>
      <w:r>
        <w:rPr>
          <w:noProof/>
        </w:rPr>
        <w:fldChar w:fldCharType="begin"/>
      </w:r>
      <w:r>
        <w:rPr>
          <w:noProof/>
        </w:rPr>
        <w:instrText xml:space="preserve"> PAGEREF _Toc214434724 \h </w:instrText>
      </w:r>
      <w:r>
        <w:rPr>
          <w:noProof/>
        </w:rPr>
      </w:r>
      <w:r>
        <w:rPr>
          <w:noProof/>
        </w:rPr>
        <w:fldChar w:fldCharType="separate"/>
      </w:r>
      <w:r>
        <w:rPr>
          <w:noProof/>
        </w:rPr>
        <w:t>91</w:t>
      </w:r>
      <w:r>
        <w:rPr>
          <w:noProof/>
        </w:rPr>
        <w:fldChar w:fldCharType="end"/>
      </w:r>
    </w:p>
    <w:p w14:paraId="562D78DB" w14:textId="77777777" w:rsidR="00A85267" w:rsidRDefault="00A85267">
      <w:pPr>
        <w:pStyle w:val="TOC3"/>
        <w:tabs>
          <w:tab w:val="right" w:pos="9350"/>
        </w:tabs>
        <w:rPr>
          <w:rFonts w:asciiTheme="minorHAnsi" w:eastAsiaTheme="minorEastAsia" w:hAnsiTheme="minorHAnsi" w:cstheme="minorBidi"/>
          <w:smallCaps w:val="0"/>
          <w:noProof/>
          <w:sz w:val="24"/>
          <w:szCs w:val="24"/>
          <w:lang w:eastAsia="ja-JP"/>
        </w:rPr>
      </w:pPr>
      <w:r>
        <w:rPr>
          <w:noProof/>
        </w:rPr>
        <w:t>5.1.6 Radiance modeling of the spectrum</w:t>
      </w:r>
      <w:r>
        <w:rPr>
          <w:noProof/>
        </w:rPr>
        <w:tab/>
      </w:r>
      <w:r>
        <w:rPr>
          <w:noProof/>
        </w:rPr>
        <w:fldChar w:fldCharType="begin"/>
      </w:r>
      <w:r>
        <w:rPr>
          <w:noProof/>
        </w:rPr>
        <w:instrText xml:space="preserve"> PAGEREF _Toc214434725 \h </w:instrText>
      </w:r>
      <w:r>
        <w:rPr>
          <w:noProof/>
        </w:rPr>
      </w:r>
      <w:r>
        <w:rPr>
          <w:noProof/>
        </w:rPr>
        <w:fldChar w:fldCharType="separate"/>
      </w:r>
      <w:r>
        <w:rPr>
          <w:noProof/>
        </w:rPr>
        <w:t>91</w:t>
      </w:r>
      <w:r>
        <w:rPr>
          <w:noProof/>
        </w:rPr>
        <w:fldChar w:fldCharType="end"/>
      </w:r>
    </w:p>
    <w:p w14:paraId="29825096" w14:textId="77777777" w:rsidR="00A85267" w:rsidRDefault="00A85267">
      <w:pPr>
        <w:pStyle w:val="TOC3"/>
        <w:tabs>
          <w:tab w:val="right" w:pos="9350"/>
        </w:tabs>
        <w:rPr>
          <w:rFonts w:asciiTheme="minorHAnsi" w:eastAsiaTheme="minorEastAsia" w:hAnsiTheme="minorHAnsi" w:cstheme="minorBidi"/>
          <w:smallCaps w:val="0"/>
          <w:noProof/>
          <w:sz w:val="24"/>
          <w:szCs w:val="24"/>
          <w:lang w:eastAsia="ja-JP"/>
        </w:rPr>
      </w:pPr>
      <w:r>
        <w:rPr>
          <w:noProof/>
        </w:rPr>
        <w:t>5.1.7 Vanilla end-to-end generic example</w:t>
      </w:r>
      <w:r>
        <w:rPr>
          <w:noProof/>
        </w:rPr>
        <w:tab/>
      </w:r>
      <w:r>
        <w:rPr>
          <w:noProof/>
        </w:rPr>
        <w:fldChar w:fldCharType="begin"/>
      </w:r>
      <w:r>
        <w:rPr>
          <w:noProof/>
        </w:rPr>
        <w:instrText xml:space="preserve"> PAGEREF _Toc214434726 \h </w:instrText>
      </w:r>
      <w:r>
        <w:rPr>
          <w:noProof/>
        </w:rPr>
      </w:r>
      <w:r>
        <w:rPr>
          <w:noProof/>
        </w:rPr>
        <w:fldChar w:fldCharType="separate"/>
      </w:r>
      <w:r>
        <w:rPr>
          <w:noProof/>
        </w:rPr>
        <w:t>92</w:t>
      </w:r>
      <w:r>
        <w:rPr>
          <w:noProof/>
        </w:rPr>
        <w:fldChar w:fldCharType="end"/>
      </w:r>
    </w:p>
    <w:p w14:paraId="075A5AF8" w14:textId="77777777" w:rsidR="00A85267" w:rsidRDefault="00A85267">
      <w:pPr>
        <w:pStyle w:val="TOC2"/>
        <w:tabs>
          <w:tab w:val="right" w:pos="9350"/>
        </w:tabs>
        <w:rPr>
          <w:rFonts w:asciiTheme="minorHAnsi" w:eastAsiaTheme="minorEastAsia" w:hAnsiTheme="minorHAnsi" w:cstheme="minorBidi"/>
          <w:b w:val="0"/>
          <w:smallCaps w:val="0"/>
          <w:noProof/>
          <w:sz w:val="24"/>
          <w:szCs w:val="24"/>
          <w:lang w:eastAsia="ja-JP"/>
        </w:rPr>
      </w:pPr>
      <w:r>
        <w:rPr>
          <w:noProof/>
        </w:rPr>
        <w:lastRenderedPageBreak/>
        <w:t>5.2 Worked Example 1: Icy Satellite Science</w:t>
      </w:r>
      <w:r>
        <w:rPr>
          <w:noProof/>
        </w:rPr>
        <w:tab/>
      </w:r>
      <w:r>
        <w:rPr>
          <w:noProof/>
        </w:rPr>
        <w:fldChar w:fldCharType="begin"/>
      </w:r>
      <w:r>
        <w:rPr>
          <w:noProof/>
        </w:rPr>
        <w:instrText xml:space="preserve"> PAGEREF _Toc214434727 \h </w:instrText>
      </w:r>
      <w:r>
        <w:rPr>
          <w:noProof/>
        </w:rPr>
      </w:r>
      <w:r>
        <w:rPr>
          <w:noProof/>
        </w:rPr>
        <w:fldChar w:fldCharType="separate"/>
      </w:r>
      <w:r>
        <w:rPr>
          <w:noProof/>
        </w:rPr>
        <w:t>95</w:t>
      </w:r>
      <w:r>
        <w:rPr>
          <w:noProof/>
        </w:rPr>
        <w:fldChar w:fldCharType="end"/>
      </w:r>
    </w:p>
    <w:p w14:paraId="306092B8" w14:textId="77777777" w:rsidR="00A85267" w:rsidRDefault="00A85267">
      <w:pPr>
        <w:pStyle w:val="TOC3"/>
        <w:tabs>
          <w:tab w:val="right" w:pos="9350"/>
        </w:tabs>
        <w:rPr>
          <w:rFonts w:asciiTheme="minorHAnsi" w:eastAsiaTheme="minorEastAsia" w:hAnsiTheme="minorHAnsi" w:cstheme="minorBidi"/>
          <w:smallCaps w:val="0"/>
          <w:noProof/>
          <w:sz w:val="24"/>
          <w:szCs w:val="24"/>
          <w:lang w:eastAsia="ja-JP"/>
        </w:rPr>
      </w:pPr>
      <w:r>
        <w:rPr>
          <w:noProof/>
        </w:rPr>
        <w:t>5.2.1 Introduction</w:t>
      </w:r>
      <w:r>
        <w:rPr>
          <w:noProof/>
        </w:rPr>
        <w:tab/>
      </w:r>
      <w:r>
        <w:rPr>
          <w:noProof/>
        </w:rPr>
        <w:fldChar w:fldCharType="begin"/>
      </w:r>
      <w:r>
        <w:rPr>
          <w:noProof/>
        </w:rPr>
        <w:instrText xml:space="preserve"> PAGEREF _Toc214434728 \h </w:instrText>
      </w:r>
      <w:r>
        <w:rPr>
          <w:noProof/>
        </w:rPr>
      </w:r>
      <w:r>
        <w:rPr>
          <w:noProof/>
        </w:rPr>
        <w:fldChar w:fldCharType="separate"/>
      </w:r>
      <w:r>
        <w:rPr>
          <w:noProof/>
        </w:rPr>
        <w:t>95</w:t>
      </w:r>
      <w:r>
        <w:rPr>
          <w:noProof/>
        </w:rPr>
        <w:fldChar w:fldCharType="end"/>
      </w:r>
    </w:p>
    <w:p w14:paraId="03E96049" w14:textId="77777777" w:rsidR="00A85267" w:rsidRDefault="00A85267">
      <w:pPr>
        <w:pStyle w:val="TOC3"/>
        <w:tabs>
          <w:tab w:val="right" w:pos="9350"/>
        </w:tabs>
        <w:rPr>
          <w:rFonts w:asciiTheme="minorHAnsi" w:eastAsiaTheme="minorEastAsia" w:hAnsiTheme="minorHAnsi" w:cstheme="minorBidi"/>
          <w:smallCaps w:val="0"/>
          <w:noProof/>
          <w:sz w:val="24"/>
          <w:szCs w:val="24"/>
          <w:lang w:eastAsia="ja-JP"/>
        </w:rPr>
      </w:pPr>
      <w:r>
        <w:rPr>
          <w:noProof/>
        </w:rPr>
        <w:t>5.2.2 Deciding which observations to use</w:t>
      </w:r>
      <w:r>
        <w:rPr>
          <w:noProof/>
        </w:rPr>
        <w:tab/>
      </w:r>
      <w:r>
        <w:rPr>
          <w:noProof/>
        </w:rPr>
        <w:fldChar w:fldCharType="begin"/>
      </w:r>
      <w:r>
        <w:rPr>
          <w:noProof/>
        </w:rPr>
        <w:instrText xml:space="preserve"> PAGEREF _Toc214434729 \h </w:instrText>
      </w:r>
      <w:r>
        <w:rPr>
          <w:noProof/>
        </w:rPr>
      </w:r>
      <w:r>
        <w:rPr>
          <w:noProof/>
        </w:rPr>
        <w:fldChar w:fldCharType="separate"/>
      </w:r>
      <w:r>
        <w:rPr>
          <w:noProof/>
        </w:rPr>
        <w:t>95</w:t>
      </w:r>
      <w:r>
        <w:rPr>
          <w:noProof/>
        </w:rPr>
        <w:fldChar w:fldCharType="end"/>
      </w:r>
    </w:p>
    <w:p w14:paraId="2B1F6FEB" w14:textId="77777777" w:rsidR="00A85267" w:rsidRDefault="00A85267">
      <w:pPr>
        <w:pStyle w:val="TOC3"/>
        <w:tabs>
          <w:tab w:val="right" w:pos="9350"/>
        </w:tabs>
        <w:rPr>
          <w:rFonts w:asciiTheme="minorHAnsi" w:eastAsiaTheme="minorEastAsia" w:hAnsiTheme="minorHAnsi" w:cstheme="minorBidi"/>
          <w:smallCaps w:val="0"/>
          <w:noProof/>
          <w:sz w:val="24"/>
          <w:szCs w:val="24"/>
          <w:lang w:eastAsia="ja-JP"/>
        </w:rPr>
      </w:pPr>
      <w:r>
        <w:rPr>
          <w:noProof/>
        </w:rPr>
        <w:t>5.2.3 Pointing Adjustments</w:t>
      </w:r>
      <w:r>
        <w:rPr>
          <w:noProof/>
        </w:rPr>
        <w:tab/>
      </w:r>
      <w:r>
        <w:rPr>
          <w:noProof/>
        </w:rPr>
        <w:fldChar w:fldCharType="begin"/>
      </w:r>
      <w:r>
        <w:rPr>
          <w:noProof/>
        </w:rPr>
        <w:instrText xml:space="preserve"> PAGEREF _Toc214434730 \h </w:instrText>
      </w:r>
      <w:r>
        <w:rPr>
          <w:noProof/>
        </w:rPr>
      </w:r>
      <w:r>
        <w:rPr>
          <w:noProof/>
        </w:rPr>
        <w:fldChar w:fldCharType="separate"/>
      </w:r>
      <w:r>
        <w:rPr>
          <w:noProof/>
        </w:rPr>
        <w:t>96</w:t>
      </w:r>
      <w:r>
        <w:rPr>
          <w:noProof/>
        </w:rPr>
        <w:fldChar w:fldCharType="end"/>
      </w:r>
    </w:p>
    <w:p w14:paraId="701541F7" w14:textId="77777777" w:rsidR="00A85267" w:rsidRDefault="00A85267">
      <w:pPr>
        <w:pStyle w:val="TOC3"/>
        <w:tabs>
          <w:tab w:val="right" w:pos="9350"/>
        </w:tabs>
        <w:rPr>
          <w:rFonts w:asciiTheme="minorHAnsi" w:eastAsiaTheme="minorEastAsia" w:hAnsiTheme="minorHAnsi" w:cstheme="minorBidi"/>
          <w:smallCaps w:val="0"/>
          <w:noProof/>
          <w:sz w:val="24"/>
          <w:szCs w:val="24"/>
          <w:lang w:eastAsia="ja-JP"/>
        </w:rPr>
      </w:pPr>
      <w:r>
        <w:rPr>
          <w:noProof/>
        </w:rPr>
        <w:t>5.2.4 Rejection of bad data.</w:t>
      </w:r>
      <w:r>
        <w:rPr>
          <w:noProof/>
        </w:rPr>
        <w:tab/>
      </w:r>
      <w:r>
        <w:rPr>
          <w:noProof/>
        </w:rPr>
        <w:fldChar w:fldCharType="begin"/>
      </w:r>
      <w:r>
        <w:rPr>
          <w:noProof/>
        </w:rPr>
        <w:instrText xml:space="preserve"> PAGEREF _Toc214434731 \h </w:instrText>
      </w:r>
      <w:r>
        <w:rPr>
          <w:noProof/>
        </w:rPr>
      </w:r>
      <w:r>
        <w:rPr>
          <w:noProof/>
        </w:rPr>
        <w:fldChar w:fldCharType="separate"/>
      </w:r>
      <w:r>
        <w:rPr>
          <w:noProof/>
        </w:rPr>
        <w:t>97</w:t>
      </w:r>
      <w:r>
        <w:rPr>
          <w:noProof/>
        </w:rPr>
        <w:fldChar w:fldCharType="end"/>
      </w:r>
    </w:p>
    <w:p w14:paraId="7A909863" w14:textId="77777777" w:rsidR="00A85267" w:rsidRDefault="00A85267">
      <w:pPr>
        <w:pStyle w:val="TOC3"/>
        <w:tabs>
          <w:tab w:val="right" w:pos="9350"/>
        </w:tabs>
        <w:rPr>
          <w:rFonts w:asciiTheme="minorHAnsi" w:eastAsiaTheme="minorEastAsia" w:hAnsiTheme="minorHAnsi" w:cstheme="minorBidi"/>
          <w:smallCaps w:val="0"/>
          <w:noProof/>
          <w:sz w:val="24"/>
          <w:szCs w:val="24"/>
          <w:lang w:eastAsia="ja-JP"/>
        </w:rPr>
      </w:pPr>
      <w:r>
        <w:rPr>
          <w:noProof/>
        </w:rPr>
        <w:t>5.2.5 Data Analysis</w:t>
      </w:r>
      <w:r>
        <w:rPr>
          <w:noProof/>
        </w:rPr>
        <w:tab/>
      </w:r>
      <w:r>
        <w:rPr>
          <w:noProof/>
        </w:rPr>
        <w:fldChar w:fldCharType="begin"/>
      </w:r>
      <w:r>
        <w:rPr>
          <w:noProof/>
        </w:rPr>
        <w:instrText xml:space="preserve"> PAGEREF _Toc214434732 \h </w:instrText>
      </w:r>
      <w:r>
        <w:rPr>
          <w:noProof/>
        </w:rPr>
      </w:r>
      <w:r>
        <w:rPr>
          <w:noProof/>
        </w:rPr>
        <w:fldChar w:fldCharType="separate"/>
      </w:r>
      <w:r>
        <w:rPr>
          <w:noProof/>
        </w:rPr>
        <w:t>98</w:t>
      </w:r>
      <w:r>
        <w:rPr>
          <w:noProof/>
        </w:rPr>
        <w:fldChar w:fldCharType="end"/>
      </w:r>
    </w:p>
    <w:p w14:paraId="18331151" w14:textId="77777777" w:rsidR="00A85267" w:rsidRDefault="00A85267">
      <w:pPr>
        <w:pStyle w:val="TOC2"/>
        <w:tabs>
          <w:tab w:val="right" w:pos="9350"/>
        </w:tabs>
        <w:rPr>
          <w:rFonts w:asciiTheme="minorHAnsi" w:eastAsiaTheme="minorEastAsia" w:hAnsiTheme="minorHAnsi" w:cstheme="minorBidi"/>
          <w:b w:val="0"/>
          <w:smallCaps w:val="0"/>
          <w:noProof/>
          <w:sz w:val="24"/>
          <w:szCs w:val="24"/>
          <w:lang w:eastAsia="ja-JP"/>
        </w:rPr>
      </w:pPr>
      <w:r>
        <w:rPr>
          <w:noProof/>
        </w:rPr>
        <w:t>5.3 Worked Example 2: Saturn Science</w:t>
      </w:r>
      <w:r>
        <w:rPr>
          <w:noProof/>
        </w:rPr>
        <w:tab/>
      </w:r>
      <w:r>
        <w:rPr>
          <w:noProof/>
        </w:rPr>
        <w:fldChar w:fldCharType="begin"/>
      </w:r>
      <w:r>
        <w:rPr>
          <w:noProof/>
        </w:rPr>
        <w:instrText xml:space="preserve"> PAGEREF _Toc214434733 \h </w:instrText>
      </w:r>
      <w:r>
        <w:rPr>
          <w:noProof/>
        </w:rPr>
      </w:r>
      <w:r>
        <w:rPr>
          <w:noProof/>
        </w:rPr>
        <w:fldChar w:fldCharType="separate"/>
      </w:r>
      <w:r>
        <w:rPr>
          <w:noProof/>
        </w:rPr>
        <w:t>99</w:t>
      </w:r>
      <w:r>
        <w:rPr>
          <w:noProof/>
        </w:rPr>
        <w:fldChar w:fldCharType="end"/>
      </w:r>
    </w:p>
    <w:p w14:paraId="7A2C13EF" w14:textId="77777777" w:rsidR="00A85267" w:rsidRDefault="00A85267">
      <w:pPr>
        <w:pStyle w:val="TOC3"/>
        <w:tabs>
          <w:tab w:val="right" w:pos="9350"/>
        </w:tabs>
        <w:rPr>
          <w:rFonts w:asciiTheme="minorHAnsi" w:eastAsiaTheme="minorEastAsia" w:hAnsiTheme="minorHAnsi" w:cstheme="minorBidi"/>
          <w:smallCaps w:val="0"/>
          <w:noProof/>
          <w:sz w:val="24"/>
          <w:szCs w:val="24"/>
          <w:lang w:eastAsia="ja-JP"/>
        </w:rPr>
      </w:pPr>
      <w:r>
        <w:rPr>
          <w:noProof/>
        </w:rPr>
        <w:t>5.3.1 Overview</w:t>
      </w:r>
      <w:r>
        <w:rPr>
          <w:noProof/>
        </w:rPr>
        <w:tab/>
      </w:r>
      <w:r>
        <w:rPr>
          <w:noProof/>
        </w:rPr>
        <w:fldChar w:fldCharType="begin"/>
      </w:r>
      <w:r>
        <w:rPr>
          <w:noProof/>
        </w:rPr>
        <w:instrText xml:space="preserve"> PAGEREF _Toc214434734 \h </w:instrText>
      </w:r>
      <w:r>
        <w:rPr>
          <w:noProof/>
        </w:rPr>
      </w:r>
      <w:r>
        <w:rPr>
          <w:noProof/>
        </w:rPr>
        <w:fldChar w:fldCharType="separate"/>
      </w:r>
      <w:r>
        <w:rPr>
          <w:noProof/>
        </w:rPr>
        <w:t>99</w:t>
      </w:r>
      <w:r>
        <w:rPr>
          <w:noProof/>
        </w:rPr>
        <w:fldChar w:fldCharType="end"/>
      </w:r>
    </w:p>
    <w:p w14:paraId="0805AAEB" w14:textId="77777777" w:rsidR="00A85267" w:rsidRDefault="00A85267">
      <w:pPr>
        <w:pStyle w:val="TOC3"/>
        <w:tabs>
          <w:tab w:val="right" w:pos="9350"/>
        </w:tabs>
        <w:rPr>
          <w:rFonts w:asciiTheme="minorHAnsi" w:eastAsiaTheme="minorEastAsia" w:hAnsiTheme="minorHAnsi" w:cstheme="minorBidi"/>
          <w:smallCaps w:val="0"/>
          <w:noProof/>
          <w:sz w:val="24"/>
          <w:szCs w:val="24"/>
          <w:lang w:eastAsia="ja-JP"/>
        </w:rPr>
      </w:pPr>
      <w:r>
        <w:rPr>
          <w:noProof/>
        </w:rPr>
        <w:t>5.3.2 Saturn Data Selection</w:t>
      </w:r>
      <w:r>
        <w:rPr>
          <w:noProof/>
        </w:rPr>
        <w:tab/>
      </w:r>
      <w:r>
        <w:rPr>
          <w:noProof/>
        </w:rPr>
        <w:fldChar w:fldCharType="begin"/>
      </w:r>
      <w:r>
        <w:rPr>
          <w:noProof/>
        </w:rPr>
        <w:instrText xml:space="preserve"> PAGEREF _Toc214434735 \h </w:instrText>
      </w:r>
      <w:r>
        <w:rPr>
          <w:noProof/>
        </w:rPr>
      </w:r>
      <w:r>
        <w:rPr>
          <w:noProof/>
        </w:rPr>
        <w:fldChar w:fldCharType="separate"/>
      </w:r>
      <w:r>
        <w:rPr>
          <w:noProof/>
        </w:rPr>
        <w:t>100</w:t>
      </w:r>
      <w:r>
        <w:rPr>
          <w:noProof/>
        </w:rPr>
        <w:fldChar w:fldCharType="end"/>
      </w:r>
    </w:p>
    <w:p w14:paraId="5C7AACD8" w14:textId="77777777" w:rsidR="00A85267" w:rsidRDefault="00A85267">
      <w:pPr>
        <w:pStyle w:val="TOC3"/>
        <w:tabs>
          <w:tab w:val="right" w:pos="9350"/>
        </w:tabs>
        <w:rPr>
          <w:rFonts w:asciiTheme="minorHAnsi" w:eastAsiaTheme="minorEastAsia" w:hAnsiTheme="minorHAnsi" w:cstheme="minorBidi"/>
          <w:smallCaps w:val="0"/>
          <w:noProof/>
          <w:sz w:val="24"/>
          <w:szCs w:val="24"/>
          <w:lang w:eastAsia="ja-JP"/>
        </w:rPr>
      </w:pPr>
      <w:r>
        <w:rPr>
          <w:noProof/>
        </w:rPr>
        <w:t>5.3.3 Estimation of Spectral Noise</w:t>
      </w:r>
      <w:r>
        <w:rPr>
          <w:noProof/>
        </w:rPr>
        <w:tab/>
      </w:r>
      <w:r>
        <w:rPr>
          <w:noProof/>
        </w:rPr>
        <w:fldChar w:fldCharType="begin"/>
      </w:r>
      <w:r>
        <w:rPr>
          <w:noProof/>
        </w:rPr>
        <w:instrText xml:space="preserve"> PAGEREF _Toc214434736 \h </w:instrText>
      </w:r>
      <w:r>
        <w:rPr>
          <w:noProof/>
        </w:rPr>
      </w:r>
      <w:r>
        <w:rPr>
          <w:noProof/>
        </w:rPr>
        <w:fldChar w:fldCharType="separate"/>
      </w:r>
      <w:r>
        <w:rPr>
          <w:noProof/>
        </w:rPr>
        <w:t>103</w:t>
      </w:r>
      <w:r>
        <w:rPr>
          <w:noProof/>
        </w:rPr>
        <w:fldChar w:fldCharType="end"/>
      </w:r>
    </w:p>
    <w:p w14:paraId="6945D280" w14:textId="77777777" w:rsidR="00A85267" w:rsidRDefault="00A85267">
      <w:pPr>
        <w:pStyle w:val="TOC3"/>
        <w:tabs>
          <w:tab w:val="right" w:pos="9350"/>
        </w:tabs>
        <w:rPr>
          <w:rFonts w:asciiTheme="minorHAnsi" w:eastAsiaTheme="minorEastAsia" w:hAnsiTheme="minorHAnsi" w:cstheme="minorBidi"/>
          <w:smallCaps w:val="0"/>
          <w:noProof/>
          <w:sz w:val="24"/>
          <w:szCs w:val="24"/>
          <w:lang w:eastAsia="ja-JP"/>
        </w:rPr>
      </w:pPr>
      <w:r>
        <w:rPr>
          <w:noProof/>
        </w:rPr>
        <w:t>5.3.4 Possible Systematic Errors</w:t>
      </w:r>
      <w:r>
        <w:rPr>
          <w:noProof/>
        </w:rPr>
        <w:tab/>
      </w:r>
      <w:r>
        <w:rPr>
          <w:noProof/>
        </w:rPr>
        <w:fldChar w:fldCharType="begin"/>
      </w:r>
      <w:r>
        <w:rPr>
          <w:noProof/>
        </w:rPr>
        <w:instrText xml:space="preserve"> PAGEREF _Toc214434737 \h </w:instrText>
      </w:r>
      <w:r>
        <w:rPr>
          <w:noProof/>
        </w:rPr>
      </w:r>
      <w:r>
        <w:rPr>
          <w:noProof/>
        </w:rPr>
        <w:fldChar w:fldCharType="separate"/>
      </w:r>
      <w:r>
        <w:rPr>
          <w:noProof/>
        </w:rPr>
        <w:t>104</w:t>
      </w:r>
      <w:r>
        <w:rPr>
          <w:noProof/>
        </w:rPr>
        <w:fldChar w:fldCharType="end"/>
      </w:r>
    </w:p>
    <w:p w14:paraId="36A97841" w14:textId="77777777" w:rsidR="00A85267" w:rsidRDefault="00A85267">
      <w:pPr>
        <w:pStyle w:val="TOC3"/>
        <w:tabs>
          <w:tab w:val="right" w:pos="9350"/>
        </w:tabs>
        <w:rPr>
          <w:rFonts w:asciiTheme="minorHAnsi" w:eastAsiaTheme="minorEastAsia" w:hAnsiTheme="minorHAnsi" w:cstheme="minorBidi"/>
          <w:smallCaps w:val="0"/>
          <w:noProof/>
          <w:sz w:val="24"/>
          <w:szCs w:val="24"/>
          <w:lang w:eastAsia="ja-JP"/>
        </w:rPr>
      </w:pPr>
      <w:r>
        <w:rPr>
          <w:noProof/>
        </w:rPr>
        <w:t>5.3.5 Data Analysis</w:t>
      </w:r>
      <w:r>
        <w:rPr>
          <w:noProof/>
        </w:rPr>
        <w:tab/>
      </w:r>
      <w:r>
        <w:rPr>
          <w:noProof/>
        </w:rPr>
        <w:fldChar w:fldCharType="begin"/>
      </w:r>
      <w:r>
        <w:rPr>
          <w:noProof/>
        </w:rPr>
        <w:instrText xml:space="preserve"> PAGEREF _Toc214434738 \h </w:instrText>
      </w:r>
      <w:r>
        <w:rPr>
          <w:noProof/>
        </w:rPr>
      </w:r>
      <w:r>
        <w:rPr>
          <w:noProof/>
        </w:rPr>
        <w:fldChar w:fldCharType="separate"/>
      </w:r>
      <w:r>
        <w:rPr>
          <w:noProof/>
        </w:rPr>
        <w:t>105</w:t>
      </w:r>
      <w:r>
        <w:rPr>
          <w:noProof/>
        </w:rPr>
        <w:fldChar w:fldCharType="end"/>
      </w:r>
    </w:p>
    <w:p w14:paraId="1E7723D7" w14:textId="77777777" w:rsidR="00A85267" w:rsidRDefault="00A85267">
      <w:pPr>
        <w:pStyle w:val="TOC1"/>
        <w:tabs>
          <w:tab w:val="right" w:pos="9350"/>
        </w:tabs>
        <w:rPr>
          <w:rFonts w:asciiTheme="minorHAnsi" w:eastAsiaTheme="minorEastAsia" w:hAnsiTheme="minorHAnsi" w:cstheme="minorBidi"/>
          <w:b w:val="0"/>
          <w:caps w:val="0"/>
          <w:noProof/>
          <w:sz w:val="24"/>
          <w:szCs w:val="24"/>
          <w:u w:val="none"/>
          <w:lang w:eastAsia="ja-JP"/>
        </w:rPr>
      </w:pPr>
      <w:r>
        <w:rPr>
          <w:noProof/>
        </w:rPr>
        <w:t>Further Information Sources</w:t>
      </w:r>
      <w:r>
        <w:rPr>
          <w:noProof/>
        </w:rPr>
        <w:tab/>
      </w:r>
      <w:r>
        <w:rPr>
          <w:noProof/>
        </w:rPr>
        <w:fldChar w:fldCharType="begin"/>
      </w:r>
      <w:r>
        <w:rPr>
          <w:noProof/>
        </w:rPr>
        <w:instrText xml:space="preserve"> PAGEREF _Toc214434739 \h </w:instrText>
      </w:r>
      <w:r>
        <w:rPr>
          <w:noProof/>
        </w:rPr>
      </w:r>
      <w:r>
        <w:rPr>
          <w:noProof/>
        </w:rPr>
        <w:fldChar w:fldCharType="separate"/>
      </w:r>
      <w:r>
        <w:rPr>
          <w:noProof/>
        </w:rPr>
        <w:t>109</w:t>
      </w:r>
      <w:r>
        <w:rPr>
          <w:noProof/>
        </w:rPr>
        <w:fldChar w:fldCharType="end"/>
      </w:r>
    </w:p>
    <w:p w14:paraId="5BA6BADB" w14:textId="77777777" w:rsidR="00A85267" w:rsidRDefault="00A85267">
      <w:pPr>
        <w:pStyle w:val="TOC1"/>
        <w:tabs>
          <w:tab w:val="right" w:pos="9350"/>
        </w:tabs>
        <w:rPr>
          <w:rFonts w:asciiTheme="minorHAnsi" w:eastAsiaTheme="minorEastAsia" w:hAnsiTheme="minorHAnsi" w:cstheme="minorBidi"/>
          <w:b w:val="0"/>
          <w:caps w:val="0"/>
          <w:noProof/>
          <w:sz w:val="24"/>
          <w:szCs w:val="24"/>
          <w:u w:val="none"/>
          <w:lang w:eastAsia="ja-JP"/>
        </w:rPr>
      </w:pPr>
      <w:r>
        <w:rPr>
          <w:noProof/>
        </w:rPr>
        <w:t>Bibliography</w:t>
      </w:r>
      <w:r>
        <w:rPr>
          <w:noProof/>
        </w:rPr>
        <w:tab/>
      </w:r>
      <w:r>
        <w:rPr>
          <w:noProof/>
        </w:rPr>
        <w:fldChar w:fldCharType="begin"/>
      </w:r>
      <w:r>
        <w:rPr>
          <w:noProof/>
        </w:rPr>
        <w:instrText xml:space="preserve"> PAGEREF _Toc214434740 \h </w:instrText>
      </w:r>
      <w:r>
        <w:rPr>
          <w:noProof/>
        </w:rPr>
      </w:r>
      <w:r>
        <w:rPr>
          <w:noProof/>
        </w:rPr>
        <w:fldChar w:fldCharType="separate"/>
      </w:r>
      <w:r>
        <w:rPr>
          <w:noProof/>
        </w:rPr>
        <w:t>111</w:t>
      </w:r>
      <w:r>
        <w:rPr>
          <w:noProof/>
        </w:rPr>
        <w:fldChar w:fldCharType="end"/>
      </w:r>
    </w:p>
    <w:p w14:paraId="265B55E7" w14:textId="77777777" w:rsidR="00A85267" w:rsidRDefault="00A85267">
      <w:pPr>
        <w:pStyle w:val="TOC1"/>
        <w:tabs>
          <w:tab w:val="right" w:pos="9350"/>
        </w:tabs>
        <w:rPr>
          <w:rFonts w:asciiTheme="minorHAnsi" w:eastAsiaTheme="minorEastAsia" w:hAnsiTheme="minorHAnsi" w:cstheme="minorBidi"/>
          <w:b w:val="0"/>
          <w:caps w:val="0"/>
          <w:noProof/>
          <w:sz w:val="24"/>
          <w:szCs w:val="24"/>
          <w:u w:val="none"/>
          <w:lang w:eastAsia="ja-JP"/>
        </w:rPr>
      </w:pPr>
      <w:r>
        <w:rPr>
          <w:noProof/>
        </w:rPr>
        <w:t>Appendix</w:t>
      </w:r>
      <w:r>
        <w:rPr>
          <w:noProof/>
        </w:rPr>
        <w:tab/>
      </w:r>
      <w:r>
        <w:rPr>
          <w:noProof/>
        </w:rPr>
        <w:fldChar w:fldCharType="begin"/>
      </w:r>
      <w:r>
        <w:rPr>
          <w:noProof/>
        </w:rPr>
        <w:instrText xml:space="preserve"> PAGEREF _Toc214434741 \h </w:instrText>
      </w:r>
      <w:r>
        <w:rPr>
          <w:noProof/>
        </w:rPr>
      </w:r>
      <w:r>
        <w:rPr>
          <w:noProof/>
        </w:rPr>
        <w:fldChar w:fldCharType="separate"/>
      </w:r>
      <w:r>
        <w:rPr>
          <w:noProof/>
        </w:rPr>
        <w:t>113</w:t>
      </w:r>
      <w:r>
        <w:rPr>
          <w:noProof/>
        </w:rPr>
        <w:fldChar w:fldCharType="end"/>
      </w:r>
    </w:p>
    <w:p w14:paraId="18FB3971" w14:textId="77777777" w:rsidR="00A85267" w:rsidRDefault="00A85267">
      <w:pPr>
        <w:pStyle w:val="TOC1"/>
        <w:tabs>
          <w:tab w:val="right" w:pos="9350"/>
        </w:tabs>
        <w:rPr>
          <w:rFonts w:asciiTheme="minorHAnsi" w:eastAsiaTheme="minorEastAsia" w:hAnsiTheme="minorHAnsi" w:cstheme="minorBidi"/>
          <w:b w:val="0"/>
          <w:caps w:val="0"/>
          <w:noProof/>
          <w:sz w:val="24"/>
          <w:szCs w:val="24"/>
          <w:u w:val="none"/>
          <w:lang w:eastAsia="ja-JP"/>
        </w:rPr>
      </w:pPr>
      <w:r>
        <w:rPr>
          <w:noProof/>
        </w:rPr>
        <w:t>A. Example PDT Designs For Observations</w:t>
      </w:r>
      <w:r>
        <w:rPr>
          <w:noProof/>
        </w:rPr>
        <w:tab/>
      </w:r>
      <w:r>
        <w:rPr>
          <w:noProof/>
        </w:rPr>
        <w:fldChar w:fldCharType="begin"/>
      </w:r>
      <w:r>
        <w:rPr>
          <w:noProof/>
        </w:rPr>
        <w:instrText xml:space="preserve"> PAGEREF _Toc214434742 \h </w:instrText>
      </w:r>
      <w:r>
        <w:rPr>
          <w:noProof/>
        </w:rPr>
      </w:r>
      <w:r>
        <w:rPr>
          <w:noProof/>
        </w:rPr>
        <w:fldChar w:fldCharType="separate"/>
      </w:r>
      <w:r>
        <w:rPr>
          <w:noProof/>
        </w:rPr>
        <w:t>113</w:t>
      </w:r>
      <w:r>
        <w:rPr>
          <w:noProof/>
        </w:rPr>
        <w:fldChar w:fldCharType="end"/>
      </w:r>
    </w:p>
    <w:p w14:paraId="78D75234" w14:textId="77777777" w:rsidR="00A85267" w:rsidRDefault="00A85267">
      <w:pPr>
        <w:pStyle w:val="TOC2"/>
        <w:tabs>
          <w:tab w:val="right" w:pos="9350"/>
        </w:tabs>
        <w:rPr>
          <w:rFonts w:asciiTheme="minorHAnsi" w:eastAsiaTheme="minorEastAsia" w:hAnsiTheme="minorHAnsi" w:cstheme="minorBidi"/>
          <w:b w:val="0"/>
          <w:smallCaps w:val="0"/>
          <w:noProof/>
          <w:sz w:val="24"/>
          <w:szCs w:val="24"/>
          <w:lang w:eastAsia="ja-JP"/>
        </w:rPr>
      </w:pPr>
      <w:r>
        <w:rPr>
          <w:noProof/>
        </w:rPr>
        <w:t>A.1 SATURN</w:t>
      </w:r>
      <w:r>
        <w:rPr>
          <w:noProof/>
        </w:rPr>
        <w:tab/>
      </w:r>
      <w:r>
        <w:rPr>
          <w:noProof/>
        </w:rPr>
        <w:fldChar w:fldCharType="begin"/>
      </w:r>
      <w:r>
        <w:rPr>
          <w:noProof/>
        </w:rPr>
        <w:instrText xml:space="preserve"> PAGEREF _Toc214434743 \h </w:instrText>
      </w:r>
      <w:r>
        <w:rPr>
          <w:noProof/>
        </w:rPr>
      </w:r>
      <w:r>
        <w:rPr>
          <w:noProof/>
        </w:rPr>
        <w:fldChar w:fldCharType="separate"/>
      </w:r>
      <w:r>
        <w:rPr>
          <w:noProof/>
        </w:rPr>
        <w:t>113</w:t>
      </w:r>
      <w:r>
        <w:rPr>
          <w:noProof/>
        </w:rPr>
        <w:fldChar w:fldCharType="end"/>
      </w:r>
    </w:p>
    <w:p w14:paraId="777990E5" w14:textId="77777777" w:rsidR="00A85267" w:rsidRDefault="00A85267">
      <w:pPr>
        <w:pStyle w:val="TOC2"/>
        <w:tabs>
          <w:tab w:val="right" w:pos="9350"/>
        </w:tabs>
        <w:rPr>
          <w:rFonts w:asciiTheme="minorHAnsi" w:eastAsiaTheme="minorEastAsia" w:hAnsiTheme="minorHAnsi" w:cstheme="minorBidi"/>
          <w:b w:val="0"/>
          <w:smallCaps w:val="0"/>
          <w:noProof/>
          <w:sz w:val="24"/>
          <w:szCs w:val="24"/>
          <w:lang w:eastAsia="ja-JP"/>
        </w:rPr>
      </w:pPr>
      <w:r>
        <w:rPr>
          <w:noProof/>
        </w:rPr>
        <w:t>A.2 RINGS</w:t>
      </w:r>
      <w:r>
        <w:rPr>
          <w:noProof/>
        </w:rPr>
        <w:tab/>
      </w:r>
      <w:r>
        <w:rPr>
          <w:noProof/>
        </w:rPr>
        <w:fldChar w:fldCharType="begin"/>
      </w:r>
      <w:r>
        <w:rPr>
          <w:noProof/>
        </w:rPr>
        <w:instrText xml:space="preserve"> PAGEREF _Toc214434744 \h </w:instrText>
      </w:r>
      <w:r>
        <w:rPr>
          <w:noProof/>
        </w:rPr>
      </w:r>
      <w:r>
        <w:rPr>
          <w:noProof/>
        </w:rPr>
        <w:fldChar w:fldCharType="separate"/>
      </w:r>
      <w:r>
        <w:rPr>
          <w:noProof/>
        </w:rPr>
        <w:t>119</w:t>
      </w:r>
      <w:r>
        <w:rPr>
          <w:noProof/>
        </w:rPr>
        <w:fldChar w:fldCharType="end"/>
      </w:r>
    </w:p>
    <w:p w14:paraId="0DB892B6" w14:textId="77777777" w:rsidR="00A85267" w:rsidRDefault="00A85267">
      <w:pPr>
        <w:pStyle w:val="TOC2"/>
        <w:tabs>
          <w:tab w:val="right" w:pos="9350"/>
        </w:tabs>
        <w:rPr>
          <w:rFonts w:asciiTheme="minorHAnsi" w:eastAsiaTheme="minorEastAsia" w:hAnsiTheme="minorHAnsi" w:cstheme="minorBidi"/>
          <w:b w:val="0"/>
          <w:smallCaps w:val="0"/>
          <w:noProof/>
          <w:sz w:val="24"/>
          <w:szCs w:val="24"/>
          <w:lang w:eastAsia="ja-JP"/>
        </w:rPr>
      </w:pPr>
      <w:r>
        <w:rPr>
          <w:noProof/>
        </w:rPr>
        <w:t>A.3 TITAN</w:t>
      </w:r>
      <w:r>
        <w:rPr>
          <w:noProof/>
        </w:rPr>
        <w:tab/>
      </w:r>
      <w:r>
        <w:rPr>
          <w:noProof/>
        </w:rPr>
        <w:fldChar w:fldCharType="begin"/>
      </w:r>
      <w:r>
        <w:rPr>
          <w:noProof/>
        </w:rPr>
        <w:instrText xml:space="preserve"> PAGEREF _Toc214434745 \h </w:instrText>
      </w:r>
      <w:r>
        <w:rPr>
          <w:noProof/>
        </w:rPr>
      </w:r>
      <w:r>
        <w:rPr>
          <w:noProof/>
        </w:rPr>
        <w:fldChar w:fldCharType="separate"/>
      </w:r>
      <w:r>
        <w:rPr>
          <w:noProof/>
        </w:rPr>
        <w:t>123</w:t>
      </w:r>
      <w:r>
        <w:rPr>
          <w:noProof/>
        </w:rPr>
        <w:fldChar w:fldCharType="end"/>
      </w:r>
    </w:p>
    <w:p w14:paraId="7CE10AC8" w14:textId="77777777" w:rsidR="00A85267" w:rsidRDefault="00A85267">
      <w:pPr>
        <w:pStyle w:val="TOC2"/>
        <w:tabs>
          <w:tab w:val="right" w:pos="9350"/>
        </w:tabs>
        <w:rPr>
          <w:rFonts w:asciiTheme="minorHAnsi" w:eastAsiaTheme="minorEastAsia" w:hAnsiTheme="minorHAnsi" w:cstheme="minorBidi"/>
          <w:b w:val="0"/>
          <w:smallCaps w:val="0"/>
          <w:noProof/>
          <w:sz w:val="24"/>
          <w:szCs w:val="24"/>
          <w:lang w:eastAsia="ja-JP"/>
        </w:rPr>
      </w:pPr>
      <w:r>
        <w:rPr>
          <w:noProof/>
        </w:rPr>
        <w:t>A.4 SATELLITES</w:t>
      </w:r>
      <w:r>
        <w:rPr>
          <w:noProof/>
        </w:rPr>
        <w:tab/>
      </w:r>
      <w:r>
        <w:rPr>
          <w:noProof/>
        </w:rPr>
        <w:fldChar w:fldCharType="begin"/>
      </w:r>
      <w:r>
        <w:rPr>
          <w:noProof/>
        </w:rPr>
        <w:instrText xml:space="preserve"> PAGEREF _Toc214434746 \h </w:instrText>
      </w:r>
      <w:r>
        <w:rPr>
          <w:noProof/>
        </w:rPr>
      </w:r>
      <w:r>
        <w:rPr>
          <w:noProof/>
        </w:rPr>
        <w:fldChar w:fldCharType="separate"/>
      </w:r>
      <w:r>
        <w:rPr>
          <w:noProof/>
        </w:rPr>
        <w:t>128</w:t>
      </w:r>
      <w:r>
        <w:rPr>
          <w:noProof/>
        </w:rPr>
        <w:fldChar w:fldCharType="end"/>
      </w:r>
    </w:p>
    <w:p w14:paraId="6067A379" w14:textId="77777777" w:rsidR="00A85267" w:rsidRDefault="00A85267">
      <w:pPr>
        <w:pStyle w:val="TOC1"/>
        <w:tabs>
          <w:tab w:val="right" w:pos="9350"/>
        </w:tabs>
        <w:rPr>
          <w:rFonts w:asciiTheme="minorHAnsi" w:eastAsiaTheme="minorEastAsia" w:hAnsiTheme="minorHAnsi" w:cstheme="minorBidi"/>
          <w:b w:val="0"/>
          <w:caps w:val="0"/>
          <w:noProof/>
          <w:sz w:val="24"/>
          <w:szCs w:val="24"/>
          <w:u w:val="none"/>
          <w:lang w:eastAsia="ja-JP"/>
        </w:rPr>
      </w:pPr>
      <w:r>
        <w:rPr>
          <w:noProof/>
        </w:rPr>
        <w:t>B. List of major data gaps</w:t>
      </w:r>
      <w:r>
        <w:rPr>
          <w:noProof/>
        </w:rPr>
        <w:tab/>
      </w:r>
      <w:r>
        <w:rPr>
          <w:noProof/>
        </w:rPr>
        <w:fldChar w:fldCharType="begin"/>
      </w:r>
      <w:r>
        <w:rPr>
          <w:noProof/>
        </w:rPr>
        <w:instrText xml:space="preserve"> PAGEREF _Toc214434747 \h </w:instrText>
      </w:r>
      <w:r>
        <w:rPr>
          <w:noProof/>
        </w:rPr>
      </w:r>
      <w:r>
        <w:rPr>
          <w:noProof/>
        </w:rPr>
        <w:fldChar w:fldCharType="separate"/>
      </w:r>
      <w:r>
        <w:rPr>
          <w:noProof/>
        </w:rPr>
        <w:t>134</w:t>
      </w:r>
      <w:r>
        <w:rPr>
          <w:noProof/>
        </w:rPr>
        <w:fldChar w:fldCharType="end"/>
      </w:r>
    </w:p>
    <w:p w14:paraId="02F74CE0" w14:textId="77777777" w:rsidR="00A85267" w:rsidRDefault="00A85267">
      <w:pPr>
        <w:pStyle w:val="TOC1"/>
        <w:tabs>
          <w:tab w:val="right" w:pos="9350"/>
        </w:tabs>
        <w:rPr>
          <w:rFonts w:asciiTheme="minorHAnsi" w:eastAsiaTheme="minorEastAsia" w:hAnsiTheme="minorHAnsi" w:cstheme="minorBidi"/>
          <w:b w:val="0"/>
          <w:caps w:val="0"/>
          <w:noProof/>
          <w:sz w:val="24"/>
          <w:szCs w:val="24"/>
          <w:u w:val="none"/>
          <w:lang w:eastAsia="ja-JP"/>
        </w:rPr>
      </w:pPr>
      <w:r>
        <w:rPr>
          <w:noProof/>
        </w:rPr>
        <w:t>C. T</w:t>
      </w:r>
      <w:r w:rsidRPr="008711E7">
        <w:rPr>
          <w:b w:val="0"/>
          <w:noProof/>
        </w:rPr>
        <w:t>he CIRS FP1 Spike Suppression Algorithm:  Methodology</w:t>
      </w:r>
      <w:r>
        <w:rPr>
          <w:noProof/>
        </w:rPr>
        <w:tab/>
      </w:r>
      <w:r>
        <w:rPr>
          <w:noProof/>
        </w:rPr>
        <w:fldChar w:fldCharType="begin"/>
      </w:r>
      <w:r>
        <w:rPr>
          <w:noProof/>
        </w:rPr>
        <w:instrText xml:space="preserve"> PAGEREF _Toc214434748 \h </w:instrText>
      </w:r>
      <w:r>
        <w:rPr>
          <w:noProof/>
        </w:rPr>
      </w:r>
      <w:r>
        <w:rPr>
          <w:noProof/>
        </w:rPr>
        <w:fldChar w:fldCharType="separate"/>
      </w:r>
      <w:r>
        <w:rPr>
          <w:noProof/>
        </w:rPr>
        <w:t>138</w:t>
      </w:r>
      <w:r>
        <w:rPr>
          <w:noProof/>
        </w:rPr>
        <w:fldChar w:fldCharType="end"/>
      </w:r>
    </w:p>
    <w:p w14:paraId="644CE0C6" w14:textId="77777777" w:rsidR="00A85267" w:rsidRDefault="00A85267">
      <w:pPr>
        <w:pStyle w:val="TOC2"/>
        <w:tabs>
          <w:tab w:val="right" w:pos="9350"/>
        </w:tabs>
        <w:rPr>
          <w:rFonts w:asciiTheme="minorHAnsi" w:eastAsiaTheme="minorEastAsia" w:hAnsiTheme="minorHAnsi" w:cstheme="minorBidi"/>
          <w:b w:val="0"/>
          <w:smallCaps w:val="0"/>
          <w:noProof/>
          <w:sz w:val="24"/>
          <w:szCs w:val="24"/>
          <w:lang w:eastAsia="ja-JP"/>
        </w:rPr>
      </w:pPr>
      <w:r>
        <w:rPr>
          <w:noProof/>
        </w:rPr>
        <w:t>C.1  Calculation of the 0.5 Hz and 8.0 Hz reference waveforms (“combs”)</w:t>
      </w:r>
      <w:r>
        <w:rPr>
          <w:noProof/>
        </w:rPr>
        <w:tab/>
      </w:r>
      <w:r>
        <w:rPr>
          <w:noProof/>
        </w:rPr>
        <w:fldChar w:fldCharType="begin"/>
      </w:r>
      <w:r>
        <w:rPr>
          <w:noProof/>
        </w:rPr>
        <w:instrText xml:space="preserve"> PAGEREF _Toc214434749 \h </w:instrText>
      </w:r>
      <w:r>
        <w:rPr>
          <w:noProof/>
        </w:rPr>
      </w:r>
      <w:r>
        <w:rPr>
          <w:noProof/>
        </w:rPr>
        <w:fldChar w:fldCharType="separate"/>
      </w:r>
      <w:r>
        <w:rPr>
          <w:noProof/>
        </w:rPr>
        <w:t>140</w:t>
      </w:r>
      <w:r>
        <w:rPr>
          <w:noProof/>
        </w:rPr>
        <w:fldChar w:fldCharType="end"/>
      </w:r>
    </w:p>
    <w:p w14:paraId="7457FCFF" w14:textId="77777777" w:rsidR="00A85267" w:rsidRDefault="00A85267">
      <w:pPr>
        <w:pStyle w:val="TOC2"/>
        <w:tabs>
          <w:tab w:val="right" w:pos="9350"/>
        </w:tabs>
        <w:rPr>
          <w:rFonts w:asciiTheme="minorHAnsi" w:eastAsiaTheme="minorEastAsia" w:hAnsiTheme="minorHAnsi" w:cstheme="minorBidi"/>
          <w:b w:val="0"/>
          <w:smallCaps w:val="0"/>
          <w:noProof/>
          <w:sz w:val="24"/>
          <w:szCs w:val="24"/>
          <w:lang w:eastAsia="ja-JP"/>
        </w:rPr>
      </w:pPr>
      <w:r>
        <w:rPr>
          <w:noProof/>
        </w:rPr>
        <w:t>C.2  Calculation of de-spiked filtered interferograms (FIFMs)</w:t>
      </w:r>
      <w:r>
        <w:rPr>
          <w:noProof/>
        </w:rPr>
        <w:tab/>
      </w:r>
      <w:r>
        <w:rPr>
          <w:noProof/>
        </w:rPr>
        <w:fldChar w:fldCharType="begin"/>
      </w:r>
      <w:r>
        <w:rPr>
          <w:noProof/>
        </w:rPr>
        <w:instrText xml:space="preserve"> PAGEREF _Toc214434750 \h </w:instrText>
      </w:r>
      <w:r>
        <w:rPr>
          <w:noProof/>
        </w:rPr>
      </w:r>
      <w:r>
        <w:rPr>
          <w:noProof/>
        </w:rPr>
        <w:fldChar w:fldCharType="separate"/>
      </w:r>
      <w:r>
        <w:rPr>
          <w:noProof/>
        </w:rPr>
        <w:t>140</w:t>
      </w:r>
      <w:r>
        <w:rPr>
          <w:noProof/>
        </w:rPr>
        <w:fldChar w:fldCharType="end"/>
      </w:r>
    </w:p>
    <w:p w14:paraId="6E91B726" w14:textId="77777777" w:rsidR="00A85267" w:rsidRDefault="00A85267">
      <w:pPr>
        <w:pStyle w:val="TOC1"/>
        <w:tabs>
          <w:tab w:val="right" w:pos="9350"/>
        </w:tabs>
        <w:rPr>
          <w:rFonts w:asciiTheme="minorHAnsi" w:eastAsiaTheme="minorEastAsia" w:hAnsiTheme="minorHAnsi" w:cstheme="minorBidi"/>
          <w:b w:val="0"/>
          <w:caps w:val="0"/>
          <w:noProof/>
          <w:sz w:val="24"/>
          <w:szCs w:val="24"/>
          <w:u w:val="none"/>
          <w:lang w:eastAsia="ja-JP"/>
        </w:rPr>
      </w:pPr>
      <w:r>
        <w:rPr>
          <w:noProof/>
        </w:rPr>
        <w:t>D. Effective Integration Times</w:t>
      </w:r>
      <w:r>
        <w:rPr>
          <w:noProof/>
        </w:rPr>
        <w:tab/>
      </w:r>
      <w:r>
        <w:rPr>
          <w:noProof/>
        </w:rPr>
        <w:fldChar w:fldCharType="begin"/>
      </w:r>
      <w:r>
        <w:rPr>
          <w:noProof/>
        </w:rPr>
        <w:instrText xml:space="preserve"> PAGEREF _Toc214434751 \h </w:instrText>
      </w:r>
      <w:r>
        <w:rPr>
          <w:noProof/>
        </w:rPr>
      </w:r>
      <w:r>
        <w:rPr>
          <w:noProof/>
        </w:rPr>
        <w:fldChar w:fldCharType="separate"/>
      </w:r>
      <w:r>
        <w:rPr>
          <w:noProof/>
        </w:rPr>
        <w:t>142</w:t>
      </w:r>
      <w:r>
        <w:rPr>
          <w:noProof/>
        </w:rPr>
        <w:fldChar w:fldCharType="end"/>
      </w:r>
    </w:p>
    <w:p w14:paraId="672C1806" w14:textId="77777777" w:rsidR="00A85267" w:rsidRDefault="00A85267">
      <w:pPr>
        <w:pStyle w:val="TOC1"/>
        <w:tabs>
          <w:tab w:val="right" w:pos="9350"/>
        </w:tabs>
        <w:rPr>
          <w:rFonts w:asciiTheme="minorHAnsi" w:eastAsiaTheme="minorEastAsia" w:hAnsiTheme="minorHAnsi" w:cstheme="minorBidi"/>
          <w:b w:val="0"/>
          <w:caps w:val="0"/>
          <w:noProof/>
          <w:sz w:val="24"/>
          <w:szCs w:val="24"/>
          <w:u w:val="none"/>
          <w:lang w:eastAsia="ja-JP"/>
        </w:rPr>
      </w:pPr>
      <w:r>
        <w:rPr>
          <w:noProof/>
        </w:rPr>
        <w:t>E. Contact Information</w:t>
      </w:r>
      <w:r>
        <w:rPr>
          <w:noProof/>
        </w:rPr>
        <w:tab/>
      </w:r>
      <w:r>
        <w:rPr>
          <w:noProof/>
        </w:rPr>
        <w:fldChar w:fldCharType="begin"/>
      </w:r>
      <w:r>
        <w:rPr>
          <w:noProof/>
        </w:rPr>
        <w:instrText xml:space="preserve"> PAGEREF _Toc214434752 \h </w:instrText>
      </w:r>
      <w:r>
        <w:rPr>
          <w:noProof/>
        </w:rPr>
      </w:r>
      <w:r>
        <w:rPr>
          <w:noProof/>
        </w:rPr>
        <w:fldChar w:fldCharType="separate"/>
      </w:r>
      <w:r>
        <w:rPr>
          <w:noProof/>
        </w:rPr>
        <w:t>145</w:t>
      </w:r>
      <w:r>
        <w:rPr>
          <w:noProof/>
        </w:rPr>
        <w:fldChar w:fldCharType="end"/>
      </w:r>
    </w:p>
    <w:p w14:paraId="21A29BB0" w14:textId="77777777" w:rsidR="00426891" w:rsidRDefault="00751EE4">
      <w:r>
        <w:fldChar w:fldCharType="end"/>
      </w:r>
    </w:p>
    <w:p w14:paraId="763B6BED" w14:textId="77777777" w:rsidR="002D5311" w:rsidRPr="002D5311" w:rsidRDefault="00F72C01" w:rsidP="00F72C01">
      <w:pPr>
        <w:pStyle w:val="Heading1"/>
      </w:pPr>
      <w:r>
        <w:br w:type="page"/>
      </w:r>
      <w:bookmarkStart w:id="8" w:name="_Toc214434648"/>
      <w:r>
        <w:lastRenderedPageBreak/>
        <w:t>Preface</w:t>
      </w:r>
      <w:bookmarkEnd w:id="8"/>
    </w:p>
    <w:p w14:paraId="60A85DC1" w14:textId="77777777" w:rsidR="00F72C01" w:rsidRDefault="00F72C01" w:rsidP="002D5311"/>
    <w:p w14:paraId="36219C4A" w14:textId="77777777" w:rsidR="002F2CAA" w:rsidRDefault="00C12E7C" w:rsidP="002F2CAA">
      <w:pPr>
        <w:ind w:firstLine="360"/>
        <w:jc w:val="both"/>
      </w:pPr>
      <w:r>
        <w:t xml:space="preserve">By 2010, an important topic of discussion within the Cassini Project Science Group (PSG) was how best to improve accessibility for non-Cassini insiders to the public Cassini data archive at the Planetary Data System (PDS). The result was an initiative to produce User Guides for the datasets of each of the twelve Cassini instruments, including this one </w:t>
      </w:r>
      <w:r w:rsidR="002F2CAA">
        <w:t>for the Composite Infrared Spectrometer (CIRS). This Guide has been written with two communities in mind. First and foremost, scientists external to the Cassini Project who seek to use the CIRS data as archived in the Planetary Data System (PDS). In addition, it is intended to be a reference guide for those internal to the CIRS team.</w:t>
      </w:r>
    </w:p>
    <w:p w14:paraId="4275A14B" w14:textId="77777777" w:rsidR="00C12E7C" w:rsidRDefault="002F2CAA" w:rsidP="002F2CAA">
      <w:pPr>
        <w:ind w:firstLine="360"/>
        <w:jc w:val="both"/>
      </w:pPr>
      <w:r>
        <w:t>The writing, editing and review process (with multiple iterations) took two years to finally complete, and was the result of a collective effort from a large number of CIRS team members – see the list on the next page.</w:t>
      </w:r>
      <w:r w:rsidRPr="002F2CAA">
        <w:t xml:space="preserve"> </w:t>
      </w:r>
      <w:r>
        <w:t xml:space="preserve">We also wish to express our sincere express thanks to the five external reviewers (Katia Macheva, Tom Mommary, and three anonymous) whose comments were invaluable in helping to refine this product. </w:t>
      </w:r>
    </w:p>
    <w:p w14:paraId="35B98EFE" w14:textId="77777777" w:rsidR="002F2CAA" w:rsidRDefault="002F2CAA" w:rsidP="00074D9B">
      <w:pPr>
        <w:ind w:firstLine="360"/>
        <w:jc w:val="both"/>
      </w:pPr>
      <w:r>
        <w:t>We hope you find this Guide to be useful, intelligible and comprehensive. However, we – the writing team – consider this to be a living breath work-in-progress, and look forward to updating, amending and expanding the Guide in response to comments we receive from the readership. Please tell us how to improve it!</w:t>
      </w:r>
    </w:p>
    <w:p w14:paraId="2AAF6A76" w14:textId="77777777" w:rsidR="00183A4B" w:rsidRDefault="00183A4B" w:rsidP="00183A4B"/>
    <w:p w14:paraId="2693EF96" w14:textId="77777777" w:rsidR="00183A4B" w:rsidRDefault="00183A4B" w:rsidP="00183A4B">
      <w:pPr>
        <w:jc w:val="right"/>
      </w:pPr>
      <w:r>
        <w:t xml:space="preserve">Conor A. Nixon, </w:t>
      </w:r>
      <w:r w:rsidR="002C1705">
        <w:t>NASA GSFC</w:t>
      </w:r>
    </w:p>
    <w:p w14:paraId="145B023F" w14:textId="77777777" w:rsidR="00183A4B" w:rsidRDefault="00183A4B" w:rsidP="00183A4B">
      <w:pPr>
        <w:jc w:val="right"/>
      </w:pPr>
      <w:r>
        <w:t>Monte S. Kaelberer, A</w:t>
      </w:r>
      <w:ins w:id="9" w:author="Kaelberer, Monte S. (GSFC-693.0)[ADNET SYSTEMS INCOR" w:date="2012-11-13T11:22:00Z">
        <w:r w:rsidR="007F4234">
          <w:t>DNET</w:t>
        </w:r>
      </w:ins>
      <w:r>
        <w:t xml:space="preserve"> Systems</w:t>
      </w:r>
    </w:p>
    <w:p w14:paraId="0271D992" w14:textId="77777777" w:rsidR="00433AC7" w:rsidRDefault="00433AC7" w:rsidP="00183A4B">
      <w:pPr>
        <w:jc w:val="right"/>
      </w:pPr>
      <w:r>
        <w:t>Nicolas Gorius, Catholic University of America</w:t>
      </w:r>
    </w:p>
    <w:p w14:paraId="64B46FBB" w14:textId="77777777" w:rsidR="00C07D73" w:rsidRDefault="00C12E7C" w:rsidP="00183A4B">
      <w:pPr>
        <w:jc w:val="right"/>
      </w:pPr>
      <w:r>
        <w:t>December</w:t>
      </w:r>
      <w:r w:rsidR="00433AC7">
        <w:t xml:space="preserve"> 1</w:t>
      </w:r>
      <w:r w:rsidR="00433AC7">
        <w:rPr>
          <w:vertAlign w:val="superscript"/>
        </w:rPr>
        <w:t>st</w:t>
      </w:r>
      <w:r w:rsidR="00C74F8D">
        <w:t xml:space="preserve"> 2012</w:t>
      </w:r>
    </w:p>
    <w:p w14:paraId="792F53E4" w14:textId="77777777" w:rsidR="00C07D73" w:rsidRDefault="00C07D73" w:rsidP="00F72C01">
      <w:pPr>
        <w:ind w:firstLine="420"/>
      </w:pPr>
    </w:p>
    <w:p w14:paraId="27B24572" w14:textId="77777777" w:rsidR="00026E4B" w:rsidRDefault="00026E4B" w:rsidP="00774B54">
      <w:pPr>
        <w:pStyle w:val="Heading1"/>
      </w:pPr>
      <w:r>
        <w:br w:type="page"/>
      </w:r>
      <w:bookmarkStart w:id="10" w:name="_Toc214434649"/>
      <w:r>
        <w:lastRenderedPageBreak/>
        <w:t xml:space="preserve">Writing </w:t>
      </w:r>
      <w:r w:rsidR="00774B54">
        <w:t xml:space="preserve">and Reviewing </w:t>
      </w:r>
      <w:r>
        <w:t>Team</w:t>
      </w:r>
      <w:bookmarkEnd w:id="10"/>
    </w:p>
    <w:p w14:paraId="7D1EE460" w14:textId="77777777" w:rsidR="00433AC7" w:rsidRDefault="00026E4B" w:rsidP="00774B54">
      <w:pPr>
        <w:ind w:firstLine="360"/>
        <w:jc w:val="both"/>
      </w:pPr>
      <w:r>
        <w:t>This document is the result of the combined efforts of a large number of persons associated with the CIRS team, who contributed to diverse aspects of the writing, fi</w:t>
      </w:r>
      <w:r w:rsidR="00774B54">
        <w:t>gures, editing</w:t>
      </w:r>
      <w:r>
        <w:t>.</w:t>
      </w:r>
    </w:p>
    <w:p w14:paraId="252C3F65" w14:textId="77777777" w:rsidR="00774B54" w:rsidRDefault="00774B54" w:rsidP="00774B54">
      <w:pPr>
        <w:ind w:firstLine="360"/>
      </w:pPr>
    </w:p>
    <w:tbl>
      <w:tblPr>
        <w:tblW w:w="0" w:type="auto"/>
        <w:tblLook w:val="00A0" w:firstRow="1" w:lastRow="0" w:firstColumn="1" w:lastColumn="0" w:noHBand="0" w:noVBand="0"/>
      </w:tblPr>
      <w:tblGrid>
        <w:gridCol w:w="2506"/>
        <w:gridCol w:w="5532"/>
      </w:tblGrid>
      <w:tr w:rsidR="00026E4B" w:rsidRPr="007C2F37" w14:paraId="3B318948" w14:textId="77777777">
        <w:tc>
          <w:tcPr>
            <w:tcW w:w="0" w:type="auto"/>
          </w:tcPr>
          <w:p w14:paraId="2D88DDBC" w14:textId="77777777" w:rsidR="00026E4B" w:rsidRPr="007C2F37" w:rsidRDefault="00026E4B" w:rsidP="004A6D36">
            <w:r w:rsidRPr="007C2F37">
              <w:t>Achterberg, Richard K.</w:t>
            </w:r>
          </w:p>
        </w:tc>
        <w:tc>
          <w:tcPr>
            <w:tcW w:w="0" w:type="auto"/>
          </w:tcPr>
          <w:p w14:paraId="76AF392E" w14:textId="77777777" w:rsidR="00026E4B" w:rsidRPr="007C2F37" w:rsidRDefault="00026E4B" w:rsidP="004A6D36">
            <w:pPr>
              <w:rPr>
                <w:i/>
              </w:rPr>
            </w:pPr>
            <w:r w:rsidRPr="007C2F37">
              <w:rPr>
                <w:i/>
              </w:rPr>
              <w:t>Rings science</w:t>
            </w:r>
            <w:r w:rsidR="00B05E9E">
              <w:rPr>
                <w:i/>
              </w:rPr>
              <w:t>, apodization example</w:t>
            </w:r>
          </w:p>
        </w:tc>
      </w:tr>
      <w:tr w:rsidR="00026E4B" w:rsidRPr="007C2F37" w14:paraId="245AEA0D" w14:textId="77777777">
        <w:tc>
          <w:tcPr>
            <w:tcW w:w="0" w:type="auto"/>
          </w:tcPr>
          <w:p w14:paraId="766C5476" w14:textId="77777777" w:rsidR="00026E4B" w:rsidRPr="007C2F37" w:rsidRDefault="00026E4B" w:rsidP="004A6D36">
            <w:r w:rsidRPr="007C2F37">
              <w:t>Albright, Shane</w:t>
            </w:r>
          </w:p>
        </w:tc>
        <w:tc>
          <w:tcPr>
            <w:tcW w:w="0" w:type="auto"/>
          </w:tcPr>
          <w:p w14:paraId="34F133BF" w14:textId="77777777" w:rsidR="00026E4B" w:rsidRPr="007C2F37" w:rsidRDefault="00026E4B" w:rsidP="004A6D36">
            <w:pPr>
              <w:rPr>
                <w:i/>
              </w:rPr>
            </w:pPr>
            <w:r w:rsidRPr="007C2F37">
              <w:rPr>
                <w:i/>
              </w:rPr>
              <w:t>Instrument operating modes/Data gaps and anomalies</w:t>
            </w:r>
          </w:p>
        </w:tc>
      </w:tr>
      <w:tr w:rsidR="00026E4B" w:rsidRPr="007C2F37" w14:paraId="3BB2D0B7" w14:textId="77777777">
        <w:tc>
          <w:tcPr>
            <w:tcW w:w="0" w:type="auto"/>
          </w:tcPr>
          <w:p w14:paraId="4ED1A906" w14:textId="77777777" w:rsidR="00026E4B" w:rsidRPr="007C2F37" w:rsidRDefault="00026E4B" w:rsidP="004A6D36">
            <w:r w:rsidRPr="007C2F37">
              <w:t>Ansty, Todd M.</w:t>
            </w:r>
          </w:p>
        </w:tc>
        <w:tc>
          <w:tcPr>
            <w:tcW w:w="0" w:type="auto"/>
          </w:tcPr>
          <w:p w14:paraId="5C4E1CC6" w14:textId="77777777" w:rsidR="00026E4B" w:rsidRPr="007C2F37" w:rsidRDefault="00026E4B" w:rsidP="004A6D36">
            <w:pPr>
              <w:rPr>
                <w:i/>
              </w:rPr>
            </w:pPr>
            <w:r w:rsidRPr="007C2F37">
              <w:rPr>
                <w:i/>
              </w:rPr>
              <w:t>Titan science/observation design</w:t>
            </w:r>
          </w:p>
        </w:tc>
      </w:tr>
      <w:tr w:rsidR="004732AB" w:rsidRPr="007C2F37" w14:paraId="2F090031" w14:textId="77777777">
        <w:tc>
          <w:tcPr>
            <w:tcW w:w="0" w:type="auto"/>
          </w:tcPr>
          <w:p w14:paraId="55FDCED3" w14:textId="77777777" w:rsidR="004732AB" w:rsidRPr="007C2F37" w:rsidRDefault="004732AB" w:rsidP="004A6D36">
            <w:r w:rsidRPr="007C2F37">
              <w:t>Brasunas, John C.</w:t>
            </w:r>
          </w:p>
        </w:tc>
        <w:tc>
          <w:tcPr>
            <w:tcW w:w="0" w:type="auto"/>
          </w:tcPr>
          <w:p w14:paraId="04F46666" w14:textId="77777777" w:rsidR="004732AB" w:rsidRPr="007C2F37" w:rsidRDefault="004732AB" w:rsidP="004A6D36">
            <w:pPr>
              <w:rPr>
                <w:i/>
              </w:rPr>
            </w:pPr>
            <w:r>
              <w:rPr>
                <w:i/>
              </w:rPr>
              <w:t>Calibration method</w:t>
            </w:r>
          </w:p>
        </w:tc>
      </w:tr>
      <w:tr w:rsidR="004732AB" w:rsidRPr="007C2F37" w14:paraId="18897447" w14:textId="77777777">
        <w:tc>
          <w:tcPr>
            <w:tcW w:w="0" w:type="auto"/>
          </w:tcPr>
          <w:p w14:paraId="075926EE" w14:textId="77777777" w:rsidR="004732AB" w:rsidRPr="007C2F37" w:rsidRDefault="004732AB" w:rsidP="004A6D36">
            <w:r w:rsidRPr="007C2F37">
              <w:t>Brooks, Shawn</w:t>
            </w:r>
          </w:p>
        </w:tc>
        <w:tc>
          <w:tcPr>
            <w:tcW w:w="0" w:type="auto"/>
          </w:tcPr>
          <w:p w14:paraId="023724BF" w14:textId="77777777" w:rsidR="004732AB" w:rsidRPr="007C2F37" w:rsidRDefault="004732AB" w:rsidP="004A6D36">
            <w:pPr>
              <w:rPr>
                <w:i/>
              </w:rPr>
            </w:pPr>
            <w:r w:rsidRPr="007C2F37">
              <w:rPr>
                <w:i/>
              </w:rPr>
              <w:t>Rings science/observations</w:t>
            </w:r>
          </w:p>
        </w:tc>
      </w:tr>
      <w:tr w:rsidR="004732AB" w:rsidRPr="007C2F37" w14:paraId="1F2E7296" w14:textId="77777777">
        <w:tc>
          <w:tcPr>
            <w:tcW w:w="0" w:type="auto"/>
          </w:tcPr>
          <w:p w14:paraId="6C3E86CF" w14:textId="77777777" w:rsidR="004732AB" w:rsidRPr="007C2F37" w:rsidRDefault="004732AB" w:rsidP="004A6D36">
            <w:r w:rsidRPr="007C2F37">
              <w:t>Carlson, Ronald C.</w:t>
            </w:r>
          </w:p>
        </w:tc>
        <w:tc>
          <w:tcPr>
            <w:tcW w:w="0" w:type="auto"/>
          </w:tcPr>
          <w:p w14:paraId="35C69AD3" w14:textId="77777777" w:rsidR="004732AB" w:rsidRPr="007C2F37" w:rsidRDefault="004732AB" w:rsidP="004A6D36">
            <w:pPr>
              <w:rPr>
                <w:i/>
              </w:rPr>
            </w:pPr>
            <w:r w:rsidRPr="007C2F37">
              <w:rPr>
                <w:i/>
              </w:rPr>
              <w:t>Data flow/preprocessing</w:t>
            </w:r>
          </w:p>
        </w:tc>
      </w:tr>
      <w:tr w:rsidR="004732AB" w:rsidRPr="007C2F37" w14:paraId="475395F6" w14:textId="77777777">
        <w:tc>
          <w:tcPr>
            <w:tcW w:w="0" w:type="auto"/>
          </w:tcPr>
          <w:p w14:paraId="53EEA77A" w14:textId="77777777" w:rsidR="004732AB" w:rsidRPr="007C2F37" w:rsidRDefault="004732AB" w:rsidP="004A6D36">
            <w:r>
              <w:t>Fletcher, Leigh N.</w:t>
            </w:r>
          </w:p>
        </w:tc>
        <w:tc>
          <w:tcPr>
            <w:tcW w:w="0" w:type="auto"/>
          </w:tcPr>
          <w:p w14:paraId="059BDC00" w14:textId="77777777" w:rsidR="004732AB" w:rsidRPr="007C2F37" w:rsidRDefault="004732AB" w:rsidP="004A6D36">
            <w:pPr>
              <w:rPr>
                <w:i/>
              </w:rPr>
            </w:pPr>
            <w:r>
              <w:rPr>
                <w:i/>
              </w:rPr>
              <w:t>Saturn worked example</w:t>
            </w:r>
          </w:p>
        </w:tc>
      </w:tr>
      <w:tr w:rsidR="004732AB" w:rsidRPr="007C2F37" w14:paraId="1618DF62" w14:textId="77777777">
        <w:tc>
          <w:tcPr>
            <w:tcW w:w="0" w:type="auto"/>
          </w:tcPr>
          <w:p w14:paraId="6CACCD6A" w14:textId="77777777" w:rsidR="004732AB" w:rsidRPr="007C2F37" w:rsidRDefault="004732AB" w:rsidP="004A6D36">
            <w:r w:rsidRPr="007C2F37">
              <w:t>Guandique, Ever</w:t>
            </w:r>
          </w:p>
        </w:tc>
        <w:tc>
          <w:tcPr>
            <w:tcW w:w="0" w:type="auto"/>
          </w:tcPr>
          <w:p w14:paraId="3C514D8D" w14:textId="77777777" w:rsidR="004732AB" w:rsidRPr="007C2F37" w:rsidRDefault="004732AB" w:rsidP="004A6D36">
            <w:pPr>
              <w:rPr>
                <w:i/>
              </w:rPr>
            </w:pPr>
            <w:r w:rsidRPr="007C2F37">
              <w:rPr>
                <w:i/>
              </w:rPr>
              <w:t>Calibration pipeline</w:t>
            </w:r>
          </w:p>
        </w:tc>
      </w:tr>
      <w:tr w:rsidR="004732AB" w:rsidRPr="007C2F37" w14:paraId="1E4007F4" w14:textId="77777777">
        <w:tc>
          <w:tcPr>
            <w:tcW w:w="0" w:type="auto"/>
          </w:tcPr>
          <w:p w14:paraId="533E7F2D" w14:textId="77777777" w:rsidR="004732AB" w:rsidRPr="007C2F37" w:rsidRDefault="004732AB" w:rsidP="004A6D36">
            <w:r w:rsidRPr="007C2F37">
              <w:t>Gorius, Nicolas</w:t>
            </w:r>
          </w:p>
        </w:tc>
        <w:tc>
          <w:tcPr>
            <w:tcW w:w="0" w:type="auto"/>
          </w:tcPr>
          <w:p w14:paraId="1FA1D39E" w14:textId="77777777" w:rsidR="004732AB" w:rsidRPr="007C2F37" w:rsidRDefault="00774B54" w:rsidP="00774B54">
            <w:pPr>
              <w:rPr>
                <w:i/>
              </w:rPr>
            </w:pPr>
            <w:r>
              <w:rPr>
                <w:i/>
              </w:rPr>
              <w:t>Calibration pipeline</w:t>
            </w:r>
            <w:r w:rsidR="004732AB" w:rsidRPr="007C2F37">
              <w:rPr>
                <w:i/>
              </w:rPr>
              <w:t xml:space="preserve"> </w:t>
            </w:r>
          </w:p>
        </w:tc>
      </w:tr>
      <w:tr w:rsidR="004732AB" w:rsidRPr="007C2F37" w14:paraId="7480B32D" w14:textId="77777777">
        <w:tc>
          <w:tcPr>
            <w:tcW w:w="0" w:type="auto"/>
          </w:tcPr>
          <w:p w14:paraId="197DCDEC" w14:textId="77777777" w:rsidR="004732AB" w:rsidRPr="007C2F37" w:rsidRDefault="004732AB" w:rsidP="004A6D36">
            <w:r w:rsidRPr="007C2F37">
              <w:t>Hesman, Brigette</w:t>
            </w:r>
          </w:p>
        </w:tc>
        <w:tc>
          <w:tcPr>
            <w:tcW w:w="0" w:type="auto"/>
          </w:tcPr>
          <w:p w14:paraId="0A5185A5" w14:textId="77777777" w:rsidR="004732AB" w:rsidRPr="007C2F37" w:rsidRDefault="004732AB" w:rsidP="004A6D36">
            <w:pPr>
              <w:rPr>
                <w:i/>
              </w:rPr>
            </w:pPr>
            <w:r>
              <w:rPr>
                <w:i/>
              </w:rPr>
              <w:t>Saturn observations</w:t>
            </w:r>
          </w:p>
        </w:tc>
      </w:tr>
      <w:tr w:rsidR="004732AB" w:rsidRPr="007C2F37" w14:paraId="38EE8D47" w14:textId="77777777">
        <w:tc>
          <w:tcPr>
            <w:tcW w:w="0" w:type="auto"/>
          </w:tcPr>
          <w:p w14:paraId="0866B3F2" w14:textId="77777777" w:rsidR="004732AB" w:rsidRPr="007C2F37" w:rsidRDefault="004732AB" w:rsidP="004A6D36">
            <w:r>
              <w:t>Howett, Carly</w:t>
            </w:r>
          </w:p>
        </w:tc>
        <w:tc>
          <w:tcPr>
            <w:tcW w:w="0" w:type="auto"/>
          </w:tcPr>
          <w:p w14:paraId="67120249" w14:textId="77777777" w:rsidR="004732AB" w:rsidRPr="007C2F37" w:rsidRDefault="004732AB" w:rsidP="004A6D36">
            <w:pPr>
              <w:rPr>
                <w:i/>
              </w:rPr>
            </w:pPr>
            <w:r>
              <w:rPr>
                <w:i/>
              </w:rPr>
              <w:t>Icy satellites worked example</w:t>
            </w:r>
          </w:p>
        </w:tc>
      </w:tr>
      <w:tr w:rsidR="004732AB" w:rsidRPr="007C2F37" w14:paraId="3A8AF987" w14:textId="77777777">
        <w:tc>
          <w:tcPr>
            <w:tcW w:w="0" w:type="auto"/>
          </w:tcPr>
          <w:p w14:paraId="32AE9FB4" w14:textId="77777777" w:rsidR="004732AB" w:rsidRPr="007C2F37" w:rsidRDefault="004732AB" w:rsidP="004A6D36">
            <w:r w:rsidRPr="007C2F37">
              <w:t>Flasar, F. Michael</w:t>
            </w:r>
          </w:p>
        </w:tc>
        <w:tc>
          <w:tcPr>
            <w:tcW w:w="0" w:type="auto"/>
          </w:tcPr>
          <w:p w14:paraId="70319E18" w14:textId="77777777" w:rsidR="004732AB" w:rsidRPr="007C2F37" w:rsidRDefault="004732AB" w:rsidP="004A6D36">
            <w:pPr>
              <w:rPr>
                <w:i/>
              </w:rPr>
            </w:pPr>
            <w:r w:rsidRPr="007C2F37">
              <w:rPr>
                <w:i/>
              </w:rPr>
              <w:t>Editorial direction</w:t>
            </w:r>
          </w:p>
        </w:tc>
      </w:tr>
      <w:tr w:rsidR="004732AB" w:rsidRPr="007C2F37" w14:paraId="3F607181" w14:textId="77777777">
        <w:tc>
          <w:tcPr>
            <w:tcW w:w="0" w:type="auto"/>
          </w:tcPr>
          <w:p w14:paraId="00937ECC" w14:textId="77777777" w:rsidR="004732AB" w:rsidRPr="007C2F37" w:rsidRDefault="004732AB" w:rsidP="004A6D36">
            <w:r w:rsidRPr="007C2F37">
              <w:t>Kaelberer, Monte S.</w:t>
            </w:r>
          </w:p>
        </w:tc>
        <w:tc>
          <w:tcPr>
            <w:tcW w:w="0" w:type="auto"/>
          </w:tcPr>
          <w:p w14:paraId="357407EA" w14:textId="77777777" w:rsidR="004732AB" w:rsidRPr="007C2F37" w:rsidRDefault="004732AB" w:rsidP="004A6D36">
            <w:pPr>
              <w:rPr>
                <w:i/>
              </w:rPr>
            </w:pPr>
            <w:r w:rsidRPr="007C2F37">
              <w:rPr>
                <w:i/>
              </w:rPr>
              <w:t>Lead author/editorial</w:t>
            </w:r>
          </w:p>
        </w:tc>
      </w:tr>
      <w:tr w:rsidR="004732AB" w:rsidRPr="007C2F37" w14:paraId="65C72E59" w14:textId="77777777">
        <w:tc>
          <w:tcPr>
            <w:tcW w:w="0" w:type="auto"/>
          </w:tcPr>
          <w:p w14:paraId="71EF2A77" w14:textId="77777777" w:rsidR="004732AB" w:rsidRPr="007C2F37" w:rsidRDefault="004732AB" w:rsidP="004A6D36">
            <w:r w:rsidRPr="007C2F37">
              <w:t>Nixon, Conor A.</w:t>
            </w:r>
          </w:p>
        </w:tc>
        <w:tc>
          <w:tcPr>
            <w:tcW w:w="0" w:type="auto"/>
          </w:tcPr>
          <w:p w14:paraId="7F3D17CE" w14:textId="77777777" w:rsidR="004732AB" w:rsidRPr="007C2F37" w:rsidRDefault="004732AB" w:rsidP="004A6D36">
            <w:pPr>
              <w:rPr>
                <w:i/>
              </w:rPr>
            </w:pPr>
            <w:r w:rsidRPr="007C2F37">
              <w:rPr>
                <w:i/>
              </w:rPr>
              <w:t>Lead author/editorial</w:t>
            </w:r>
          </w:p>
        </w:tc>
      </w:tr>
      <w:tr w:rsidR="004732AB" w:rsidRPr="007C2F37" w14:paraId="326CB80E" w14:textId="77777777">
        <w:tc>
          <w:tcPr>
            <w:tcW w:w="0" w:type="auto"/>
          </w:tcPr>
          <w:p w14:paraId="2549F78E" w14:textId="77777777" w:rsidR="004732AB" w:rsidRPr="007C2F37" w:rsidRDefault="004732AB" w:rsidP="004A6D36">
            <w:r w:rsidRPr="007C2F37">
              <w:t>Pilorz, Stuart</w:t>
            </w:r>
          </w:p>
        </w:tc>
        <w:tc>
          <w:tcPr>
            <w:tcW w:w="0" w:type="auto"/>
          </w:tcPr>
          <w:p w14:paraId="21AAD9A8" w14:textId="77777777" w:rsidR="004732AB" w:rsidRPr="007C2F37" w:rsidRDefault="004732AB" w:rsidP="004A6D36">
            <w:pPr>
              <w:rPr>
                <w:i/>
              </w:rPr>
            </w:pPr>
            <w:r w:rsidRPr="007C2F37">
              <w:rPr>
                <w:i/>
              </w:rPr>
              <w:t>Rings science/observations</w:t>
            </w:r>
          </w:p>
        </w:tc>
      </w:tr>
      <w:tr w:rsidR="00237C46" w:rsidRPr="007C2F37" w14:paraId="6262FE08" w14:textId="77777777">
        <w:tc>
          <w:tcPr>
            <w:tcW w:w="0" w:type="auto"/>
          </w:tcPr>
          <w:p w14:paraId="0FDDC981" w14:textId="77777777" w:rsidR="00237C46" w:rsidRPr="007C2F37" w:rsidRDefault="00237C46" w:rsidP="004A6D36">
            <w:r>
              <w:t>Schinder, Paul</w:t>
            </w:r>
          </w:p>
        </w:tc>
        <w:tc>
          <w:tcPr>
            <w:tcW w:w="0" w:type="auto"/>
          </w:tcPr>
          <w:p w14:paraId="4A881A3A" w14:textId="77777777" w:rsidR="00237C46" w:rsidRPr="007C2F37" w:rsidRDefault="00237C46" w:rsidP="004A6D36">
            <w:pPr>
              <w:rPr>
                <w:i/>
              </w:rPr>
            </w:pPr>
            <w:r>
              <w:rPr>
                <w:i/>
              </w:rPr>
              <w:t>Navigation tables description</w:t>
            </w:r>
          </w:p>
        </w:tc>
      </w:tr>
      <w:tr w:rsidR="004732AB" w:rsidRPr="007C2F37" w14:paraId="2935E732" w14:textId="77777777">
        <w:tc>
          <w:tcPr>
            <w:tcW w:w="0" w:type="auto"/>
          </w:tcPr>
          <w:p w14:paraId="0AB86661" w14:textId="77777777" w:rsidR="004732AB" w:rsidRPr="007C2F37" w:rsidRDefault="004732AB" w:rsidP="004A6D36">
            <w:r w:rsidRPr="007C2F37">
              <w:t>Segura, Marcia</w:t>
            </w:r>
          </w:p>
        </w:tc>
        <w:tc>
          <w:tcPr>
            <w:tcW w:w="0" w:type="auto"/>
          </w:tcPr>
          <w:p w14:paraId="5F3C592C" w14:textId="77777777" w:rsidR="004732AB" w:rsidRPr="007C2F37" w:rsidRDefault="004732AB" w:rsidP="004A6D36">
            <w:pPr>
              <w:rPr>
                <w:i/>
              </w:rPr>
            </w:pPr>
            <w:r w:rsidRPr="007C2F37">
              <w:rPr>
                <w:i/>
              </w:rPr>
              <w:t>Icy satellite science/data gaps</w:t>
            </w:r>
          </w:p>
        </w:tc>
      </w:tr>
      <w:tr w:rsidR="004732AB" w:rsidRPr="007C2F37" w14:paraId="7C3F4D50" w14:textId="77777777">
        <w:tc>
          <w:tcPr>
            <w:tcW w:w="0" w:type="auto"/>
          </w:tcPr>
          <w:p w14:paraId="13F32675" w14:textId="77777777" w:rsidR="004732AB" w:rsidRPr="007C2F37" w:rsidRDefault="004732AB" w:rsidP="004A6D36">
            <w:r>
              <w:t>Simon-Miller, Amy</w:t>
            </w:r>
          </w:p>
        </w:tc>
        <w:tc>
          <w:tcPr>
            <w:tcW w:w="0" w:type="auto"/>
          </w:tcPr>
          <w:p w14:paraId="7217204E" w14:textId="77777777" w:rsidR="004732AB" w:rsidRPr="007C2F37" w:rsidRDefault="004732AB" w:rsidP="004A6D36">
            <w:pPr>
              <w:rPr>
                <w:i/>
              </w:rPr>
            </w:pPr>
            <w:r>
              <w:rPr>
                <w:i/>
              </w:rPr>
              <w:t>Saturn Observations</w:t>
            </w:r>
          </w:p>
        </w:tc>
      </w:tr>
      <w:tr w:rsidR="004732AB" w:rsidRPr="007C2F37" w14:paraId="06450573" w14:textId="77777777">
        <w:tc>
          <w:tcPr>
            <w:tcW w:w="0" w:type="auto"/>
          </w:tcPr>
          <w:p w14:paraId="2385F55E" w14:textId="77777777" w:rsidR="004732AB" w:rsidRPr="007C2F37" w:rsidRDefault="004732AB" w:rsidP="004A6D36"/>
        </w:tc>
        <w:tc>
          <w:tcPr>
            <w:tcW w:w="0" w:type="auto"/>
          </w:tcPr>
          <w:p w14:paraId="6522E200" w14:textId="77777777" w:rsidR="004732AB" w:rsidRPr="007C2F37" w:rsidRDefault="004732AB" w:rsidP="004A6D36">
            <w:pPr>
              <w:rPr>
                <w:i/>
              </w:rPr>
            </w:pPr>
          </w:p>
        </w:tc>
      </w:tr>
    </w:tbl>
    <w:p w14:paraId="20EED263" w14:textId="77777777" w:rsidR="00026E4B" w:rsidRPr="004A6D36" w:rsidRDefault="00774B54" w:rsidP="00774B54">
      <w:pPr>
        <w:ind w:firstLine="360"/>
      </w:pPr>
      <w:r>
        <w:t>The document also benefited greatly from careful proof-reading and suggestions from: Bruno Bézard, Frederic Taylor</w:t>
      </w:r>
      <w:r w:rsidR="002F2CAA">
        <w:t xml:space="preserve"> and</w:t>
      </w:r>
      <w:r w:rsidR="00C12E7C">
        <w:t xml:space="preserve"> </w:t>
      </w:r>
      <w:r w:rsidR="002F2CAA">
        <w:t>Nick Teanby. If your name has been accidently omitted, thank-you, and tell us!</w:t>
      </w:r>
    </w:p>
    <w:p w14:paraId="0509EFFE" w14:textId="77777777" w:rsidR="00896AC6" w:rsidRPr="002D5311" w:rsidRDefault="00026E4B" w:rsidP="00026E4B">
      <w:pPr>
        <w:pStyle w:val="Heading1"/>
      </w:pPr>
      <w:r>
        <w:br w:type="page"/>
      </w:r>
      <w:bookmarkStart w:id="11" w:name="_Toc214434650"/>
      <w:r w:rsidR="00896AC6">
        <w:lastRenderedPageBreak/>
        <w:t xml:space="preserve">List of </w:t>
      </w:r>
      <w:r w:rsidR="001D307B">
        <w:t xml:space="preserve">Acronyms and </w:t>
      </w:r>
      <w:r w:rsidR="00896AC6">
        <w:t>Abbreviations</w:t>
      </w:r>
      <w:bookmarkEnd w:id="11"/>
    </w:p>
    <w:p w14:paraId="69489673" w14:textId="77777777" w:rsidR="00B56928" w:rsidRDefault="00B56928" w:rsidP="00896AC6">
      <w:pPr>
        <w:rPr>
          <w:b/>
        </w:rPr>
      </w:pPr>
    </w:p>
    <w:p w14:paraId="20C095F1" w14:textId="77777777" w:rsidR="00B56928" w:rsidRDefault="00B56928" w:rsidP="00B56928">
      <w:r>
        <w:t>Acronyms and abbreviations are color-coded as follows:</w:t>
      </w:r>
    </w:p>
    <w:p w14:paraId="17450210" w14:textId="77777777" w:rsidR="00B56928" w:rsidRDefault="00B56928" w:rsidP="00B56928">
      <w:pPr>
        <w:rPr>
          <w:color w:val="0000FF"/>
        </w:rPr>
      </w:pPr>
      <w:r>
        <w:rPr>
          <w:color w:val="0000FF"/>
        </w:rPr>
        <w:t>BLUE</w:t>
      </w:r>
      <w:r>
        <w:rPr>
          <w:color w:val="0000FF"/>
        </w:rPr>
        <w:tab/>
      </w:r>
      <w:r>
        <w:rPr>
          <w:color w:val="0000FF"/>
        </w:rPr>
        <w:tab/>
        <w:t>Cassini</w:t>
      </w:r>
    </w:p>
    <w:p w14:paraId="4D6CEC8A" w14:textId="77777777" w:rsidR="00B56928" w:rsidRDefault="00B56928" w:rsidP="00B56928">
      <w:pPr>
        <w:rPr>
          <w:color w:val="FF0000"/>
        </w:rPr>
      </w:pPr>
      <w:r w:rsidRPr="00B56928">
        <w:rPr>
          <w:color w:val="FF0000"/>
        </w:rPr>
        <w:t>RED</w:t>
      </w:r>
      <w:r w:rsidRPr="00B56928">
        <w:rPr>
          <w:color w:val="FF0000"/>
        </w:rPr>
        <w:tab/>
      </w:r>
      <w:r>
        <w:rPr>
          <w:color w:val="FF0000"/>
        </w:rPr>
        <w:tab/>
      </w:r>
      <w:r w:rsidRPr="00B56928">
        <w:rPr>
          <w:color w:val="FF0000"/>
        </w:rPr>
        <w:t>CIRS</w:t>
      </w:r>
    </w:p>
    <w:p w14:paraId="66BB43F8" w14:textId="77777777" w:rsidR="00B56928" w:rsidRPr="00B56928" w:rsidRDefault="00B56928" w:rsidP="00B56928">
      <w:r>
        <w:t>BLACK</w:t>
      </w:r>
      <w:r>
        <w:tab/>
      </w:r>
      <w:r>
        <w:tab/>
        <w:t>other</w:t>
      </w:r>
    </w:p>
    <w:p w14:paraId="392B7921" w14:textId="77777777" w:rsidR="00896AC6" w:rsidRPr="006A7661" w:rsidRDefault="00896AC6" w:rsidP="00B56928"/>
    <w:tbl>
      <w:tblPr>
        <w:tblW w:w="0" w:type="auto"/>
        <w:tblBorders>
          <w:top w:val="single" w:sz="12" w:space="0" w:color="008000"/>
          <w:left w:val="nil"/>
          <w:bottom w:val="single" w:sz="12" w:space="0" w:color="008000"/>
          <w:right w:val="nil"/>
          <w:insideH w:val="nil"/>
          <w:insideV w:val="nil"/>
        </w:tblBorders>
        <w:tblLook w:val="00A0" w:firstRow="1" w:lastRow="0" w:firstColumn="1" w:lastColumn="0" w:noHBand="0" w:noVBand="0"/>
      </w:tblPr>
      <w:tblGrid>
        <w:gridCol w:w="1207"/>
        <w:gridCol w:w="4301"/>
        <w:gridCol w:w="3597"/>
      </w:tblGrid>
      <w:tr w:rsidR="006A7661" w:rsidRPr="007C2F37" w14:paraId="6AE2BE86" w14:textId="77777777" w:rsidTr="00EF2DAE">
        <w:tc>
          <w:tcPr>
            <w:tcW w:w="1207" w:type="dxa"/>
            <w:tcBorders>
              <w:top w:val="single" w:sz="12" w:space="0" w:color="008000"/>
              <w:bottom w:val="nil"/>
            </w:tcBorders>
            <w:shd w:val="clear" w:color="auto" w:fill="auto"/>
          </w:tcPr>
          <w:p w14:paraId="53D2C060" w14:textId="77777777" w:rsidR="006A7661" w:rsidRPr="007C2F37" w:rsidRDefault="006A7661" w:rsidP="001D307B">
            <w:pPr>
              <w:rPr>
                <w:b/>
              </w:rPr>
            </w:pPr>
            <w:r w:rsidRPr="007C2F37">
              <w:rPr>
                <w:b/>
              </w:rPr>
              <w:t>Abbrev.</w:t>
            </w:r>
          </w:p>
        </w:tc>
        <w:tc>
          <w:tcPr>
            <w:tcW w:w="4301" w:type="dxa"/>
            <w:tcBorders>
              <w:top w:val="single" w:sz="12" w:space="0" w:color="008000"/>
              <w:bottom w:val="nil"/>
            </w:tcBorders>
            <w:shd w:val="clear" w:color="auto" w:fill="auto"/>
          </w:tcPr>
          <w:p w14:paraId="572B1776" w14:textId="77777777" w:rsidR="006A7661" w:rsidRPr="007C2F37" w:rsidRDefault="006A7661" w:rsidP="001D307B">
            <w:pPr>
              <w:rPr>
                <w:b/>
              </w:rPr>
            </w:pPr>
            <w:r w:rsidRPr="007C2F37">
              <w:rPr>
                <w:b/>
              </w:rPr>
              <w:t>Long Form</w:t>
            </w:r>
          </w:p>
        </w:tc>
        <w:tc>
          <w:tcPr>
            <w:tcW w:w="3597" w:type="dxa"/>
            <w:tcBorders>
              <w:top w:val="single" w:sz="12" w:space="0" w:color="008000"/>
              <w:bottom w:val="nil"/>
            </w:tcBorders>
            <w:shd w:val="clear" w:color="auto" w:fill="auto"/>
          </w:tcPr>
          <w:p w14:paraId="2B2FFBFC" w14:textId="77777777" w:rsidR="006A7661" w:rsidRPr="007C2F37" w:rsidRDefault="006A7661" w:rsidP="001D307B">
            <w:pPr>
              <w:rPr>
                <w:b/>
              </w:rPr>
            </w:pPr>
            <w:r w:rsidRPr="007C2F37">
              <w:rPr>
                <w:b/>
              </w:rPr>
              <w:t>Notes</w:t>
            </w:r>
          </w:p>
        </w:tc>
      </w:tr>
      <w:tr w:rsidR="006A7661" w:rsidRPr="007C2F37" w14:paraId="4DA3C726" w14:textId="77777777" w:rsidTr="00EF2DAE">
        <w:tc>
          <w:tcPr>
            <w:tcW w:w="1207" w:type="dxa"/>
            <w:tcBorders>
              <w:top w:val="nil"/>
              <w:bottom w:val="nil"/>
            </w:tcBorders>
            <w:shd w:val="clear" w:color="auto" w:fill="auto"/>
          </w:tcPr>
          <w:p w14:paraId="17B3FB91" w14:textId="77777777" w:rsidR="006A7661" w:rsidRPr="007C2F37" w:rsidRDefault="006A7661" w:rsidP="001D307B"/>
        </w:tc>
        <w:tc>
          <w:tcPr>
            <w:tcW w:w="4301" w:type="dxa"/>
            <w:tcBorders>
              <w:top w:val="nil"/>
              <w:bottom w:val="nil"/>
            </w:tcBorders>
            <w:shd w:val="clear" w:color="auto" w:fill="auto"/>
          </w:tcPr>
          <w:p w14:paraId="6EC697E7" w14:textId="77777777" w:rsidR="006A7661" w:rsidRPr="007C2F37" w:rsidRDefault="006A7661" w:rsidP="001D307B"/>
        </w:tc>
        <w:tc>
          <w:tcPr>
            <w:tcW w:w="3597" w:type="dxa"/>
            <w:tcBorders>
              <w:top w:val="nil"/>
              <w:bottom w:val="nil"/>
            </w:tcBorders>
            <w:shd w:val="clear" w:color="auto" w:fill="auto"/>
          </w:tcPr>
          <w:p w14:paraId="53BE7BE4" w14:textId="77777777" w:rsidR="006A7661" w:rsidRPr="007C2F37" w:rsidRDefault="006A7661" w:rsidP="001D307B"/>
        </w:tc>
      </w:tr>
      <w:tr w:rsidR="004732AB" w:rsidRPr="007C2F37" w14:paraId="6E7E863D" w14:textId="77777777" w:rsidTr="00EF2DAE">
        <w:tc>
          <w:tcPr>
            <w:tcW w:w="1207" w:type="dxa"/>
            <w:tcBorders>
              <w:top w:val="nil"/>
              <w:bottom w:val="nil"/>
            </w:tcBorders>
            <w:shd w:val="clear" w:color="auto" w:fill="auto"/>
          </w:tcPr>
          <w:p w14:paraId="1F1BD72C" w14:textId="77777777" w:rsidR="004732AB" w:rsidRPr="004732AB" w:rsidRDefault="004732AB" w:rsidP="001D307B">
            <w:pPr>
              <w:rPr>
                <w:color w:val="FF0000"/>
              </w:rPr>
            </w:pPr>
            <w:r>
              <w:rPr>
                <w:color w:val="FF0000"/>
              </w:rPr>
              <w:t>AD</w:t>
            </w:r>
          </w:p>
        </w:tc>
        <w:tc>
          <w:tcPr>
            <w:tcW w:w="4301" w:type="dxa"/>
            <w:tcBorders>
              <w:top w:val="nil"/>
              <w:bottom w:val="nil"/>
            </w:tcBorders>
            <w:shd w:val="clear" w:color="auto" w:fill="auto"/>
          </w:tcPr>
          <w:p w14:paraId="0A1A68B6" w14:textId="77777777" w:rsidR="004732AB" w:rsidRPr="004732AB" w:rsidRDefault="004732AB" w:rsidP="001D307B">
            <w:pPr>
              <w:rPr>
                <w:color w:val="FF0000"/>
              </w:rPr>
            </w:pPr>
            <w:r>
              <w:rPr>
                <w:color w:val="FF0000"/>
              </w:rPr>
              <w:t>Analog-(to)-Digital (Converter)</w:t>
            </w:r>
          </w:p>
        </w:tc>
        <w:tc>
          <w:tcPr>
            <w:tcW w:w="3597" w:type="dxa"/>
            <w:tcBorders>
              <w:top w:val="nil"/>
              <w:bottom w:val="nil"/>
            </w:tcBorders>
            <w:shd w:val="clear" w:color="auto" w:fill="auto"/>
          </w:tcPr>
          <w:p w14:paraId="322FCAA9" w14:textId="77777777" w:rsidR="004732AB" w:rsidRPr="007C2F37" w:rsidRDefault="004732AB" w:rsidP="001D307B">
            <w:pPr>
              <w:rPr>
                <w:color w:val="0000FF"/>
              </w:rPr>
            </w:pPr>
          </w:p>
        </w:tc>
      </w:tr>
      <w:tr w:rsidR="00B56928" w:rsidRPr="007C2F37" w14:paraId="27F04230" w14:textId="77777777" w:rsidTr="00EF2DAE">
        <w:tc>
          <w:tcPr>
            <w:tcW w:w="1207" w:type="dxa"/>
            <w:tcBorders>
              <w:top w:val="nil"/>
              <w:bottom w:val="nil"/>
            </w:tcBorders>
            <w:shd w:val="clear" w:color="auto" w:fill="auto"/>
          </w:tcPr>
          <w:p w14:paraId="06F0D1FE" w14:textId="77777777" w:rsidR="00B56928" w:rsidRPr="007C2F37" w:rsidRDefault="00B56928" w:rsidP="001D307B">
            <w:pPr>
              <w:rPr>
                <w:color w:val="0000FF"/>
              </w:rPr>
            </w:pPr>
            <w:r w:rsidRPr="007C2F37">
              <w:rPr>
                <w:color w:val="0000FF"/>
              </w:rPr>
              <w:t>AWG</w:t>
            </w:r>
          </w:p>
        </w:tc>
        <w:tc>
          <w:tcPr>
            <w:tcW w:w="4301" w:type="dxa"/>
            <w:tcBorders>
              <w:top w:val="nil"/>
              <w:bottom w:val="nil"/>
            </w:tcBorders>
            <w:shd w:val="clear" w:color="auto" w:fill="auto"/>
          </w:tcPr>
          <w:p w14:paraId="5FB4AC40" w14:textId="77777777" w:rsidR="00B56928" w:rsidRPr="007C2F37" w:rsidRDefault="00B56928" w:rsidP="001D307B">
            <w:pPr>
              <w:rPr>
                <w:color w:val="0000FF"/>
              </w:rPr>
            </w:pPr>
            <w:r w:rsidRPr="007C2F37">
              <w:rPr>
                <w:color w:val="0000FF"/>
              </w:rPr>
              <w:t>Atmospheres Working Group</w:t>
            </w:r>
          </w:p>
        </w:tc>
        <w:tc>
          <w:tcPr>
            <w:tcW w:w="3597" w:type="dxa"/>
            <w:tcBorders>
              <w:top w:val="nil"/>
              <w:bottom w:val="nil"/>
            </w:tcBorders>
            <w:shd w:val="clear" w:color="auto" w:fill="auto"/>
          </w:tcPr>
          <w:p w14:paraId="31410F2F" w14:textId="77777777" w:rsidR="00B56928" w:rsidRPr="00CF64C9" w:rsidRDefault="00CF64C9" w:rsidP="001D307B">
            <w:r>
              <w:t>Until 2005. Replaced with SWG (Saturn) and TWG.</w:t>
            </w:r>
          </w:p>
        </w:tc>
      </w:tr>
      <w:tr w:rsidR="006A7661" w:rsidRPr="007C2F37" w14:paraId="4EF741BA" w14:textId="77777777" w:rsidTr="00EF2DAE">
        <w:tc>
          <w:tcPr>
            <w:tcW w:w="1207" w:type="dxa"/>
            <w:tcBorders>
              <w:top w:val="nil"/>
              <w:bottom w:val="nil"/>
            </w:tcBorders>
            <w:shd w:val="clear" w:color="auto" w:fill="auto"/>
          </w:tcPr>
          <w:p w14:paraId="4727E32F" w14:textId="77777777" w:rsidR="006A7661" w:rsidRPr="007C2F37" w:rsidRDefault="006A7661" w:rsidP="001D307B">
            <w:pPr>
              <w:rPr>
                <w:color w:val="0000FF"/>
              </w:rPr>
            </w:pPr>
            <w:r w:rsidRPr="007C2F37">
              <w:rPr>
                <w:color w:val="0000FF"/>
              </w:rPr>
              <w:t>BIU</w:t>
            </w:r>
          </w:p>
        </w:tc>
        <w:tc>
          <w:tcPr>
            <w:tcW w:w="4301" w:type="dxa"/>
            <w:tcBorders>
              <w:top w:val="nil"/>
              <w:bottom w:val="nil"/>
            </w:tcBorders>
            <w:shd w:val="clear" w:color="auto" w:fill="auto"/>
          </w:tcPr>
          <w:p w14:paraId="6043614E" w14:textId="77777777" w:rsidR="006A7661" w:rsidRPr="007C2F37" w:rsidRDefault="00443D77" w:rsidP="001D307B">
            <w:pPr>
              <w:rPr>
                <w:color w:val="0000FF"/>
              </w:rPr>
            </w:pPr>
            <w:r w:rsidRPr="007C2F37">
              <w:rPr>
                <w:color w:val="0000FF"/>
              </w:rPr>
              <w:t>Bus Interface</w:t>
            </w:r>
            <w:r w:rsidR="006A7661" w:rsidRPr="007C2F37">
              <w:rPr>
                <w:color w:val="0000FF"/>
              </w:rPr>
              <w:t xml:space="preserve"> Unit</w:t>
            </w:r>
          </w:p>
        </w:tc>
        <w:tc>
          <w:tcPr>
            <w:tcW w:w="3597" w:type="dxa"/>
            <w:tcBorders>
              <w:top w:val="nil"/>
              <w:bottom w:val="nil"/>
            </w:tcBorders>
            <w:shd w:val="clear" w:color="auto" w:fill="auto"/>
          </w:tcPr>
          <w:p w14:paraId="13F8E85F" w14:textId="77777777" w:rsidR="006A7661" w:rsidRPr="007C2F37" w:rsidRDefault="006A7661" w:rsidP="001D307B">
            <w:pPr>
              <w:rPr>
                <w:color w:val="0000FF"/>
              </w:rPr>
            </w:pPr>
            <w:r w:rsidRPr="007C2F37">
              <w:rPr>
                <w:color w:val="0000FF"/>
              </w:rPr>
              <w:t>Hardware for communicating between CIRS and spacecraft data bus.</w:t>
            </w:r>
          </w:p>
        </w:tc>
      </w:tr>
      <w:tr w:rsidR="00433ED6" w:rsidRPr="00433ED6" w14:paraId="23800D17" w14:textId="77777777" w:rsidTr="00EF2DAE">
        <w:tc>
          <w:tcPr>
            <w:tcW w:w="1207" w:type="dxa"/>
            <w:tcBorders>
              <w:top w:val="nil"/>
              <w:bottom w:val="nil"/>
            </w:tcBorders>
            <w:shd w:val="clear" w:color="auto" w:fill="auto"/>
          </w:tcPr>
          <w:p w14:paraId="7EA165C4" w14:textId="77777777" w:rsidR="00433ED6" w:rsidRPr="00744957" w:rsidRDefault="00433ED6" w:rsidP="001D307B">
            <w:pPr>
              <w:rPr>
                <w:color w:val="000000" w:themeColor="text1"/>
              </w:rPr>
            </w:pPr>
            <w:r w:rsidRPr="00744957">
              <w:rPr>
                <w:color w:val="000000" w:themeColor="text1"/>
              </w:rPr>
              <w:t>B/S</w:t>
            </w:r>
          </w:p>
        </w:tc>
        <w:tc>
          <w:tcPr>
            <w:tcW w:w="4301" w:type="dxa"/>
            <w:tcBorders>
              <w:top w:val="nil"/>
              <w:bottom w:val="nil"/>
            </w:tcBorders>
            <w:shd w:val="clear" w:color="auto" w:fill="auto"/>
          </w:tcPr>
          <w:p w14:paraId="10CA114F" w14:textId="77777777" w:rsidR="00433ED6" w:rsidRPr="00744957" w:rsidRDefault="00433ED6" w:rsidP="001D307B">
            <w:pPr>
              <w:rPr>
                <w:color w:val="000000" w:themeColor="text1"/>
              </w:rPr>
            </w:pPr>
            <w:r w:rsidRPr="00744957">
              <w:rPr>
                <w:color w:val="000000" w:themeColor="text1"/>
              </w:rPr>
              <w:t>Beam-Splitter</w:t>
            </w:r>
          </w:p>
        </w:tc>
        <w:tc>
          <w:tcPr>
            <w:tcW w:w="3597" w:type="dxa"/>
            <w:tcBorders>
              <w:top w:val="nil"/>
              <w:bottom w:val="nil"/>
            </w:tcBorders>
            <w:shd w:val="clear" w:color="auto" w:fill="auto"/>
          </w:tcPr>
          <w:p w14:paraId="3306B5FA" w14:textId="77777777" w:rsidR="00433ED6" w:rsidRPr="00433ED6" w:rsidRDefault="00433ED6" w:rsidP="001D307B">
            <w:pPr>
              <w:rPr>
                <w:color w:val="FF0000"/>
              </w:rPr>
            </w:pPr>
          </w:p>
        </w:tc>
      </w:tr>
      <w:tr w:rsidR="00443D77" w:rsidRPr="007C2F37" w14:paraId="704A7E29" w14:textId="77777777" w:rsidTr="00EF2DAE">
        <w:tc>
          <w:tcPr>
            <w:tcW w:w="1207" w:type="dxa"/>
            <w:tcBorders>
              <w:top w:val="nil"/>
              <w:bottom w:val="nil"/>
            </w:tcBorders>
            <w:shd w:val="clear" w:color="auto" w:fill="auto"/>
          </w:tcPr>
          <w:p w14:paraId="0282F9F6" w14:textId="77777777" w:rsidR="00443D77" w:rsidRPr="007C2F37" w:rsidRDefault="00443D77" w:rsidP="001D307B">
            <w:pPr>
              <w:rPr>
                <w:color w:val="0000FF"/>
              </w:rPr>
            </w:pPr>
            <w:r w:rsidRPr="007C2F37">
              <w:rPr>
                <w:color w:val="0000FF"/>
              </w:rPr>
              <w:t>CDS</w:t>
            </w:r>
          </w:p>
        </w:tc>
        <w:tc>
          <w:tcPr>
            <w:tcW w:w="4301" w:type="dxa"/>
            <w:tcBorders>
              <w:top w:val="nil"/>
              <w:bottom w:val="nil"/>
            </w:tcBorders>
            <w:shd w:val="clear" w:color="auto" w:fill="auto"/>
          </w:tcPr>
          <w:p w14:paraId="75BBF43B" w14:textId="77777777" w:rsidR="00443D77" w:rsidRPr="007C2F37" w:rsidRDefault="00433ED6" w:rsidP="001D307B">
            <w:pPr>
              <w:rPr>
                <w:color w:val="0000FF"/>
              </w:rPr>
            </w:pPr>
            <w:r>
              <w:rPr>
                <w:color w:val="0000FF"/>
              </w:rPr>
              <w:t>Command and Data S</w:t>
            </w:r>
            <w:r w:rsidR="00443D77" w:rsidRPr="007C2F37">
              <w:rPr>
                <w:color w:val="0000FF"/>
              </w:rPr>
              <w:t>ystem</w:t>
            </w:r>
          </w:p>
        </w:tc>
        <w:tc>
          <w:tcPr>
            <w:tcW w:w="3597" w:type="dxa"/>
            <w:tcBorders>
              <w:top w:val="nil"/>
              <w:bottom w:val="nil"/>
            </w:tcBorders>
            <w:shd w:val="clear" w:color="auto" w:fill="auto"/>
          </w:tcPr>
          <w:p w14:paraId="46957F89" w14:textId="77777777" w:rsidR="00443D77" w:rsidRPr="007C2F37" w:rsidRDefault="00443D77" w:rsidP="001D307B">
            <w:pPr>
              <w:rPr>
                <w:color w:val="0000FF"/>
              </w:rPr>
            </w:pPr>
            <w:r w:rsidRPr="007C2F37">
              <w:rPr>
                <w:color w:val="0000FF"/>
              </w:rPr>
              <w:t>Spacecraft data-handling pathway</w:t>
            </w:r>
          </w:p>
        </w:tc>
      </w:tr>
      <w:tr w:rsidR="001D307B" w:rsidRPr="007C2F37" w14:paraId="0FFFDC46" w14:textId="77777777" w:rsidTr="00EF2DAE">
        <w:tc>
          <w:tcPr>
            <w:tcW w:w="1207" w:type="dxa"/>
            <w:tcBorders>
              <w:top w:val="nil"/>
              <w:bottom w:val="nil"/>
            </w:tcBorders>
            <w:shd w:val="clear" w:color="auto" w:fill="auto"/>
          </w:tcPr>
          <w:p w14:paraId="74D6F176" w14:textId="77777777" w:rsidR="001D307B" w:rsidRPr="007C2F37" w:rsidRDefault="001D307B" w:rsidP="001D307B">
            <w:pPr>
              <w:rPr>
                <w:color w:val="FF0000"/>
              </w:rPr>
            </w:pPr>
            <w:r w:rsidRPr="007C2F37">
              <w:rPr>
                <w:color w:val="FF0000"/>
              </w:rPr>
              <w:t>CIRS</w:t>
            </w:r>
          </w:p>
        </w:tc>
        <w:tc>
          <w:tcPr>
            <w:tcW w:w="4301" w:type="dxa"/>
            <w:tcBorders>
              <w:top w:val="nil"/>
              <w:bottom w:val="nil"/>
            </w:tcBorders>
            <w:shd w:val="clear" w:color="auto" w:fill="auto"/>
          </w:tcPr>
          <w:p w14:paraId="74FA44C2" w14:textId="77777777" w:rsidR="001D307B" w:rsidRPr="007C2F37" w:rsidRDefault="001D307B" w:rsidP="001D307B">
            <w:pPr>
              <w:rPr>
                <w:color w:val="FF0000"/>
              </w:rPr>
            </w:pPr>
            <w:r w:rsidRPr="007C2F37">
              <w:rPr>
                <w:color w:val="FF0000"/>
              </w:rPr>
              <w:t>Composite Infrared Spectrometer</w:t>
            </w:r>
          </w:p>
        </w:tc>
        <w:tc>
          <w:tcPr>
            <w:tcW w:w="3597" w:type="dxa"/>
            <w:tcBorders>
              <w:top w:val="nil"/>
              <w:bottom w:val="nil"/>
            </w:tcBorders>
            <w:shd w:val="clear" w:color="auto" w:fill="auto"/>
          </w:tcPr>
          <w:p w14:paraId="402CC149" w14:textId="77777777" w:rsidR="00074D9B" w:rsidRPr="007C2F37" w:rsidRDefault="00074D9B" w:rsidP="001D307B"/>
        </w:tc>
      </w:tr>
      <w:tr w:rsidR="00074D9B" w:rsidRPr="007C2F37" w14:paraId="0AD9B233" w14:textId="77777777" w:rsidTr="00EF2DAE">
        <w:tc>
          <w:tcPr>
            <w:tcW w:w="1207" w:type="dxa"/>
            <w:tcBorders>
              <w:top w:val="nil"/>
              <w:bottom w:val="nil"/>
            </w:tcBorders>
            <w:shd w:val="clear" w:color="auto" w:fill="auto"/>
          </w:tcPr>
          <w:p w14:paraId="65B2193B" w14:textId="77777777" w:rsidR="00074D9B" w:rsidRPr="007C2F37" w:rsidRDefault="00074D9B" w:rsidP="001D307B">
            <w:pPr>
              <w:rPr>
                <w:color w:val="000000"/>
              </w:rPr>
            </w:pPr>
            <w:r w:rsidRPr="007C2F37">
              <w:rPr>
                <w:color w:val="000000"/>
              </w:rPr>
              <w:t>CML</w:t>
            </w:r>
          </w:p>
        </w:tc>
        <w:tc>
          <w:tcPr>
            <w:tcW w:w="4301" w:type="dxa"/>
            <w:tcBorders>
              <w:top w:val="nil"/>
              <w:bottom w:val="nil"/>
            </w:tcBorders>
            <w:shd w:val="clear" w:color="auto" w:fill="auto"/>
          </w:tcPr>
          <w:p w14:paraId="7C7EE849" w14:textId="77777777" w:rsidR="00074D9B" w:rsidRPr="007C2F37" w:rsidRDefault="00074D9B" w:rsidP="001D307B">
            <w:pPr>
              <w:rPr>
                <w:color w:val="000000"/>
              </w:rPr>
            </w:pPr>
            <w:r w:rsidRPr="007C2F37">
              <w:rPr>
                <w:color w:val="000000"/>
              </w:rPr>
              <w:t>Central Meridian Longitude</w:t>
            </w:r>
          </w:p>
        </w:tc>
        <w:tc>
          <w:tcPr>
            <w:tcW w:w="3597" w:type="dxa"/>
            <w:tcBorders>
              <w:top w:val="nil"/>
              <w:bottom w:val="nil"/>
            </w:tcBorders>
            <w:shd w:val="clear" w:color="auto" w:fill="auto"/>
          </w:tcPr>
          <w:p w14:paraId="2BA24264" w14:textId="77777777" w:rsidR="00074D9B" w:rsidRPr="007C2F37" w:rsidRDefault="00074D9B" w:rsidP="001D307B"/>
        </w:tc>
      </w:tr>
      <w:tr w:rsidR="00B906FB" w:rsidRPr="007C2F37" w14:paraId="66780B35" w14:textId="77777777" w:rsidTr="00EF2DAE">
        <w:tc>
          <w:tcPr>
            <w:tcW w:w="1207" w:type="dxa"/>
            <w:tcBorders>
              <w:top w:val="nil"/>
              <w:bottom w:val="nil"/>
            </w:tcBorders>
            <w:shd w:val="clear" w:color="auto" w:fill="auto"/>
          </w:tcPr>
          <w:p w14:paraId="5C960706" w14:textId="77777777" w:rsidR="00B906FB" w:rsidRPr="007C2F37" w:rsidRDefault="00B906FB" w:rsidP="001D307B">
            <w:pPr>
              <w:rPr>
                <w:color w:val="0000FF"/>
              </w:rPr>
            </w:pPr>
            <w:r w:rsidRPr="007C2F37">
              <w:rPr>
                <w:color w:val="0000FF"/>
              </w:rPr>
              <w:t>CSM</w:t>
            </w:r>
          </w:p>
        </w:tc>
        <w:tc>
          <w:tcPr>
            <w:tcW w:w="4301" w:type="dxa"/>
            <w:tcBorders>
              <w:top w:val="nil"/>
              <w:bottom w:val="nil"/>
            </w:tcBorders>
            <w:shd w:val="clear" w:color="auto" w:fill="auto"/>
          </w:tcPr>
          <w:p w14:paraId="02984960" w14:textId="77777777" w:rsidR="00B906FB" w:rsidRPr="007C2F37" w:rsidRDefault="00B906FB" w:rsidP="001D307B">
            <w:pPr>
              <w:rPr>
                <w:color w:val="0000FF"/>
              </w:rPr>
            </w:pPr>
            <w:r w:rsidRPr="007C2F37">
              <w:rPr>
                <w:color w:val="0000FF"/>
              </w:rPr>
              <w:t>Cassini Solstice Mission</w:t>
            </w:r>
          </w:p>
        </w:tc>
        <w:tc>
          <w:tcPr>
            <w:tcW w:w="3597" w:type="dxa"/>
            <w:tcBorders>
              <w:top w:val="nil"/>
              <w:bottom w:val="nil"/>
            </w:tcBorders>
            <w:shd w:val="clear" w:color="auto" w:fill="auto"/>
          </w:tcPr>
          <w:p w14:paraId="27439356" w14:textId="77777777" w:rsidR="00B906FB" w:rsidRPr="007C2F37" w:rsidRDefault="00B906FB" w:rsidP="001D307B">
            <w:pPr>
              <w:rPr>
                <w:color w:val="0000FF"/>
              </w:rPr>
            </w:pPr>
            <w:r w:rsidRPr="007C2F37">
              <w:rPr>
                <w:color w:val="0000FF"/>
              </w:rPr>
              <w:t>Synonym for XXM</w:t>
            </w:r>
          </w:p>
        </w:tc>
      </w:tr>
      <w:tr w:rsidR="00433ED6" w:rsidRPr="00433ED6" w14:paraId="7FFB1695" w14:textId="77777777" w:rsidTr="00EF2DAE">
        <w:tc>
          <w:tcPr>
            <w:tcW w:w="1207" w:type="dxa"/>
            <w:tcBorders>
              <w:top w:val="nil"/>
              <w:bottom w:val="nil"/>
            </w:tcBorders>
            <w:shd w:val="clear" w:color="auto" w:fill="auto"/>
          </w:tcPr>
          <w:p w14:paraId="2652CD3E" w14:textId="77777777" w:rsidR="00433ED6" w:rsidRPr="00433ED6" w:rsidRDefault="00433ED6" w:rsidP="001D307B">
            <w:pPr>
              <w:rPr>
                <w:color w:val="0000FF"/>
              </w:rPr>
            </w:pPr>
            <w:r>
              <w:rPr>
                <w:color w:val="0000FF"/>
              </w:rPr>
              <w:t>DSN</w:t>
            </w:r>
          </w:p>
        </w:tc>
        <w:tc>
          <w:tcPr>
            <w:tcW w:w="4301" w:type="dxa"/>
            <w:tcBorders>
              <w:top w:val="nil"/>
              <w:bottom w:val="nil"/>
            </w:tcBorders>
            <w:shd w:val="clear" w:color="auto" w:fill="auto"/>
          </w:tcPr>
          <w:p w14:paraId="519886F5" w14:textId="77777777" w:rsidR="00433ED6" w:rsidRPr="00433ED6" w:rsidRDefault="00433ED6" w:rsidP="001D307B">
            <w:pPr>
              <w:rPr>
                <w:color w:val="0000FF"/>
              </w:rPr>
            </w:pPr>
            <w:r>
              <w:rPr>
                <w:color w:val="0000FF"/>
              </w:rPr>
              <w:t>Deep Space Network</w:t>
            </w:r>
          </w:p>
        </w:tc>
        <w:tc>
          <w:tcPr>
            <w:tcW w:w="3597" w:type="dxa"/>
            <w:tcBorders>
              <w:top w:val="nil"/>
              <w:bottom w:val="nil"/>
            </w:tcBorders>
            <w:shd w:val="clear" w:color="auto" w:fill="auto"/>
          </w:tcPr>
          <w:p w14:paraId="637E5120" w14:textId="77777777" w:rsidR="00433ED6" w:rsidRPr="007365FD" w:rsidRDefault="00433ED6" w:rsidP="001D307B">
            <w:pPr>
              <w:rPr>
                <w:color w:val="0000FF"/>
              </w:rPr>
            </w:pPr>
          </w:p>
        </w:tc>
      </w:tr>
      <w:tr w:rsidR="00B56928" w:rsidRPr="007C2F37" w14:paraId="2DF0F209" w14:textId="77777777" w:rsidTr="00EF2DAE">
        <w:tc>
          <w:tcPr>
            <w:tcW w:w="1207" w:type="dxa"/>
            <w:tcBorders>
              <w:top w:val="nil"/>
              <w:bottom w:val="nil"/>
            </w:tcBorders>
            <w:shd w:val="clear" w:color="auto" w:fill="auto"/>
          </w:tcPr>
          <w:p w14:paraId="5E9E49CA" w14:textId="77777777" w:rsidR="00B56928" w:rsidRPr="007C2F37" w:rsidRDefault="00B56928" w:rsidP="001D307B">
            <w:pPr>
              <w:rPr>
                <w:color w:val="0000FF"/>
              </w:rPr>
            </w:pPr>
            <w:r w:rsidRPr="007C2F37">
              <w:rPr>
                <w:color w:val="0000FF"/>
              </w:rPr>
              <w:t>DWG</w:t>
            </w:r>
          </w:p>
        </w:tc>
        <w:tc>
          <w:tcPr>
            <w:tcW w:w="4301" w:type="dxa"/>
            <w:tcBorders>
              <w:top w:val="nil"/>
              <w:bottom w:val="nil"/>
            </w:tcBorders>
            <w:shd w:val="clear" w:color="auto" w:fill="auto"/>
          </w:tcPr>
          <w:p w14:paraId="7981A75E" w14:textId="77777777" w:rsidR="00B56928" w:rsidRPr="007C2F37" w:rsidRDefault="00B56928" w:rsidP="001D307B">
            <w:pPr>
              <w:rPr>
                <w:color w:val="0000FF"/>
              </w:rPr>
            </w:pPr>
            <w:r w:rsidRPr="007C2F37">
              <w:rPr>
                <w:color w:val="0000FF"/>
              </w:rPr>
              <w:t>Discipline Working Group</w:t>
            </w:r>
          </w:p>
        </w:tc>
        <w:tc>
          <w:tcPr>
            <w:tcW w:w="3597" w:type="dxa"/>
            <w:tcBorders>
              <w:top w:val="nil"/>
              <w:bottom w:val="nil"/>
            </w:tcBorders>
            <w:shd w:val="clear" w:color="auto" w:fill="auto"/>
          </w:tcPr>
          <w:p w14:paraId="7DFEAAF2" w14:textId="77777777" w:rsidR="00B56928" w:rsidRPr="007C2F37" w:rsidRDefault="00B56928" w:rsidP="001D307B">
            <w:pPr>
              <w:rPr>
                <w:color w:val="0000FF"/>
              </w:rPr>
            </w:pPr>
            <w:r w:rsidRPr="007C2F37">
              <w:rPr>
                <w:color w:val="0000FF"/>
              </w:rPr>
              <w:t>(AWG, RWG etc)</w:t>
            </w:r>
          </w:p>
        </w:tc>
      </w:tr>
      <w:tr w:rsidR="00744957" w:rsidRPr="00744957" w14:paraId="513B3880" w14:textId="77777777" w:rsidTr="00EF2DAE">
        <w:tc>
          <w:tcPr>
            <w:tcW w:w="1207" w:type="dxa"/>
            <w:tcBorders>
              <w:top w:val="nil"/>
              <w:bottom w:val="nil"/>
            </w:tcBorders>
            <w:shd w:val="clear" w:color="auto" w:fill="auto"/>
          </w:tcPr>
          <w:p w14:paraId="0F82214F" w14:textId="77777777" w:rsidR="00744957" w:rsidRPr="00744957" w:rsidRDefault="00744957" w:rsidP="001D307B">
            <w:pPr>
              <w:rPr>
                <w:color w:val="0000FF"/>
              </w:rPr>
            </w:pPr>
            <w:r>
              <w:rPr>
                <w:color w:val="0000FF"/>
              </w:rPr>
              <w:t>EM</w:t>
            </w:r>
          </w:p>
        </w:tc>
        <w:tc>
          <w:tcPr>
            <w:tcW w:w="4301" w:type="dxa"/>
            <w:tcBorders>
              <w:top w:val="nil"/>
              <w:bottom w:val="nil"/>
            </w:tcBorders>
            <w:shd w:val="clear" w:color="auto" w:fill="auto"/>
          </w:tcPr>
          <w:p w14:paraId="0E44859B" w14:textId="77777777" w:rsidR="00744957" w:rsidRPr="00744957" w:rsidRDefault="00744957" w:rsidP="001D307B">
            <w:pPr>
              <w:rPr>
                <w:color w:val="0000FF"/>
              </w:rPr>
            </w:pPr>
            <w:r>
              <w:rPr>
                <w:color w:val="0000FF"/>
              </w:rPr>
              <w:t>Equinox Mission</w:t>
            </w:r>
          </w:p>
        </w:tc>
        <w:tc>
          <w:tcPr>
            <w:tcW w:w="3597" w:type="dxa"/>
            <w:tcBorders>
              <w:top w:val="nil"/>
              <w:bottom w:val="nil"/>
            </w:tcBorders>
            <w:shd w:val="clear" w:color="auto" w:fill="auto"/>
          </w:tcPr>
          <w:p w14:paraId="75C63DBB" w14:textId="77777777" w:rsidR="00744957" w:rsidRPr="00744957" w:rsidRDefault="00744957" w:rsidP="001D307B">
            <w:pPr>
              <w:rPr>
                <w:color w:val="000000" w:themeColor="text1"/>
              </w:rPr>
            </w:pPr>
            <w:r>
              <w:rPr>
                <w:color w:val="000000" w:themeColor="text1"/>
              </w:rPr>
              <w:t>Same as XM</w:t>
            </w:r>
          </w:p>
        </w:tc>
      </w:tr>
      <w:tr w:rsidR="001D307B" w:rsidRPr="007C2F37" w14:paraId="3C060866" w14:textId="77777777" w:rsidTr="00EF2DAE">
        <w:tc>
          <w:tcPr>
            <w:tcW w:w="1207" w:type="dxa"/>
            <w:tcBorders>
              <w:top w:val="nil"/>
              <w:bottom w:val="nil"/>
            </w:tcBorders>
            <w:shd w:val="clear" w:color="auto" w:fill="auto"/>
          </w:tcPr>
          <w:p w14:paraId="67F37338" w14:textId="77777777" w:rsidR="001D307B" w:rsidRPr="007C2F37" w:rsidRDefault="001D307B" w:rsidP="001D307B">
            <w:r w:rsidRPr="007C2F37">
              <w:t>FFT</w:t>
            </w:r>
          </w:p>
        </w:tc>
        <w:tc>
          <w:tcPr>
            <w:tcW w:w="4301" w:type="dxa"/>
            <w:tcBorders>
              <w:top w:val="nil"/>
              <w:bottom w:val="nil"/>
            </w:tcBorders>
            <w:shd w:val="clear" w:color="auto" w:fill="auto"/>
          </w:tcPr>
          <w:p w14:paraId="01981AB1" w14:textId="77777777" w:rsidR="001D307B" w:rsidRPr="007C2F37" w:rsidRDefault="001D307B" w:rsidP="001D307B">
            <w:r w:rsidRPr="007C2F37">
              <w:t>Fast Fourier Transform</w:t>
            </w:r>
          </w:p>
        </w:tc>
        <w:tc>
          <w:tcPr>
            <w:tcW w:w="3597" w:type="dxa"/>
            <w:tcBorders>
              <w:top w:val="nil"/>
              <w:bottom w:val="nil"/>
            </w:tcBorders>
            <w:shd w:val="clear" w:color="auto" w:fill="auto"/>
          </w:tcPr>
          <w:p w14:paraId="4344A8A1" w14:textId="77777777" w:rsidR="001D307B" w:rsidRPr="007C2F37" w:rsidRDefault="00F461D4" w:rsidP="001D307B">
            <w:r w:rsidRPr="007C2F37">
              <w:t>a.k.a. Cooley-Tukey algorithm</w:t>
            </w:r>
          </w:p>
        </w:tc>
      </w:tr>
      <w:tr w:rsidR="007365FD" w:rsidRPr="007365FD" w14:paraId="722C152F" w14:textId="77777777" w:rsidTr="00EF2DAE">
        <w:tc>
          <w:tcPr>
            <w:tcW w:w="1207" w:type="dxa"/>
            <w:tcBorders>
              <w:top w:val="nil"/>
              <w:bottom w:val="nil"/>
            </w:tcBorders>
            <w:shd w:val="clear" w:color="auto" w:fill="auto"/>
          </w:tcPr>
          <w:p w14:paraId="4E7D032D" w14:textId="77777777" w:rsidR="007365FD" w:rsidRPr="007365FD" w:rsidRDefault="007365FD" w:rsidP="001D307B">
            <w:pPr>
              <w:rPr>
                <w:color w:val="FF0000"/>
              </w:rPr>
            </w:pPr>
            <w:r>
              <w:rPr>
                <w:color w:val="FF0000"/>
              </w:rPr>
              <w:t>FP</w:t>
            </w:r>
          </w:p>
        </w:tc>
        <w:tc>
          <w:tcPr>
            <w:tcW w:w="4301" w:type="dxa"/>
            <w:tcBorders>
              <w:top w:val="nil"/>
              <w:bottom w:val="nil"/>
            </w:tcBorders>
            <w:shd w:val="clear" w:color="auto" w:fill="auto"/>
          </w:tcPr>
          <w:p w14:paraId="2CEFB22F" w14:textId="77777777" w:rsidR="007365FD" w:rsidRPr="007365FD" w:rsidRDefault="007365FD" w:rsidP="001D307B">
            <w:pPr>
              <w:rPr>
                <w:color w:val="FF0000"/>
              </w:rPr>
            </w:pPr>
            <w:r>
              <w:rPr>
                <w:color w:val="FF0000"/>
              </w:rPr>
              <w:t>Focal Plane</w:t>
            </w:r>
          </w:p>
        </w:tc>
        <w:tc>
          <w:tcPr>
            <w:tcW w:w="3597" w:type="dxa"/>
            <w:tcBorders>
              <w:top w:val="nil"/>
              <w:bottom w:val="nil"/>
            </w:tcBorders>
            <w:shd w:val="clear" w:color="auto" w:fill="auto"/>
          </w:tcPr>
          <w:p w14:paraId="029390F1" w14:textId="77777777" w:rsidR="007365FD" w:rsidRPr="007365FD" w:rsidRDefault="007365FD" w:rsidP="001D307B">
            <w:pPr>
              <w:rPr>
                <w:color w:val="FF0000"/>
              </w:rPr>
            </w:pPr>
          </w:p>
        </w:tc>
      </w:tr>
      <w:tr w:rsidR="00B906FB" w:rsidRPr="007C2F37" w14:paraId="7977906F" w14:textId="77777777" w:rsidTr="00EF2DAE">
        <w:tc>
          <w:tcPr>
            <w:tcW w:w="1207" w:type="dxa"/>
            <w:tcBorders>
              <w:top w:val="nil"/>
              <w:bottom w:val="nil"/>
            </w:tcBorders>
            <w:shd w:val="clear" w:color="auto" w:fill="auto"/>
          </w:tcPr>
          <w:p w14:paraId="2035AFA7" w14:textId="77777777" w:rsidR="00B906FB" w:rsidRPr="007C2F37" w:rsidRDefault="00B906FB" w:rsidP="001D307B">
            <w:pPr>
              <w:rPr>
                <w:color w:val="FF0000"/>
              </w:rPr>
            </w:pPr>
            <w:r w:rsidRPr="007C2F37">
              <w:rPr>
                <w:color w:val="FF0000"/>
              </w:rPr>
              <w:t>FPA</w:t>
            </w:r>
          </w:p>
        </w:tc>
        <w:tc>
          <w:tcPr>
            <w:tcW w:w="4301" w:type="dxa"/>
            <w:tcBorders>
              <w:top w:val="nil"/>
              <w:bottom w:val="nil"/>
            </w:tcBorders>
            <w:shd w:val="clear" w:color="auto" w:fill="auto"/>
          </w:tcPr>
          <w:p w14:paraId="46A062B9" w14:textId="77777777" w:rsidR="00B906FB" w:rsidRPr="007C2F37" w:rsidRDefault="00B56928" w:rsidP="001D307B">
            <w:pPr>
              <w:rPr>
                <w:color w:val="FF0000"/>
              </w:rPr>
            </w:pPr>
            <w:r w:rsidRPr="007C2F37">
              <w:rPr>
                <w:color w:val="FF0000"/>
              </w:rPr>
              <w:t xml:space="preserve">(mid-IR) </w:t>
            </w:r>
            <w:r w:rsidR="00B906FB" w:rsidRPr="007C2F37">
              <w:rPr>
                <w:color w:val="FF0000"/>
              </w:rPr>
              <w:t>Focal Plane Assembly</w:t>
            </w:r>
          </w:p>
        </w:tc>
        <w:tc>
          <w:tcPr>
            <w:tcW w:w="3597" w:type="dxa"/>
            <w:tcBorders>
              <w:top w:val="nil"/>
              <w:bottom w:val="nil"/>
            </w:tcBorders>
            <w:shd w:val="clear" w:color="auto" w:fill="auto"/>
          </w:tcPr>
          <w:p w14:paraId="11F830DF" w14:textId="77777777" w:rsidR="00B906FB" w:rsidRPr="007C2F37" w:rsidRDefault="00B906FB" w:rsidP="001D307B"/>
        </w:tc>
      </w:tr>
      <w:tr w:rsidR="00B56928" w:rsidRPr="007C2F37" w14:paraId="57BCAD49" w14:textId="77777777" w:rsidTr="00EF2DAE">
        <w:tc>
          <w:tcPr>
            <w:tcW w:w="1207" w:type="dxa"/>
            <w:tcBorders>
              <w:top w:val="nil"/>
              <w:bottom w:val="nil"/>
            </w:tcBorders>
            <w:shd w:val="clear" w:color="auto" w:fill="auto"/>
          </w:tcPr>
          <w:p w14:paraId="7AECDFB7" w14:textId="77777777" w:rsidR="00B56928" w:rsidRPr="007C2F37" w:rsidRDefault="00B56928" w:rsidP="001D307B">
            <w:pPr>
              <w:rPr>
                <w:color w:val="FF0000"/>
              </w:rPr>
            </w:pPr>
            <w:r w:rsidRPr="007C2F37">
              <w:rPr>
                <w:color w:val="FF0000"/>
              </w:rPr>
              <w:lastRenderedPageBreak/>
              <w:t>FOV</w:t>
            </w:r>
          </w:p>
        </w:tc>
        <w:tc>
          <w:tcPr>
            <w:tcW w:w="4301" w:type="dxa"/>
            <w:tcBorders>
              <w:top w:val="nil"/>
              <w:bottom w:val="nil"/>
            </w:tcBorders>
            <w:shd w:val="clear" w:color="auto" w:fill="auto"/>
          </w:tcPr>
          <w:p w14:paraId="6C4F772C" w14:textId="77777777" w:rsidR="00B56928" w:rsidRPr="007C2F37" w:rsidRDefault="00B56928" w:rsidP="001D307B">
            <w:pPr>
              <w:rPr>
                <w:color w:val="FF0000"/>
              </w:rPr>
            </w:pPr>
            <w:r w:rsidRPr="007C2F37">
              <w:rPr>
                <w:color w:val="FF0000"/>
              </w:rPr>
              <w:t>Field of View</w:t>
            </w:r>
          </w:p>
        </w:tc>
        <w:tc>
          <w:tcPr>
            <w:tcW w:w="3597" w:type="dxa"/>
            <w:tcBorders>
              <w:top w:val="nil"/>
              <w:bottom w:val="nil"/>
            </w:tcBorders>
            <w:shd w:val="clear" w:color="auto" w:fill="auto"/>
          </w:tcPr>
          <w:p w14:paraId="3F9BD164" w14:textId="77777777" w:rsidR="00B56928" w:rsidRPr="007C2F37" w:rsidRDefault="00B56928" w:rsidP="001D307B"/>
        </w:tc>
      </w:tr>
      <w:tr w:rsidR="006A7661" w:rsidRPr="007C2F37" w14:paraId="276329EE" w14:textId="77777777" w:rsidTr="00EF2DAE">
        <w:tc>
          <w:tcPr>
            <w:tcW w:w="1207" w:type="dxa"/>
            <w:tcBorders>
              <w:top w:val="nil"/>
              <w:left w:val="nil"/>
              <w:bottom w:val="nil"/>
            </w:tcBorders>
            <w:shd w:val="clear" w:color="auto" w:fill="auto"/>
          </w:tcPr>
          <w:p w14:paraId="7C50C00D" w14:textId="77777777" w:rsidR="006A7661" w:rsidRPr="007C2F37" w:rsidRDefault="006A7661" w:rsidP="001D307B">
            <w:pPr>
              <w:rPr>
                <w:color w:val="FF0000"/>
              </w:rPr>
            </w:pPr>
            <w:r w:rsidRPr="007C2F37">
              <w:rPr>
                <w:color w:val="FF0000"/>
              </w:rPr>
              <w:t>FSW</w:t>
            </w:r>
          </w:p>
        </w:tc>
        <w:tc>
          <w:tcPr>
            <w:tcW w:w="4301" w:type="dxa"/>
            <w:tcBorders>
              <w:top w:val="nil"/>
              <w:bottom w:val="nil"/>
            </w:tcBorders>
            <w:shd w:val="clear" w:color="auto" w:fill="auto"/>
          </w:tcPr>
          <w:p w14:paraId="40E4C090" w14:textId="77777777" w:rsidR="006A7661" w:rsidRPr="007C2F37" w:rsidRDefault="006A7661" w:rsidP="001D307B">
            <w:pPr>
              <w:rPr>
                <w:color w:val="FF0000"/>
              </w:rPr>
            </w:pPr>
            <w:r w:rsidRPr="007C2F37">
              <w:rPr>
                <w:color w:val="FF0000"/>
              </w:rPr>
              <w:t>Flight Software</w:t>
            </w:r>
          </w:p>
        </w:tc>
        <w:tc>
          <w:tcPr>
            <w:tcW w:w="3597" w:type="dxa"/>
            <w:tcBorders>
              <w:top w:val="nil"/>
              <w:bottom w:val="nil"/>
            </w:tcBorders>
            <w:shd w:val="clear" w:color="auto" w:fill="auto"/>
          </w:tcPr>
          <w:p w14:paraId="22BC284F" w14:textId="77777777" w:rsidR="006A7661" w:rsidRPr="007C2F37" w:rsidRDefault="006A7661" w:rsidP="001D307B"/>
        </w:tc>
      </w:tr>
      <w:tr w:rsidR="00F461D4" w:rsidRPr="007C2F37" w14:paraId="6DD0F068" w14:textId="77777777" w:rsidTr="00EF2DAE">
        <w:tc>
          <w:tcPr>
            <w:tcW w:w="1207" w:type="dxa"/>
            <w:tcBorders>
              <w:top w:val="nil"/>
              <w:left w:val="nil"/>
              <w:bottom w:val="nil"/>
            </w:tcBorders>
            <w:shd w:val="clear" w:color="auto" w:fill="auto"/>
          </w:tcPr>
          <w:p w14:paraId="224C5106" w14:textId="77777777" w:rsidR="00F461D4" w:rsidRPr="007C2F37" w:rsidRDefault="00F461D4" w:rsidP="001D307B">
            <w:pPr>
              <w:rPr>
                <w:color w:val="0000FF"/>
              </w:rPr>
            </w:pPr>
            <w:r w:rsidRPr="007C2F37">
              <w:rPr>
                <w:color w:val="0000FF"/>
              </w:rPr>
              <w:t>HGA</w:t>
            </w:r>
          </w:p>
        </w:tc>
        <w:tc>
          <w:tcPr>
            <w:tcW w:w="4301" w:type="dxa"/>
            <w:tcBorders>
              <w:top w:val="nil"/>
              <w:bottom w:val="nil"/>
            </w:tcBorders>
            <w:shd w:val="clear" w:color="auto" w:fill="auto"/>
          </w:tcPr>
          <w:p w14:paraId="64CD2A8B" w14:textId="77777777" w:rsidR="00F461D4" w:rsidRPr="007C2F37" w:rsidRDefault="00F461D4" w:rsidP="001D307B">
            <w:pPr>
              <w:rPr>
                <w:color w:val="0000FF"/>
              </w:rPr>
            </w:pPr>
            <w:r w:rsidRPr="007C2F37">
              <w:rPr>
                <w:color w:val="0000FF"/>
              </w:rPr>
              <w:t>High Gain Antenna</w:t>
            </w:r>
          </w:p>
        </w:tc>
        <w:tc>
          <w:tcPr>
            <w:tcW w:w="3597" w:type="dxa"/>
            <w:tcBorders>
              <w:top w:val="nil"/>
              <w:bottom w:val="nil"/>
            </w:tcBorders>
            <w:shd w:val="clear" w:color="auto" w:fill="auto"/>
          </w:tcPr>
          <w:p w14:paraId="2DE60EC2" w14:textId="77777777" w:rsidR="00F461D4" w:rsidRPr="007C2F37" w:rsidRDefault="00F461D4" w:rsidP="001D307B"/>
        </w:tc>
      </w:tr>
      <w:tr w:rsidR="007365FD" w:rsidRPr="007C2F37" w14:paraId="28A32287" w14:textId="77777777" w:rsidTr="00EF2DAE">
        <w:tc>
          <w:tcPr>
            <w:tcW w:w="1207" w:type="dxa"/>
            <w:tcBorders>
              <w:top w:val="nil"/>
              <w:left w:val="nil"/>
              <w:bottom w:val="nil"/>
            </w:tcBorders>
            <w:shd w:val="clear" w:color="auto" w:fill="auto"/>
          </w:tcPr>
          <w:p w14:paraId="03A3AE03" w14:textId="77777777" w:rsidR="007365FD" w:rsidRPr="007365FD" w:rsidRDefault="007365FD" w:rsidP="001D307B">
            <w:pPr>
              <w:rPr>
                <w:color w:val="FF0000"/>
              </w:rPr>
            </w:pPr>
            <w:r w:rsidRPr="007365FD">
              <w:rPr>
                <w:color w:val="FF0000"/>
              </w:rPr>
              <w:t>ICO</w:t>
            </w:r>
          </w:p>
        </w:tc>
        <w:tc>
          <w:tcPr>
            <w:tcW w:w="4301" w:type="dxa"/>
            <w:tcBorders>
              <w:top w:val="nil"/>
              <w:bottom w:val="nil"/>
            </w:tcBorders>
            <w:shd w:val="clear" w:color="auto" w:fill="auto"/>
          </w:tcPr>
          <w:p w14:paraId="39574FAE" w14:textId="77777777" w:rsidR="007365FD" w:rsidRPr="007365FD" w:rsidRDefault="007365FD" w:rsidP="001D307B">
            <w:pPr>
              <w:rPr>
                <w:color w:val="FF0000"/>
              </w:rPr>
            </w:pPr>
            <w:r w:rsidRPr="007365FD">
              <w:rPr>
                <w:color w:val="FF0000"/>
              </w:rPr>
              <w:t>Instrument Check-Out</w:t>
            </w:r>
          </w:p>
        </w:tc>
        <w:tc>
          <w:tcPr>
            <w:tcW w:w="3597" w:type="dxa"/>
            <w:tcBorders>
              <w:top w:val="nil"/>
              <w:bottom w:val="nil"/>
            </w:tcBorders>
            <w:shd w:val="clear" w:color="auto" w:fill="auto"/>
          </w:tcPr>
          <w:p w14:paraId="65988E97" w14:textId="77777777" w:rsidR="007365FD" w:rsidRPr="007365FD" w:rsidRDefault="007365FD" w:rsidP="001D307B">
            <w:pPr>
              <w:rPr>
                <w:color w:val="0000FF"/>
              </w:rPr>
            </w:pPr>
          </w:p>
        </w:tc>
      </w:tr>
      <w:tr w:rsidR="001D307B" w:rsidRPr="007C2F37" w14:paraId="31F4C7D7" w14:textId="77777777" w:rsidTr="00EF2DAE">
        <w:tc>
          <w:tcPr>
            <w:tcW w:w="1207" w:type="dxa"/>
            <w:tcBorders>
              <w:top w:val="nil"/>
              <w:left w:val="nil"/>
              <w:bottom w:val="nil"/>
            </w:tcBorders>
            <w:shd w:val="clear" w:color="auto" w:fill="auto"/>
          </w:tcPr>
          <w:p w14:paraId="15706F8F" w14:textId="77777777" w:rsidR="00433AC7" w:rsidRPr="007C2F37" w:rsidRDefault="001D307B" w:rsidP="001D307B">
            <w:pPr>
              <w:rPr>
                <w:color w:val="FF0000"/>
              </w:rPr>
            </w:pPr>
            <w:r w:rsidRPr="007C2F37">
              <w:rPr>
                <w:color w:val="FF0000"/>
              </w:rPr>
              <w:t>IFM</w:t>
            </w:r>
            <w:r w:rsidR="00E739B5" w:rsidRPr="007C2F37">
              <w:rPr>
                <w:color w:val="FF0000"/>
              </w:rPr>
              <w:t>/</w:t>
            </w:r>
            <w:r w:rsidR="00433AC7" w:rsidRPr="007C2F37">
              <w:rPr>
                <w:color w:val="FF0000"/>
              </w:rPr>
              <w:t>IFGM</w:t>
            </w:r>
          </w:p>
        </w:tc>
        <w:tc>
          <w:tcPr>
            <w:tcW w:w="4301" w:type="dxa"/>
            <w:tcBorders>
              <w:top w:val="nil"/>
              <w:bottom w:val="nil"/>
            </w:tcBorders>
            <w:shd w:val="clear" w:color="auto" w:fill="auto"/>
          </w:tcPr>
          <w:p w14:paraId="1574849D" w14:textId="77777777" w:rsidR="001D307B" w:rsidRPr="007C2F37" w:rsidRDefault="001D307B" w:rsidP="001D307B">
            <w:pPr>
              <w:rPr>
                <w:color w:val="FF0000"/>
              </w:rPr>
            </w:pPr>
            <w:r w:rsidRPr="007C2F37">
              <w:rPr>
                <w:color w:val="FF0000"/>
              </w:rPr>
              <w:t>Interferogram</w:t>
            </w:r>
          </w:p>
        </w:tc>
        <w:tc>
          <w:tcPr>
            <w:tcW w:w="3597" w:type="dxa"/>
            <w:tcBorders>
              <w:top w:val="nil"/>
              <w:bottom w:val="nil"/>
            </w:tcBorders>
            <w:shd w:val="clear" w:color="auto" w:fill="auto"/>
          </w:tcPr>
          <w:p w14:paraId="32102F56" w14:textId="77777777" w:rsidR="001D307B" w:rsidRPr="007C2F37" w:rsidRDefault="001D307B" w:rsidP="001D307B"/>
        </w:tc>
      </w:tr>
      <w:tr w:rsidR="00B05E9E" w:rsidRPr="007C2F37" w14:paraId="14EE1841" w14:textId="77777777" w:rsidTr="00EF2DAE">
        <w:tc>
          <w:tcPr>
            <w:tcW w:w="1207" w:type="dxa"/>
            <w:tcBorders>
              <w:top w:val="nil"/>
              <w:left w:val="nil"/>
              <w:bottom w:val="nil"/>
            </w:tcBorders>
            <w:shd w:val="clear" w:color="auto" w:fill="auto"/>
          </w:tcPr>
          <w:p w14:paraId="16A35588" w14:textId="77777777" w:rsidR="00B05E9E" w:rsidRPr="00744957" w:rsidRDefault="00B05E9E" w:rsidP="001D307B">
            <w:pPr>
              <w:rPr>
                <w:color w:val="000000" w:themeColor="text1"/>
              </w:rPr>
            </w:pPr>
            <w:r>
              <w:rPr>
                <w:color w:val="000000" w:themeColor="text1"/>
              </w:rPr>
              <w:t>ILS</w:t>
            </w:r>
          </w:p>
        </w:tc>
        <w:tc>
          <w:tcPr>
            <w:tcW w:w="4301" w:type="dxa"/>
            <w:tcBorders>
              <w:top w:val="nil"/>
              <w:bottom w:val="nil"/>
            </w:tcBorders>
            <w:shd w:val="clear" w:color="auto" w:fill="auto"/>
          </w:tcPr>
          <w:p w14:paraId="1314EE64" w14:textId="77777777" w:rsidR="00B05E9E" w:rsidRPr="00744957" w:rsidRDefault="00B05E9E" w:rsidP="001D307B">
            <w:pPr>
              <w:rPr>
                <w:color w:val="000000" w:themeColor="text1"/>
              </w:rPr>
            </w:pPr>
            <w:r>
              <w:rPr>
                <w:color w:val="000000" w:themeColor="text1"/>
              </w:rPr>
              <w:t>Instrumental Line Shape</w:t>
            </w:r>
          </w:p>
        </w:tc>
        <w:tc>
          <w:tcPr>
            <w:tcW w:w="3597" w:type="dxa"/>
            <w:tcBorders>
              <w:top w:val="nil"/>
              <w:bottom w:val="nil"/>
            </w:tcBorders>
            <w:shd w:val="clear" w:color="auto" w:fill="auto"/>
          </w:tcPr>
          <w:p w14:paraId="250A3DB5" w14:textId="77777777" w:rsidR="00B05E9E" w:rsidRPr="007C2F37" w:rsidRDefault="00B05E9E" w:rsidP="001D307B">
            <w:r>
              <w:t>Apodized or Unapodized spectral line shape</w:t>
            </w:r>
          </w:p>
        </w:tc>
      </w:tr>
      <w:tr w:rsidR="00B56928" w:rsidRPr="007C2F37" w14:paraId="52F59BDF" w14:textId="77777777" w:rsidTr="00EF2DAE">
        <w:tc>
          <w:tcPr>
            <w:tcW w:w="1207" w:type="dxa"/>
            <w:tcBorders>
              <w:top w:val="nil"/>
              <w:left w:val="nil"/>
              <w:bottom w:val="nil"/>
            </w:tcBorders>
            <w:shd w:val="clear" w:color="auto" w:fill="auto"/>
          </w:tcPr>
          <w:p w14:paraId="0D2544BE" w14:textId="77777777" w:rsidR="00B56928" w:rsidRPr="00744957" w:rsidRDefault="00B56928" w:rsidP="001D307B">
            <w:pPr>
              <w:rPr>
                <w:color w:val="000000" w:themeColor="text1"/>
              </w:rPr>
            </w:pPr>
            <w:r w:rsidRPr="00744957">
              <w:rPr>
                <w:color w:val="000000" w:themeColor="text1"/>
              </w:rPr>
              <w:t>IR</w:t>
            </w:r>
          </w:p>
        </w:tc>
        <w:tc>
          <w:tcPr>
            <w:tcW w:w="4301" w:type="dxa"/>
            <w:tcBorders>
              <w:top w:val="nil"/>
              <w:bottom w:val="nil"/>
            </w:tcBorders>
            <w:shd w:val="clear" w:color="auto" w:fill="auto"/>
          </w:tcPr>
          <w:p w14:paraId="69CAD94E" w14:textId="77777777" w:rsidR="00B56928" w:rsidRPr="00744957" w:rsidRDefault="00B56928" w:rsidP="001D307B">
            <w:pPr>
              <w:rPr>
                <w:color w:val="000000" w:themeColor="text1"/>
              </w:rPr>
            </w:pPr>
            <w:r w:rsidRPr="00744957">
              <w:rPr>
                <w:color w:val="000000" w:themeColor="text1"/>
              </w:rPr>
              <w:t>Infrared</w:t>
            </w:r>
          </w:p>
        </w:tc>
        <w:tc>
          <w:tcPr>
            <w:tcW w:w="3597" w:type="dxa"/>
            <w:tcBorders>
              <w:top w:val="nil"/>
              <w:bottom w:val="nil"/>
            </w:tcBorders>
            <w:shd w:val="clear" w:color="auto" w:fill="auto"/>
          </w:tcPr>
          <w:p w14:paraId="25FF6C97" w14:textId="77777777" w:rsidR="00B56928" w:rsidRPr="007C2F37" w:rsidRDefault="00B56928" w:rsidP="001D307B"/>
        </w:tc>
      </w:tr>
      <w:tr w:rsidR="00F461D4" w:rsidRPr="007C2F37" w14:paraId="51C2E611" w14:textId="77777777" w:rsidTr="00EF2DAE">
        <w:tc>
          <w:tcPr>
            <w:tcW w:w="1207" w:type="dxa"/>
            <w:tcBorders>
              <w:top w:val="nil"/>
              <w:left w:val="nil"/>
              <w:bottom w:val="nil"/>
            </w:tcBorders>
            <w:shd w:val="clear" w:color="auto" w:fill="auto"/>
          </w:tcPr>
          <w:p w14:paraId="33698AA3" w14:textId="77777777" w:rsidR="00F461D4" w:rsidRPr="007C2F37" w:rsidRDefault="00F461D4" w:rsidP="001D307B">
            <w:pPr>
              <w:rPr>
                <w:color w:val="0000FF"/>
              </w:rPr>
            </w:pPr>
            <w:r w:rsidRPr="007C2F37">
              <w:rPr>
                <w:color w:val="0000FF"/>
              </w:rPr>
              <w:t>ISS</w:t>
            </w:r>
          </w:p>
        </w:tc>
        <w:tc>
          <w:tcPr>
            <w:tcW w:w="4301" w:type="dxa"/>
            <w:tcBorders>
              <w:top w:val="nil"/>
              <w:bottom w:val="nil"/>
            </w:tcBorders>
            <w:shd w:val="clear" w:color="auto" w:fill="auto"/>
          </w:tcPr>
          <w:p w14:paraId="72F853C5" w14:textId="77777777" w:rsidR="00F461D4" w:rsidRPr="007C2F37" w:rsidRDefault="00F461D4" w:rsidP="001D307B">
            <w:pPr>
              <w:rPr>
                <w:color w:val="0000FF"/>
              </w:rPr>
            </w:pPr>
            <w:r w:rsidRPr="007C2F37">
              <w:rPr>
                <w:color w:val="0000FF"/>
              </w:rPr>
              <w:t>Imaging Science Subsystem</w:t>
            </w:r>
          </w:p>
        </w:tc>
        <w:tc>
          <w:tcPr>
            <w:tcW w:w="3597" w:type="dxa"/>
            <w:tcBorders>
              <w:top w:val="nil"/>
              <w:bottom w:val="nil"/>
            </w:tcBorders>
            <w:shd w:val="clear" w:color="auto" w:fill="auto"/>
          </w:tcPr>
          <w:p w14:paraId="3BB2B47D" w14:textId="77777777" w:rsidR="00F461D4" w:rsidRPr="007C2F37" w:rsidRDefault="00F461D4" w:rsidP="001D307B">
            <w:r w:rsidRPr="007C2F37">
              <w:t>Not to be confused with the International Space Station</w:t>
            </w:r>
          </w:p>
        </w:tc>
      </w:tr>
      <w:tr w:rsidR="00CF64C9" w:rsidRPr="007C2F37" w14:paraId="79F32D7B" w14:textId="77777777" w:rsidTr="00EF2DAE">
        <w:tc>
          <w:tcPr>
            <w:tcW w:w="1207" w:type="dxa"/>
            <w:tcBorders>
              <w:top w:val="nil"/>
              <w:left w:val="nil"/>
              <w:bottom w:val="nil"/>
            </w:tcBorders>
            <w:shd w:val="clear" w:color="auto" w:fill="auto"/>
          </w:tcPr>
          <w:p w14:paraId="3D00FF08" w14:textId="77777777" w:rsidR="00CF64C9" w:rsidRPr="00CF64C9" w:rsidRDefault="00CF64C9" w:rsidP="001D307B">
            <w:pPr>
              <w:rPr>
                <w:color w:val="0000FF"/>
              </w:rPr>
            </w:pPr>
            <w:r w:rsidRPr="00CF64C9">
              <w:rPr>
                <w:color w:val="0000FF"/>
              </w:rPr>
              <w:t>ISWG</w:t>
            </w:r>
          </w:p>
        </w:tc>
        <w:tc>
          <w:tcPr>
            <w:tcW w:w="4301" w:type="dxa"/>
            <w:tcBorders>
              <w:top w:val="nil"/>
              <w:bottom w:val="nil"/>
            </w:tcBorders>
            <w:shd w:val="clear" w:color="auto" w:fill="auto"/>
          </w:tcPr>
          <w:p w14:paraId="6A449C1D" w14:textId="77777777" w:rsidR="00CF64C9" w:rsidRPr="00CF64C9" w:rsidRDefault="00CF64C9" w:rsidP="001D307B">
            <w:pPr>
              <w:rPr>
                <w:color w:val="0000FF"/>
              </w:rPr>
            </w:pPr>
            <w:r w:rsidRPr="00CF64C9">
              <w:rPr>
                <w:color w:val="0000FF"/>
              </w:rPr>
              <w:t>Icy Satellites Working Group</w:t>
            </w:r>
          </w:p>
        </w:tc>
        <w:tc>
          <w:tcPr>
            <w:tcW w:w="3597" w:type="dxa"/>
            <w:tcBorders>
              <w:top w:val="nil"/>
              <w:bottom w:val="nil"/>
            </w:tcBorders>
            <w:shd w:val="clear" w:color="auto" w:fill="auto"/>
          </w:tcPr>
          <w:p w14:paraId="6525E5F1" w14:textId="77777777" w:rsidR="00CF64C9" w:rsidRPr="00CF64C9" w:rsidRDefault="00CF64C9" w:rsidP="001D307B">
            <w:r w:rsidRPr="00CF64C9">
              <w:t>From 2005, replacing SWG.</w:t>
            </w:r>
          </w:p>
        </w:tc>
      </w:tr>
      <w:tr w:rsidR="00443D77" w:rsidRPr="007C2F37" w14:paraId="42DE98C0" w14:textId="77777777" w:rsidTr="00EF2DAE">
        <w:tc>
          <w:tcPr>
            <w:tcW w:w="1207" w:type="dxa"/>
            <w:tcBorders>
              <w:top w:val="nil"/>
              <w:left w:val="nil"/>
              <w:bottom w:val="nil"/>
            </w:tcBorders>
            <w:shd w:val="clear" w:color="auto" w:fill="auto"/>
          </w:tcPr>
          <w:p w14:paraId="0124CD36" w14:textId="77777777" w:rsidR="00443D77" w:rsidRPr="00744957" w:rsidRDefault="00443D77" w:rsidP="001D307B">
            <w:pPr>
              <w:rPr>
                <w:color w:val="000000" w:themeColor="text1"/>
              </w:rPr>
            </w:pPr>
            <w:r w:rsidRPr="00744957">
              <w:rPr>
                <w:color w:val="000000" w:themeColor="text1"/>
              </w:rPr>
              <w:t>MUX</w:t>
            </w:r>
          </w:p>
        </w:tc>
        <w:tc>
          <w:tcPr>
            <w:tcW w:w="4301" w:type="dxa"/>
            <w:tcBorders>
              <w:top w:val="nil"/>
              <w:bottom w:val="nil"/>
            </w:tcBorders>
            <w:shd w:val="clear" w:color="auto" w:fill="auto"/>
          </w:tcPr>
          <w:p w14:paraId="7BE1381A" w14:textId="77777777" w:rsidR="00443D77" w:rsidRPr="00744957" w:rsidRDefault="00443D77" w:rsidP="001D307B">
            <w:pPr>
              <w:rPr>
                <w:color w:val="000000" w:themeColor="text1"/>
              </w:rPr>
            </w:pPr>
            <w:r w:rsidRPr="00744957">
              <w:rPr>
                <w:color w:val="000000" w:themeColor="text1"/>
              </w:rPr>
              <w:t>Multiplexer</w:t>
            </w:r>
          </w:p>
        </w:tc>
        <w:tc>
          <w:tcPr>
            <w:tcW w:w="3597" w:type="dxa"/>
            <w:tcBorders>
              <w:top w:val="nil"/>
              <w:bottom w:val="nil"/>
            </w:tcBorders>
            <w:shd w:val="clear" w:color="auto" w:fill="auto"/>
          </w:tcPr>
          <w:p w14:paraId="0A323316" w14:textId="77777777" w:rsidR="00443D77" w:rsidRPr="007C2F37" w:rsidRDefault="00443D77" w:rsidP="001D307B">
            <w:pPr>
              <w:rPr>
                <w:color w:val="0000FF"/>
              </w:rPr>
            </w:pPr>
          </w:p>
        </w:tc>
      </w:tr>
      <w:tr w:rsidR="00744957" w:rsidRPr="007C2F37" w14:paraId="5C6A8492" w14:textId="77777777" w:rsidTr="00EF2DAE">
        <w:tc>
          <w:tcPr>
            <w:tcW w:w="1207" w:type="dxa"/>
            <w:tcBorders>
              <w:top w:val="nil"/>
              <w:left w:val="nil"/>
              <w:bottom w:val="nil"/>
            </w:tcBorders>
            <w:shd w:val="clear" w:color="auto" w:fill="auto"/>
          </w:tcPr>
          <w:p w14:paraId="7096DBB5" w14:textId="77777777" w:rsidR="00744957" w:rsidRPr="00744957" w:rsidRDefault="00744957" w:rsidP="001D307B">
            <w:pPr>
              <w:rPr>
                <w:color w:val="0000FF"/>
              </w:rPr>
            </w:pPr>
            <w:r>
              <w:rPr>
                <w:color w:val="0000FF"/>
              </w:rPr>
              <w:t>NAC</w:t>
            </w:r>
          </w:p>
        </w:tc>
        <w:tc>
          <w:tcPr>
            <w:tcW w:w="4301" w:type="dxa"/>
            <w:tcBorders>
              <w:top w:val="nil"/>
              <w:bottom w:val="nil"/>
            </w:tcBorders>
            <w:shd w:val="clear" w:color="auto" w:fill="auto"/>
          </w:tcPr>
          <w:p w14:paraId="6677A66A" w14:textId="77777777" w:rsidR="00744957" w:rsidRPr="00744957" w:rsidRDefault="00744957" w:rsidP="001D307B">
            <w:pPr>
              <w:rPr>
                <w:color w:val="0000FF"/>
              </w:rPr>
            </w:pPr>
            <w:r>
              <w:rPr>
                <w:color w:val="0000FF"/>
              </w:rPr>
              <w:t>Narrow Angle Camera</w:t>
            </w:r>
          </w:p>
        </w:tc>
        <w:tc>
          <w:tcPr>
            <w:tcW w:w="3597" w:type="dxa"/>
            <w:tcBorders>
              <w:top w:val="nil"/>
              <w:bottom w:val="nil"/>
            </w:tcBorders>
            <w:shd w:val="clear" w:color="auto" w:fill="auto"/>
          </w:tcPr>
          <w:p w14:paraId="17380D7F" w14:textId="77777777" w:rsidR="00744957" w:rsidRPr="00744957" w:rsidRDefault="00744957" w:rsidP="001D307B">
            <w:pPr>
              <w:rPr>
                <w:color w:val="000000" w:themeColor="text1"/>
              </w:rPr>
            </w:pPr>
            <w:r>
              <w:rPr>
                <w:color w:val="000000" w:themeColor="text1"/>
              </w:rPr>
              <w:t>Part of the ISS instrument</w:t>
            </w:r>
          </w:p>
        </w:tc>
      </w:tr>
      <w:tr w:rsidR="00744957" w:rsidRPr="007C2F37" w14:paraId="06219F37" w14:textId="77777777" w:rsidTr="00EF2DAE">
        <w:tc>
          <w:tcPr>
            <w:tcW w:w="1207" w:type="dxa"/>
            <w:tcBorders>
              <w:top w:val="nil"/>
              <w:left w:val="nil"/>
              <w:bottom w:val="nil"/>
            </w:tcBorders>
            <w:shd w:val="clear" w:color="auto" w:fill="auto"/>
          </w:tcPr>
          <w:p w14:paraId="7D6CC128" w14:textId="77777777" w:rsidR="00744957" w:rsidRPr="00744957" w:rsidRDefault="00744957" w:rsidP="001D307B">
            <w:pPr>
              <w:rPr>
                <w:color w:val="000000" w:themeColor="text1"/>
              </w:rPr>
            </w:pPr>
            <w:r>
              <w:rPr>
                <w:color w:val="000000" w:themeColor="text1"/>
              </w:rPr>
              <w:t>NAIF</w:t>
            </w:r>
          </w:p>
        </w:tc>
        <w:tc>
          <w:tcPr>
            <w:tcW w:w="4301" w:type="dxa"/>
            <w:tcBorders>
              <w:top w:val="nil"/>
              <w:bottom w:val="nil"/>
            </w:tcBorders>
            <w:shd w:val="clear" w:color="auto" w:fill="auto"/>
          </w:tcPr>
          <w:p w14:paraId="503B1FDB" w14:textId="77777777" w:rsidR="00744957" w:rsidRPr="00744957" w:rsidRDefault="0072001B" w:rsidP="0072001B">
            <w:pPr>
              <w:rPr>
                <w:color w:val="000000" w:themeColor="text1"/>
              </w:rPr>
            </w:pPr>
            <w:r>
              <w:rPr>
                <w:color w:val="000000" w:themeColor="text1"/>
              </w:rPr>
              <w:t>Navigation and Ancillary In-F</w:t>
            </w:r>
            <w:r w:rsidR="00744957">
              <w:rPr>
                <w:color w:val="000000" w:themeColor="text1"/>
              </w:rPr>
              <w:t xml:space="preserve">ormation </w:t>
            </w:r>
          </w:p>
        </w:tc>
        <w:tc>
          <w:tcPr>
            <w:tcW w:w="3597" w:type="dxa"/>
            <w:tcBorders>
              <w:top w:val="nil"/>
              <w:bottom w:val="nil"/>
            </w:tcBorders>
            <w:shd w:val="clear" w:color="auto" w:fill="auto"/>
          </w:tcPr>
          <w:p w14:paraId="0741E602" w14:textId="77777777" w:rsidR="00744957" w:rsidRPr="00744957" w:rsidRDefault="0072001B" w:rsidP="0072001B">
            <w:pPr>
              <w:rPr>
                <w:color w:val="000000" w:themeColor="text1"/>
              </w:rPr>
            </w:pPr>
            <w:r>
              <w:rPr>
                <w:color w:val="000000" w:themeColor="text1"/>
              </w:rPr>
              <w:t xml:space="preserve">NASA ephemeris system for computing positions of spacecraft and solar system bodies </w:t>
            </w:r>
          </w:p>
        </w:tc>
      </w:tr>
      <w:tr w:rsidR="00EF2DAE" w:rsidRPr="007C2F37" w14:paraId="430F4BEA" w14:textId="77777777" w:rsidTr="00EF2DAE">
        <w:tc>
          <w:tcPr>
            <w:tcW w:w="1207" w:type="dxa"/>
            <w:tcBorders>
              <w:top w:val="nil"/>
              <w:left w:val="nil"/>
              <w:bottom w:val="nil"/>
            </w:tcBorders>
            <w:shd w:val="clear" w:color="auto" w:fill="auto"/>
          </w:tcPr>
          <w:p w14:paraId="52E5B534" w14:textId="77777777" w:rsidR="00EF2DAE" w:rsidRPr="007C2F37" w:rsidRDefault="00EF2DAE" w:rsidP="001D307B">
            <w:pPr>
              <w:rPr>
                <w:color w:val="0000FF"/>
              </w:rPr>
            </w:pPr>
            <w:r w:rsidRPr="007C2F37">
              <w:rPr>
                <w:color w:val="0000FF"/>
              </w:rPr>
              <w:t>OST</w:t>
            </w:r>
          </w:p>
        </w:tc>
        <w:tc>
          <w:tcPr>
            <w:tcW w:w="4301" w:type="dxa"/>
            <w:tcBorders>
              <w:top w:val="nil"/>
              <w:bottom w:val="nil"/>
            </w:tcBorders>
            <w:shd w:val="clear" w:color="auto" w:fill="auto"/>
          </w:tcPr>
          <w:p w14:paraId="51657CE2" w14:textId="77777777" w:rsidR="00EF2DAE" w:rsidRPr="007C2F37" w:rsidRDefault="00EF2DAE" w:rsidP="001D307B">
            <w:pPr>
              <w:rPr>
                <w:color w:val="0000FF"/>
              </w:rPr>
            </w:pPr>
            <w:r w:rsidRPr="007C2F37">
              <w:rPr>
                <w:color w:val="0000FF"/>
              </w:rPr>
              <w:t>Orbiter Science Team</w:t>
            </w:r>
          </w:p>
        </w:tc>
        <w:tc>
          <w:tcPr>
            <w:tcW w:w="3597" w:type="dxa"/>
            <w:tcBorders>
              <w:top w:val="nil"/>
              <w:bottom w:val="nil"/>
            </w:tcBorders>
            <w:shd w:val="clear" w:color="auto" w:fill="auto"/>
          </w:tcPr>
          <w:p w14:paraId="3D74C0A5" w14:textId="77777777" w:rsidR="00EF2DAE" w:rsidRPr="007C2F37" w:rsidRDefault="00EF2DAE" w:rsidP="001D307B">
            <w:pPr>
              <w:rPr>
                <w:color w:val="0000FF"/>
              </w:rPr>
            </w:pPr>
            <w:r w:rsidRPr="007C2F37">
              <w:rPr>
                <w:color w:val="0000FF"/>
              </w:rPr>
              <w:t>TOST, SOST etc</w:t>
            </w:r>
          </w:p>
        </w:tc>
      </w:tr>
      <w:tr w:rsidR="00EF2DAE" w:rsidRPr="007C2F37" w14:paraId="6F94D74F" w14:textId="77777777" w:rsidTr="00EF2DAE">
        <w:tc>
          <w:tcPr>
            <w:tcW w:w="1207" w:type="dxa"/>
            <w:tcBorders>
              <w:top w:val="nil"/>
              <w:left w:val="nil"/>
              <w:bottom w:val="nil"/>
            </w:tcBorders>
            <w:shd w:val="clear" w:color="auto" w:fill="auto"/>
          </w:tcPr>
          <w:p w14:paraId="3CE01EE8" w14:textId="77777777" w:rsidR="00EF2DAE" w:rsidRPr="007C2F37" w:rsidRDefault="00EF2DAE" w:rsidP="001D307B">
            <w:pPr>
              <w:rPr>
                <w:color w:val="0000FF"/>
              </w:rPr>
            </w:pPr>
            <w:r w:rsidRPr="007C2F37">
              <w:rPr>
                <w:color w:val="FF0000"/>
              </w:rPr>
              <w:t>PC</w:t>
            </w:r>
          </w:p>
        </w:tc>
        <w:tc>
          <w:tcPr>
            <w:tcW w:w="4301" w:type="dxa"/>
            <w:tcBorders>
              <w:top w:val="nil"/>
              <w:bottom w:val="nil"/>
            </w:tcBorders>
            <w:shd w:val="clear" w:color="auto" w:fill="auto"/>
          </w:tcPr>
          <w:p w14:paraId="7D0E8E62" w14:textId="77777777" w:rsidR="00EF2DAE" w:rsidRPr="007C2F37" w:rsidRDefault="00EF2DAE" w:rsidP="001D307B">
            <w:pPr>
              <w:rPr>
                <w:color w:val="0000FF"/>
              </w:rPr>
            </w:pPr>
            <w:r w:rsidRPr="007C2F37">
              <w:rPr>
                <w:color w:val="FF0000"/>
              </w:rPr>
              <w:t>Photoconductive (detectors)</w:t>
            </w:r>
          </w:p>
        </w:tc>
        <w:tc>
          <w:tcPr>
            <w:tcW w:w="3597" w:type="dxa"/>
            <w:tcBorders>
              <w:top w:val="nil"/>
              <w:bottom w:val="nil"/>
            </w:tcBorders>
            <w:shd w:val="clear" w:color="auto" w:fill="auto"/>
          </w:tcPr>
          <w:p w14:paraId="32793938" w14:textId="77777777" w:rsidR="00EF2DAE" w:rsidRPr="007C2F37" w:rsidRDefault="00EF2DAE" w:rsidP="001D307B">
            <w:pPr>
              <w:rPr>
                <w:color w:val="0000FF"/>
              </w:rPr>
            </w:pPr>
            <w:r w:rsidRPr="007C2F37">
              <w:rPr>
                <w:color w:val="FF0000"/>
              </w:rPr>
              <w:t>CIRS FP3</w:t>
            </w:r>
          </w:p>
        </w:tc>
      </w:tr>
      <w:tr w:rsidR="00EF2DAE" w:rsidRPr="007C2F37" w14:paraId="46FA9F95" w14:textId="77777777" w:rsidTr="00EF2DAE">
        <w:tc>
          <w:tcPr>
            <w:tcW w:w="1207" w:type="dxa"/>
            <w:tcBorders>
              <w:top w:val="nil"/>
              <w:left w:val="nil"/>
              <w:bottom w:val="nil"/>
            </w:tcBorders>
            <w:shd w:val="clear" w:color="auto" w:fill="auto"/>
          </w:tcPr>
          <w:p w14:paraId="3C14D3DB" w14:textId="77777777" w:rsidR="00EF2DAE" w:rsidRPr="007C2F37" w:rsidRDefault="00EF2DAE" w:rsidP="001D307B">
            <w:pPr>
              <w:rPr>
                <w:color w:val="FF0000"/>
              </w:rPr>
            </w:pPr>
            <w:r w:rsidRPr="007C2F37">
              <w:t>PDS</w:t>
            </w:r>
          </w:p>
        </w:tc>
        <w:tc>
          <w:tcPr>
            <w:tcW w:w="4301" w:type="dxa"/>
            <w:tcBorders>
              <w:top w:val="nil"/>
              <w:bottom w:val="nil"/>
            </w:tcBorders>
            <w:shd w:val="clear" w:color="auto" w:fill="auto"/>
          </w:tcPr>
          <w:p w14:paraId="0610509A" w14:textId="77777777" w:rsidR="00EF2DAE" w:rsidRPr="007C2F37" w:rsidRDefault="00EF2DAE" w:rsidP="001D307B">
            <w:pPr>
              <w:rPr>
                <w:color w:val="FF0000"/>
              </w:rPr>
            </w:pPr>
            <w:r w:rsidRPr="007C2F37">
              <w:t>Planetary Data System</w:t>
            </w:r>
          </w:p>
        </w:tc>
        <w:tc>
          <w:tcPr>
            <w:tcW w:w="3597" w:type="dxa"/>
            <w:tcBorders>
              <w:top w:val="nil"/>
              <w:bottom w:val="nil"/>
            </w:tcBorders>
            <w:shd w:val="clear" w:color="auto" w:fill="auto"/>
          </w:tcPr>
          <w:p w14:paraId="3AF0E7D5" w14:textId="77777777" w:rsidR="00EF2DAE" w:rsidRPr="007C2F37" w:rsidRDefault="00EF2DAE" w:rsidP="001D307B">
            <w:pPr>
              <w:rPr>
                <w:color w:val="FF0000"/>
              </w:rPr>
            </w:pPr>
          </w:p>
        </w:tc>
      </w:tr>
      <w:tr w:rsidR="00EF2DAE" w:rsidRPr="007C2F37" w14:paraId="1369F081" w14:textId="77777777" w:rsidTr="00EF2DAE">
        <w:tc>
          <w:tcPr>
            <w:tcW w:w="1207" w:type="dxa"/>
            <w:tcBorders>
              <w:top w:val="nil"/>
              <w:left w:val="nil"/>
              <w:bottom w:val="nil"/>
            </w:tcBorders>
            <w:shd w:val="clear" w:color="auto" w:fill="auto"/>
          </w:tcPr>
          <w:p w14:paraId="17C902BB" w14:textId="77777777" w:rsidR="00EF2DAE" w:rsidRPr="007C2F37" w:rsidRDefault="00EF2DAE" w:rsidP="001D307B">
            <w:r>
              <w:rPr>
                <w:color w:val="0000FF"/>
              </w:rPr>
              <w:t>PIE</w:t>
            </w:r>
          </w:p>
        </w:tc>
        <w:tc>
          <w:tcPr>
            <w:tcW w:w="4301" w:type="dxa"/>
            <w:tcBorders>
              <w:top w:val="nil"/>
              <w:bottom w:val="nil"/>
            </w:tcBorders>
            <w:shd w:val="clear" w:color="auto" w:fill="auto"/>
          </w:tcPr>
          <w:p w14:paraId="157A6D1E" w14:textId="77777777" w:rsidR="00EF2DAE" w:rsidRPr="007C2F37" w:rsidRDefault="00EF2DAE" w:rsidP="001D307B">
            <w:r>
              <w:rPr>
                <w:color w:val="0000FF"/>
              </w:rPr>
              <w:t xml:space="preserve">Pre-Integrated </w:t>
            </w:r>
          </w:p>
        </w:tc>
        <w:tc>
          <w:tcPr>
            <w:tcW w:w="3597" w:type="dxa"/>
            <w:tcBorders>
              <w:top w:val="nil"/>
              <w:bottom w:val="nil"/>
            </w:tcBorders>
            <w:shd w:val="clear" w:color="auto" w:fill="auto"/>
          </w:tcPr>
          <w:p w14:paraId="14B8DFAF" w14:textId="77777777" w:rsidR="00EF2DAE" w:rsidRPr="007C2F37" w:rsidRDefault="00EF2DAE" w:rsidP="001D307B"/>
        </w:tc>
      </w:tr>
      <w:tr w:rsidR="00EF2DAE" w:rsidRPr="007365FD" w14:paraId="014B9087" w14:textId="77777777" w:rsidTr="00EF2DAE">
        <w:tc>
          <w:tcPr>
            <w:tcW w:w="1207" w:type="dxa"/>
            <w:tcBorders>
              <w:top w:val="nil"/>
              <w:left w:val="nil"/>
              <w:bottom w:val="nil"/>
            </w:tcBorders>
            <w:shd w:val="clear" w:color="auto" w:fill="auto"/>
          </w:tcPr>
          <w:p w14:paraId="623C339E" w14:textId="77777777" w:rsidR="00EF2DAE" w:rsidRPr="007365FD" w:rsidRDefault="00EF2DAE" w:rsidP="001D307B">
            <w:pPr>
              <w:rPr>
                <w:color w:val="0000FF"/>
              </w:rPr>
            </w:pPr>
            <w:r>
              <w:rPr>
                <w:color w:val="0000FF"/>
              </w:rPr>
              <w:t>PM</w:t>
            </w:r>
          </w:p>
        </w:tc>
        <w:tc>
          <w:tcPr>
            <w:tcW w:w="4301" w:type="dxa"/>
            <w:tcBorders>
              <w:top w:val="nil"/>
              <w:bottom w:val="nil"/>
            </w:tcBorders>
            <w:shd w:val="clear" w:color="auto" w:fill="auto"/>
          </w:tcPr>
          <w:p w14:paraId="3A951B6D" w14:textId="77777777" w:rsidR="00EF2DAE" w:rsidRPr="007365FD" w:rsidRDefault="00EF2DAE" w:rsidP="001D307B">
            <w:pPr>
              <w:rPr>
                <w:color w:val="0000FF"/>
              </w:rPr>
            </w:pPr>
            <w:r>
              <w:rPr>
                <w:color w:val="0000FF"/>
              </w:rPr>
              <w:t>Prime Mission</w:t>
            </w:r>
          </w:p>
        </w:tc>
        <w:tc>
          <w:tcPr>
            <w:tcW w:w="3597" w:type="dxa"/>
            <w:tcBorders>
              <w:top w:val="nil"/>
              <w:bottom w:val="nil"/>
            </w:tcBorders>
            <w:shd w:val="clear" w:color="auto" w:fill="auto"/>
          </w:tcPr>
          <w:p w14:paraId="0549F513" w14:textId="77777777" w:rsidR="00EF2DAE" w:rsidRPr="007365FD" w:rsidRDefault="00EF2DAE" w:rsidP="001D307B">
            <w:pPr>
              <w:rPr>
                <w:color w:val="0000FF"/>
              </w:rPr>
            </w:pPr>
          </w:p>
        </w:tc>
      </w:tr>
      <w:tr w:rsidR="00EF2DAE" w:rsidRPr="00744957" w14:paraId="219FE39A" w14:textId="77777777" w:rsidTr="00EF2DAE">
        <w:tc>
          <w:tcPr>
            <w:tcW w:w="1207" w:type="dxa"/>
            <w:tcBorders>
              <w:top w:val="nil"/>
              <w:left w:val="nil"/>
              <w:bottom w:val="nil"/>
            </w:tcBorders>
            <w:shd w:val="clear" w:color="auto" w:fill="auto"/>
          </w:tcPr>
          <w:p w14:paraId="4AF44E7A" w14:textId="77777777" w:rsidR="00EF2DAE" w:rsidRPr="00744957" w:rsidRDefault="00EF2DAE" w:rsidP="001D307B">
            <w:pPr>
              <w:rPr>
                <w:color w:val="0000FF"/>
              </w:rPr>
            </w:pPr>
            <w:r w:rsidRPr="007C2F37">
              <w:rPr>
                <w:color w:val="FF0000"/>
              </w:rPr>
              <w:t>PV</w:t>
            </w:r>
          </w:p>
        </w:tc>
        <w:tc>
          <w:tcPr>
            <w:tcW w:w="4301" w:type="dxa"/>
            <w:tcBorders>
              <w:top w:val="nil"/>
              <w:bottom w:val="nil"/>
            </w:tcBorders>
            <w:shd w:val="clear" w:color="auto" w:fill="auto"/>
          </w:tcPr>
          <w:p w14:paraId="19738A72" w14:textId="77777777" w:rsidR="00EF2DAE" w:rsidRPr="00744957" w:rsidRDefault="00EF2DAE" w:rsidP="001D307B">
            <w:pPr>
              <w:rPr>
                <w:color w:val="0000FF"/>
              </w:rPr>
            </w:pPr>
            <w:r w:rsidRPr="007C2F37">
              <w:rPr>
                <w:color w:val="FF0000"/>
              </w:rPr>
              <w:t>Photovoltaic (detectors)</w:t>
            </w:r>
          </w:p>
        </w:tc>
        <w:tc>
          <w:tcPr>
            <w:tcW w:w="3597" w:type="dxa"/>
            <w:tcBorders>
              <w:top w:val="nil"/>
              <w:bottom w:val="nil"/>
            </w:tcBorders>
            <w:shd w:val="clear" w:color="auto" w:fill="auto"/>
          </w:tcPr>
          <w:p w14:paraId="0092FA7B" w14:textId="77777777" w:rsidR="00EF2DAE" w:rsidRPr="00744957" w:rsidRDefault="00EF2DAE" w:rsidP="001D307B">
            <w:pPr>
              <w:rPr>
                <w:color w:val="0000FF"/>
              </w:rPr>
            </w:pPr>
            <w:r w:rsidRPr="007C2F37">
              <w:rPr>
                <w:color w:val="FF0000"/>
              </w:rPr>
              <w:t>CIRS FP4</w:t>
            </w:r>
          </w:p>
        </w:tc>
      </w:tr>
      <w:tr w:rsidR="00EF2DAE" w:rsidRPr="007C2F37" w14:paraId="28A60152" w14:textId="77777777" w:rsidTr="00EF2DAE">
        <w:tc>
          <w:tcPr>
            <w:tcW w:w="1207" w:type="dxa"/>
            <w:tcBorders>
              <w:top w:val="nil"/>
              <w:left w:val="nil"/>
              <w:bottom w:val="nil"/>
            </w:tcBorders>
            <w:shd w:val="clear" w:color="auto" w:fill="auto"/>
          </w:tcPr>
          <w:p w14:paraId="0DEB5727" w14:textId="77777777" w:rsidR="00EF2DAE" w:rsidRDefault="00EF2DAE" w:rsidP="001D307B">
            <w:pPr>
              <w:rPr>
                <w:ins w:id="12" w:author="Kaelberer, Monte S. (GSFC-693.0)[ADNET SYSTEMS INCOR" w:date="2012-10-11T16:30:00Z"/>
                <w:color w:val="0000FF"/>
              </w:rPr>
            </w:pPr>
            <w:r>
              <w:rPr>
                <w:color w:val="0000FF"/>
              </w:rPr>
              <w:t>RCS</w:t>
            </w:r>
          </w:p>
          <w:p w14:paraId="187B27BC" w14:textId="77777777" w:rsidR="003A15D2" w:rsidRPr="00C12E7C" w:rsidRDefault="003A15D2" w:rsidP="001D307B">
            <w:pPr>
              <w:rPr>
                <w:color w:val="0000FF"/>
              </w:rPr>
            </w:pPr>
            <w:ins w:id="13" w:author="Kaelberer, Monte S. (GSFC-693.0)[ADNET SYSTEMS INCOR" w:date="2012-10-11T16:30:00Z">
              <w:r>
                <w:rPr>
                  <w:color w:val="0000FF"/>
                </w:rPr>
                <w:t>RBOT</w:t>
              </w:r>
            </w:ins>
          </w:p>
        </w:tc>
        <w:tc>
          <w:tcPr>
            <w:tcW w:w="4301" w:type="dxa"/>
            <w:tcBorders>
              <w:top w:val="nil"/>
              <w:bottom w:val="nil"/>
            </w:tcBorders>
            <w:shd w:val="clear" w:color="auto" w:fill="auto"/>
          </w:tcPr>
          <w:p w14:paraId="47B007BD" w14:textId="77777777" w:rsidR="00EF2DAE" w:rsidRDefault="00EF2DAE" w:rsidP="001D307B">
            <w:pPr>
              <w:rPr>
                <w:ins w:id="14" w:author="Kaelberer, Monte S. (GSFC-693.0)[ADNET SYSTEMS INCOR" w:date="2012-10-11T16:30:00Z"/>
                <w:color w:val="0000FF"/>
              </w:rPr>
            </w:pPr>
            <w:r>
              <w:rPr>
                <w:color w:val="0000FF"/>
              </w:rPr>
              <w:t>Reaction Control Systems</w:t>
            </w:r>
          </w:p>
          <w:p w14:paraId="4725B4D7" w14:textId="77777777" w:rsidR="003A15D2" w:rsidRPr="007C2F37" w:rsidRDefault="003A15D2" w:rsidP="001D307B">
            <w:pPr>
              <w:rPr>
                <w:color w:val="FF0000"/>
              </w:rPr>
            </w:pPr>
            <w:ins w:id="15" w:author="Kaelberer, Monte S. (GSFC-693.0)[ADNET SYSTEMS INCOR" w:date="2012-10-11T16:30:00Z">
              <w:r>
                <w:rPr>
                  <w:color w:val="0000FF"/>
                </w:rPr>
                <w:t>RWA Bias Optimization Tool</w:t>
              </w:r>
            </w:ins>
          </w:p>
        </w:tc>
        <w:tc>
          <w:tcPr>
            <w:tcW w:w="3597" w:type="dxa"/>
            <w:tcBorders>
              <w:top w:val="nil"/>
              <w:bottom w:val="nil"/>
            </w:tcBorders>
            <w:shd w:val="clear" w:color="auto" w:fill="auto"/>
          </w:tcPr>
          <w:p w14:paraId="0C976FBB" w14:textId="77777777" w:rsidR="003A15D2" w:rsidRPr="00C12E7C" w:rsidRDefault="00EF2DAE" w:rsidP="001D307B">
            <w:pPr>
              <w:rPr>
                <w:color w:val="0000FF"/>
              </w:rPr>
            </w:pPr>
            <w:r>
              <w:rPr>
                <w:color w:val="0000FF"/>
              </w:rPr>
              <w:t>a.k.a. spacecraft reaction wheels</w:t>
            </w:r>
          </w:p>
        </w:tc>
      </w:tr>
      <w:tr w:rsidR="00EF2DAE" w:rsidRPr="007365FD" w14:paraId="63862CCF" w14:textId="77777777" w:rsidTr="00EF2DAE">
        <w:tc>
          <w:tcPr>
            <w:tcW w:w="1207" w:type="dxa"/>
            <w:tcBorders>
              <w:top w:val="nil"/>
              <w:left w:val="nil"/>
              <w:bottom w:val="nil"/>
            </w:tcBorders>
            <w:shd w:val="clear" w:color="auto" w:fill="auto"/>
          </w:tcPr>
          <w:p w14:paraId="038D7CF6" w14:textId="77777777" w:rsidR="00EF2DAE" w:rsidRPr="007365FD" w:rsidRDefault="00EF2DAE" w:rsidP="001D307B">
            <w:pPr>
              <w:rPr>
                <w:color w:val="0000FF"/>
              </w:rPr>
            </w:pPr>
            <w:r w:rsidRPr="007365FD">
              <w:rPr>
                <w:color w:val="000000" w:themeColor="text1"/>
              </w:rPr>
              <w:t>RMS</w:t>
            </w:r>
          </w:p>
        </w:tc>
        <w:tc>
          <w:tcPr>
            <w:tcW w:w="4301" w:type="dxa"/>
            <w:tcBorders>
              <w:top w:val="nil"/>
              <w:bottom w:val="nil"/>
            </w:tcBorders>
            <w:shd w:val="clear" w:color="auto" w:fill="auto"/>
          </w:tcPr>
          <w:p w14:paraId="65FF987F" w14:textId="77777777" w:rsidR="00EF2DAE" w:rsidRPr="007365FD" w:rsidRDefault="00EF2DAE" w:rsidP="001D307B">
            <w:pPr>
              <w:rPr>
                <w:color w:val="0000FF"/>
              </w:rPr>
            </w:pPr>
            <w:r w:rsidRPr="007365FD">
              <w:rPr>
                <w:color w:val="000000" w:themeColor="text1"/>
              </w:rPr>
              <w:t>Root Mean Square</w:t>
            </w:r>
          </w:p>
        </w:tc>
        <w:tc>
          <w:tcPr>
            <w:tcW w:w="3597" w:type="dxa"/>
            <w:tcBorders>
              <w:top w:val="nil"/>
              <w:bottom w:val="nil"/>
            </w:tcBorders>
            <w:shd w:val="clear" w:color="auto" w:fill="auto"/>
          </w:tcPr>
          <w:p w14:paraId="198A23A5" w14:textId="77777777" w:rsidR="00EF2DAE" w:rsidRPr="007365FD" w:rsidRDefault="00EF2DAE" w:rsidP="001D307B">
            <w:pPr>
              <w:rPr>
                <w:color w:val="0000FF"/>
              </w:rPr>
            </w:pPr>
            <w:r>
              <w:t>Standard mathematical term</w:t>
            </w:r>
          </w:p>
        </w:tc>
      </w:tr>
      <w:tr w:rsidR="00EF2DAE" w:rsidRPr="007C2F37" w14:paraId="0ABD5062" w14:textId="77777777" w:rsidTr="00EF2DAE">
        <w:tc>
          <w:tcPr>
            <w:tcW w:w="1207" w:type="dxa"/>
            <w:tcBorders>
              <w:top w:val="nil"/>
              <w:left w:val="nil"/>
              <w:bottom w:val="nil"/>
            </w:tcBorders>
            <w:shd w:val="clear" w:color="auto" w:fill="auto"/>
          </w:tcPr>
          <w:p w14:paraId="2D71E00F" w14:textId="77777777" w:rsidR="00EF2DAE" w:rsidRPr="007365FD" w:rsidRDefault="00EF2DAE" w:rsidP="001D307B">
            <w:pPr>
              <w:rPr>
                <w:color w:val="000000" w:themeColor="text1"/>
              </w:rPr>
            </w:pPr>
            <w:r>
              <w:rPr>
                <w:color w:val="000000" w:themeColor="text1"/>
              </w:rPr>
              <w:t>RPM</w:t>
            </w:r>
          </w:p>
        </w:tc>
        <w:tc>
          <w:tcPr>
            <w:tcW w:w="4301" w:type="dxa"/>
            <w:tcBorders>
              <w:top w:val="nil"/>
              <w:bottom w:val="nil"/>
            </w:tcBorders>
            <w:shd w:val="clear" w:color="auto" w:fill="auto"/>
          </w:tcPr>
          <w:p w14:paraId="04AD77A5" w14:textId="77777777" w:rsidR="00EF2DAE" w:rsidRPr="007365FD" w:rsidRDefault="00EF2DAE" w:rsidP="001D307B">
            <w:pPr>
              <w:rPr>
                <w:color w:val="000000" w:themeColor="text1"/>
              </w:rPr>
            </w:pPr>
            <w:r>
              <w:rPr>
                <w:color w:val="000000" w:themeColor="text1"/>
              </w:rPr>
              <w:t>Revolutions per minute</w:t>
            </w:r>
          </w:p>
        </w:tc>
        <w:tc>
          <w:tcPr>
            <w:tcW w:w="3597" w:type="dxa"/>
            <w:tcBorders>
              <w:top w:val="nil"/>
              <w:bottom w:val="nil"/>
            </w:tcBorders>
            <w:shd w:val="clear" w:color="auto" w:fill="auto"/>
          </w:tcPr>
          <w:p w14:paraId="0DD3A067" w14:textId="77777777" w:rsidR="00EF2DAE" w:rsidRPr="007C2F37" w:rsidRDefault="00EF2DAE" w:rsidP="001D307B"/>
        </w:tc>
      </w:tr>
      <w:tr w:rsidR="00EF2DAE" w:rsidRPr="00744957" w14:paraId="7AF97D12" w14:textId="77777777" w:rsidTr="00EF2DAE">
        <w:tc>
          <w:tcPr>
            <w:tcW w:w="1207" w:type="dxa"/>
            <w:tcBorders>
              <w:top w:val="nil"/>
              <w:left w:val="nil"/>
              <w:bottom w:val="nil"/>
            </w:tcBorders>
            <w:shd w:val="clear" w:color="auto" w:fill="auto"/>
          </w:tcPr>
          <w:p w14:paraId="1BC18596" w14:textId="77777777" w:rsidR="00EF2DAE" w:rsidRPr="00744957" w:rsidRDefault="00EF2DAE" w:rsidP="001D307B">
            <w:pPr>
              <w:rPr>
                <w:color w:val="000000" w:themeColor="text1"/>
              </w:rPr>
            </w:pPr>
            <w:r w:rsidRPr="007C2F37">
              <w:rPr>
                <w:color w:val="0000FF"/>
              </w:rPr>
              <w:t>RSP</w:t>
            </w:r>
          </w:p>
        </w:tc>
        <w:tc>
          <w:tcPr>
            <w:tcW w:w="4301" w:type="dxa"/>
            <w:tcBorders>
              <w:top w:val="nil"/>
              <w:bottom w:val="nil"/>
            </w:tcBorders>
            <w:shd w:val="clear" w:color="auto" w:fill="auto"/>
          </w:tcPr>
          <w:p w14:paraId="6A2E97FE" w14:textId="77777777" w:rsidR="00EF2DAE" w:rsidRPr="00744957" w:rsidRDefault="00EF2DAE" w:rsidP="001D307B">
            <w:pPr>
              <w:rPr>
                <w:color w:val="000000" w:themeColor="text1"/>
              </w:rPr>
            </w:pPr>
            <w:r w:rsidRPr="007C2F37">
              <w:rPr>
                <w:color w:val="0000FF"/>
              </w:rPr>
              <w:t>Remote Sensing Palette</w:t>
            </w:r>
          </w:p>
        </w:tc>
        <w:tc>
          <w:tcPr>
            <w:tcW w:w="3597" w:type="dxa"/>
            <w:tcBorders>
              <w:top w:val="nil"/>
              <w:bottom w:val="nil"/>
            </w:tcBorders>
            <w:shd w:val="clear" w:color="auto" w:fill="auto"/>
          </w:tcPr>
          <w:p w14:paraId="1889D693" w14:textId="77777777" w:rsidR="00EF2DAE" w:rsidRPr="00744957" w:rsidRDefault="00EF2DAE" w:rsidP="001D307B">
            <w:pPr>
              <w:rPr>
                <w:color w:val="000000" w:themeColor="text1"/>
              </w:rPr>
            </w:pPr>
            <w:r w:rsidRPr="007C2F37">
              <w:t>CIRS, ISS, VIMS, UVIS</w:t>
            </w:r>
          </w:p>
        </w:tc>
      </w:tr>
      <w:tr w:rsidR="00EF2DAE" w:rsidRPr="007C2F37" w14:paraId="59FE75D5" w14:textId="77777777" w:rsidTr="00EF2DAE">
        <w:tc>
          <w:tcPr>
            <w:tcW w:w="1207" w:type="dxa"/>
            <w:tcBorders>
              <w:top w:val="nil"/>
              <w:left w:val="nil"/>
              <w:bottom w:val="nil"/>
            </w:tcBorders>
            <w:shd w:val="clear" w:color="auto" w:fill="auto"/>
          </w:tcPr>
          <w:p w14:paraId="50401A2B" w14:textId="77777777" w:rsidR="00EF2DAE" w:rsidRPr="007C2F37" w:rsidRDefault="00EF2DAE" w:rsidP="001D307B">
            <w:pPr>
              <w:rPr>
                <w:color w:val="0000FF"/>
              </w:rPr>
            </w:pPr>
            <w:r w:rsidRPr="007C2F37">
              <w:rPr>
                <w:color w:val="0000FF"/>
              </w:rPr>
              <w:lastRenderedPageBreak/>
              <w:t>RTI</w:t>
            </w:r>
          </w:p>
        </w:tc>
        <w:tc>
          <w:tcPr>
            <w:tcW w:w="4301" w:type="dxa"/>
            <w:tcBorders>
              <w:top w:val="nil"/>
              <w:bottom w:val="nil"/>
            </w:tcBorders>
            <w:shd w:val="clear" w:color="auto" w:fill="auto"/>
          </w:tcPr>
          <w:p w14:paraId="4638BC90" w14:textId="77777777" w:rsidR="00EF2DAE" w:rsidRPr="007C2F37" w:rsidRDefault="00EF2DAE" w:rsidP="001D307B">
            <w:pPr>
              <w:rPr>
                <w:color w:val="0000FF"/>
              </w:rPr>
            </w:pPr>
            <w:r w:rsidRPr="007C2F37">
              <w:rPr>
                <w:color w:val="0000FF"/>
              </w:rPr>
              <w:t>Real Time Interrupt</w:t>
            </w:r>
          </w:p>
        </w:tc>
        <w:tc>
          <w:tcPr>
            <w:tcW w:w="3597" w:type="dxa"/>
            <w:tcBorders>
              <w:top w:val="nil"/>
              <w:bottom w:val="nil"/>
            </w:tcBorders>
            <w:shd w:val="clear" w:color="auto" w:fill="auto"/>
          </w:tcPr>
          <w:p w14:paraId="09A6AB18" w14:textId="77777777" w:rsidR="00EF2DAE" w:rsidRPr="007C2F37" w:rsidRDefault="00EF2DAE" w:rsidP="001D307B">
            <w:r w:rsidRPr="007C2F37">
              <w:rPr>
                <w:color w:val="0000FF"/>
              </w:rPr>
              <w:t>1/8 sec signal from spacecraft clock</w:t>
            </w:r>
          </w:p>
        </w:tc>
      </w:tr>
      <w:tr w:rsidR="00EF2DAE" w:rsidRPr="007C2F37" w14:paraId="52A26711" w14:textId="77777777" w:rsidTr="00EF2DAE">
        <w:tc>
          <w:tcPr>
            <w:tcW w:w="1207" w:type="dxa"/>
            <w:tcBorders>
              <w:top w:val="nil"/>
              <w:left w:val="nil"/>
              <w:bottom w:val="nil"/>
            </w:tcBorders>
            <w:shd w:val="clear" w:color="auto" w:fill="auto"/>
          </w:tcPr>
          <w:p w14:paraId="11FB5C7A" w14:textId="77777777" w:rsidR="00EF2DAE" w:rsidRPr="007C2F37" w:rsidRDefault="00EF2DAE" w:rsidP="001D307B">
            <w:pPr>
              <w:rPr>
                <w:color w:val="0000FF"/>
              </w:rPr>
            </w:pPr>
            <w:r w:rsidRPr="007C2F37">
              <w:rPr>
                <w:color w:val="0000FF"/>
              </w:rPr>
              <w:t>RWA</w:t>
            </w:r>
          </w:p>
        </w:tc>
        <w:tc>
          <w:tcPr>
            <w:tcW w:w="4301" w:type="dxa"/>
            <w:tcBorders>
              <w:top w:val="nil"/>
              <w:bottom w:val="nil"/>
            </w:tcBorders>
            <w:shd w:val="clear" w:color="auto" w:fill="auto"/>
          </w:tcPr>
          <w:p w14:paraId="73175D9A" w14:textId="77777777" w:rsidR="00EF2DAE" w:rsidRPr="007C2F37" w:rsidRDefault="00EF2DAE" w:rsidP="002C1705">
            <w:pPr>
              <w:rPr>
                <w:color w:val="0000FF"/>
              </w:rPr>
            </w:pPr>
            <w:r w:rsidRPr="007C2F37">
              <w:rPr>
                <w:color w:val="0000FF"/>
              </w:rPr>
              <w:t xml:space="preserve">Reaction Wheel </w:t>
            </w:r>
            <w:r>
              <w:rPr>
                <w:color w:val="0000FF"/>
              </w:rPr>
              <w:t>Assembly</w:t>
            </w:r>
          </w:p>
        </w:tc>
        <w:tc>
          <w:tcPr>
            <w:tcW w:w="3597" w:type="dxa"/>
            <w:tcBorders>
              <w:top w:val="nil"/>
              <w:bottom w:val="nil"/>
            </w:tcBorders>
            <w:shd w:val="clear" w:color="auto" w:fill="auto"/>
          </w:tcPr>
          <w:p w14:paraId="626EE05E" w14:textId="77777777" w:rsidR="00EF2DAE" w:rsidRPr="007C2F37" w:rsidRDefault="00EF2DAE" w:rsidP="001D307B"/>
        </w:tc>
      </w:tr>
      <w:tr w:rsidR="00EF2DAE" w:rsidRPr="007C2F37" w14:paraId="14A984E7" w14:textId="77777777" w:rsidTr="00EF2DAE">
        <w:tc>
          <w:tcPr>
            <w:tcW w:w="1207" w:type="dxa"/>
            <w:tcBorders>
              <w:top w:val="nil"/>
              <w:left w:val="nil"/>
              <w:bottom w:val="nil"/>
            </w:tcBorders>
            <w:shd w:val="clear" w:color="auto" w:fill="auto"/>
          </w:tcPr>
          <w:p w14:paraId="3B58C6C0" w14:textId="77777777" w:rsidR="00EF2DAE" w:rsidRPr="007C2F37" w:rsidRDefault="00EF2DAE" w:rsidP="001D307B">
            <w:pPr>
              <w:rPr>
                <w:color w:val="0000FF"/>
              </w:rPr>
            </w:pPr>
            <w:r w:rsidRPr="007C2F37">
              <w:rPr>
                <w:color w:val="0000FF"/>
              </w:rPr>
              <w:t>RWG</w:t>
            </w:r>
          </w:p>
        </w:tc>
        <w:tc>
          <w:tcPr>
            <w:tcW w:w="4301" w:type="dxa"/>
            <w:tcBorders>
              <w:top w:val="nil"/>
              <w:bottom w:val="nil"/>
            </w:tcBorders>
            <w:shd w:val="clear" w:color="auto" w:fill="auto"/>
          </w:tcPr>
          <w:p w14:paraId="57CD89D7" w14:textId="77777777" w:rsidR="00EF2DAE" w:rsidRPr="007C2F37" w:rsidRDefault="00EF2DAE" w:rsidP="002C1705">
            <w:pPr>
              <w:rPr>
                <w:color w:val="0000FF"/>
              </w:rPr>
            </w:pPr>
            <w:r w:rsidRPr="007C2F37">
              <w:rPr>
                <w:color w:val="0000FF"/>
              </w:rPr>
              <w:t>Rings Working Group</w:t>
            </w:r>
          </w:p>
        </w:tc>
        <w:tc>
          <w:tcPr>
            <w:tcW w:w="3597" w:type="dxa"/>
            <w:tcBorders>
              <w:top w:val="nil"/>
              <w:bottom w:val="nil"/>
            </w:tcBorders>
            <w:shd w:val="clear" w:color="auto" w:fill="auto"/>
          </w:tcPr>
          <w:p w14:paraId="032DF1FF" w14:textId="77777777" w:rsidR="00EF2DAE" w:rsidRPr="007C2F37" w:rsidRDefault="00EF2DAE" w:rsidP="001D307B"/>
        </w:tc>
      </w:tr>
      <w:tr w:rsidR="00EF2DAE" w:rsidRPr="007C2F37" w14:paraId="59C700B3" w14:textId="77777777" w:rsidTr="00EF2DAE">
        <w:tc>
          <w:tcPr>
            <w:tcW w:w="1207" w:type="dxa"/>
            <w:tcBorders>
              <w:top w:val="nil"/>
              <w:left w:val="nil"/>
              <w:bottom w:val="nil"/>
            </w:tcBorders>
            <w:shd w:val="clear" w:color="auto" w:fill="auto"/>
          </w:tcPr>
          <w:p w14:paraId="465C4D6A" w14:textId="77777777" w:rsidR="00EF2DAE" w:rsidRPr="007C2F37" w:rsidRDefault="00EF2DAE" w:rsidP="001D307B">
            <w:pPr>
              <w:rPr>
                <w:color w:val="0000FF"/>
              </w:rPr>
            </w:pPr>
            <w:r w:rsidRPr="007C2F37">
              <w:t>SC</w:t>
            </w:r>
          </w:p>
        </w:tc>
        <w:tc>
          <w:tcPr>
            <w:tcW w:w="4301" w:type="dxa"/>
            <w:tcBorders>
              <w:top w:val="nil"/>
              <w:bottom w:val="nil"/>
            </w:tcBorders>
            <w:shd w:val="clear" w:color="auto" w:fill="auto"/>
          </w:tcPr>
          <w:p w14:paraId="5E12AE87" w14:textId="77777777" w:rsidR="00EF2DAE" w:rsidRPr="007C2F37" w:rsidRDefault="00EF2DAE" w:rsidP="001D307B">
            <w:pPr>
              <w:rPr>
                <w:color w:val="0000FF"/>
              </w:rPr>
            </w:pPr>
            <w:r w:rsidRPr="007C2F37">
              <w:t>Spacecraft</w:t>
            </w:r>
          </w:p>
        </w:tc>
        <w:tc>
          <w:tcPr>
            <w:tcW w:w="3597" w:type="dxa"/>
            <w:tcBorders>
              <w:top w:val="nil"/>
              <w:bottom w:val="nil"/>
            </w:tcBorders>
            <w:shd w:val="clear" w:color="auto" w:fill="auto"/>
          </w:tcPr>
          <w:p w14:paraId="0DBE54C7" w14:textId="77777777" w:rsidR="00EF2DAE" w:rsidRPr="007C2F37" w:rsidRDefault="00EF2DAE" w:rsidP="001D307B"/>
        </w:tc>
      </w:tr>
      <w:tr w:rsidR="00EF2DAE" w:rsidRPr="007C2F37" w14:paraId="71DBBFE1" w14:textId="77777777" w:rsidTr="00EF2DAE">
        <w:tc>
          <w:tcPr>
            <w:tcW w:w="1207" w:type="dxa"/>
            <w:tcBorders>
              <w:top w:val="nil"/>
              <w:left w:val="nil"/>
              <w:bottom w:val="nil"/>
            </w:tcBorders>
            <w:shd w:val="clear" w:color="auto" w:fill="auto"/>
          </w:tcPr>
          <w:p w14:paraId="4272CBE3" w14:textId="77777777" w:rsidR="00EF2DAE" w:rsidRPr="007C2F37" w:rsidRDefault="00EF2DAE" w:rsidP="001D307B">
            <w:r w:rsidRPr="007C2F37">
              <w:rPr>
                <w:color w:val="0000FF"/>
              </w:rPr>
              <w:t>SCET</w:t>
            </w:r>
          </w:p>
        </w:tc>
        <w:tc>
          <w:tcPr>
            <w:tcW w:w="4301" w:type="dxa"/>
            <w:tcBorders>
              <w:top w:val="nil"/>
              <w:bottom w:val="nil"/>
            </w:tcBorders>
            <w:shd w:val="clear" w:color="auto" w:fill="auto"/>
          </w:tcPr>
          <w:p w14:paraId="49049CC7" w14:textId="77777777" w:rsidR="00EF2DAE" w:rsidRPr="007C2F37" w:rsidRDefault="00EF2DAE" w:rsidP="001D307B">
            <w:r w:rsidRPr="007C2F37">
              <w:rPr>
                <w:color w:val="0000FF"/>
              </w:rPr>
              <w:t>Spacecraft Event Time</w:t>
            </w:r>
          </w:p>
        </w:tc>
        <w:tc>
          <w:tcPr>
            <w:tcW w:w="3597" w:type="dxa"/>
            <w:tcBorders>
              <w:top w:val="nil"/>
              <w:bottom w:val="nil"/>
            </w:tcBorders>
            <w:shd w:val="clear" w:color="auto" w:fill="auto"/>
          </w:tcPr>
          <w:p w14:paraId="50FF6BEA" w14:textId="77777777" w:rsidR="00EF2DAE" w:rsidRPr="007C2F37" w:rsidRDefault="00EF2DAE" w:rsidP="001D307B"/>
        </w:tc>
      </w:tr>
      <w:tr w:rsidR="00EF2DAE" w:rsidRPr="007C2F37" w14:paraId="7F50EDAB" w14:textId="77777777" w:rsidTr="00EF2DAE">
        <w:tc>
          <w:tcPr>
            <w:tcW w:w="1207" w:type="dxa"/>
            <w:tcBorders>
              <w:top w:val="nil"/>
              <w:left w:val="nil"/>
              <w:bottom w:val="nil"/>
            </w:tcBorders>
            <w:shd w:val="clear" w:color="auto" w:fill="auto"/>
          </w:tcPr>
          <w:p w14:paraId="165D0CB5" w14:textId="77777777" w:rsidR="00EF2DAE" w:rsidRPr="007C2F37" w:rsidRDefault="00EF2DAE" w:rsidP="001D307B">
            <w:pPr>
              <w:rPr>
                <w:color w:val="0000FF"/>
              </w:rPr>
            </w:pPr>
            <w:r>
              <w:rPr>
                <w:color w:val="0000FF"/>
              </w:rPr>
              <w:t>SM</w:t>
            </w:r>
          </w:p>
        </w:tc>
        <w:tc>
          <w:tcPr>
            <w:tcW w:w="4301" w:type="dxa"/>
            <w:tcBorders>
              <w:top w:val="nil"/>
              <w:bottom w:val="nil"/>
            </w:tcBorders>
            <w:shd w:val="clear" w:color="auto" w:fill="auto"/>
          </w:tcPr>
          <w:p w14:paraId="0ABD39DF" w14:textId="77777777" w:rsidR="00EF2DAE" w:rsidRPr="007C2F37" w:rsidRDefault="00EF2DAE" w:rsidP="001D307B">
            <w:pPr>
              <w:rPr>
                <w:color w:val="0000FF"/>
              </w:rPr>
            </w:pPr>
            <w:r>
              <w:rPr>
                <w:color w:val="0000FF"/>
              </w:rPr>
              <w:t>Solstice Mission</w:t>
            </w:r>
          </w:p>
        </w:tc>
        <w:tc>
          <w:tcPr>
            <w:tcW w:w="3597" w:type="dxa"/>
            <w:tcBorders>
              <w:top w:val="nil"/>
              <w:bottom w:val="nil"/>
            </w:tcBorders>
            <w:shd w:val="clear" w:color="auto" w:fill="auto"/>
          </w:tcPr>
          <w:p w14:paraId="1861E9BE" w14:textId="77777777" w:rsidR="00EF2DAE" w:rsidRPr="007C2F37" w:rsidRDefault="00EF2DAE" w:rsidP="001D307B">
            <w:r>
              <w:rPr>
                <w:color w:val="000000" w:themeColor="text1"/>
              </w:rPr>
              <w:t>Equivalent to XXM</w:t>
            </w:r>
          </w:p>
        </w:tc>
      </w:tr>
      <w:tr w:rsidR="00EF2DAE" w:rsidRPr="00744957" w14:paraId="1E62FEB9" w14:textId="77777777" w:rsidTr="00EF2DAE">
        <w:tc>
          <w:tcPr>
            <w:tcW w:w="1207" w:type="dxa"/>
            <w:tcBorders>
              <w:top w:val="nil"/>
              <w:left w:val="nil"/>
              <w:bottom w:val="nil"/>
            </w:tcBorders>
            <w:shd w:val="clear" w:color="auto" w:fill="auto"/>
          </w:tcPr>
          <w:p w14:paraId="5EBABC8B" w14:textId="77777777" w:rsidR="00EF2DAE" w:rsidRPr="00744957" w:rsidRDefault="00EF2DAE" w:rsidP="001D307B">
            <w:pPr>
              <w:rPr>
                <w:color w:val="0000FF"/>
              </w:rPr>
            </w:pPr>
            <w:r>
              <w:rPr>
                <w:color w:val="000000" w:themeColor="text1"/>
              </w:rPr>
              <w:t>SNR or S/N</w:t>
            </w:r>
          </w:p>
        </w:tc>
        <w:tc>
          <w:tcPr>
            <w:tcW w:w="4301" w:type="dxa"/>
            <w:tcBorders>
              <w:top w:val="nil"/>
              <w:bottom w:val="nil"/>
            </w:tcBorders>
            <w:shd w:val="clear" w:color="auto" w:fill="auto"/>
          </w:tcPr>
          <w:p w14:paraId="3CE0116A" w14:textId="77777777" w:rsidR="00EF2DAE" w:rsidRPr="00744957" w:rsidRDefault="00EF2DAE" w:rsidP="001D307B">
            <w:pPr>
              <w:rPr>
                <w:color w:val="0000FF"/>
              </w:rPr>
            </w:pPr>
            <w:r>
              <w:rPr>
                <w:color w:val="000000" w:themeColor="text1"/>
              </w:rPr>
              <w:t>Signal to Noise Ratio</w:t>
            </w:r>
          </w:p>
        </w:tc>
        <w:tc>
          <w:tcPr>
            <w:tcW w:w="3597" w:type="dxa"/>
            <w:tcBorders>
              <w:top w:val="nil"/>
              <w:bottom w:val="nil"/>
            </w:tcBorders>
            <w:shd w:val="clear" w:color="auto" w:fill="auto"/>
          </w:tcPr>
          <w:p w14:paraId="7B08DF14" w14:textId="77777777" w:rsidR="00EF2DAE" w:rsidRPr="00744957" w:rsidRDefault="00EF2DAE" w:rsidP="00744957">
            <w:pPr>
              <w:rPr>
                <w:color w:val="000000" w:themeColor="text1"/>
              </w:rPr>
            </w:pPr>
            <w:r>
              <w:rPr>
                <w:color w:val="000000" w:themeColor="text1"/>
              </w:rPr>
              <w:t>Standard mathematical definition</w:t>
            </w:r>
          </w:p>
        </w:tc>
      </w:tr>
      <w:tr w:rsidR="00EF2DAE" w:rsidRPr="00744957" w14:paraId="4809DA7F" w14:textId="77777777" w:rsidTr="00EF2DAE">
        <w:tc>
          <w:tcPr>
            <w:tcW w:w="1207" w:type="dxa"/>
            <w:tcBorders>
              <w:top w:val="nil"/>
              <w:left w:val="nil"/>
              <w:bottom w:val="nil"/>
            </w:tcBorders>
            <w:shd w:val="clear" w:color="auto" w:fill="auto"/>
          </w:tcPr>
          <w:p w14:paraId="56D2CDCE" w14:textId="77777777" w:rsidR="00EF2DAE" w:rsidRPr="00744957" w:rsidRDefault="00EF2DAE" w:rsidP="001D307B">
            <w:pPr>
              <w:rPr>
                <w:color w:val="000000" w:themeColor="text1"/>
              </w:rPr>
            </w:pPr>
            <w:r w:rsidRPr="007C2F37">
              <w:rPr>
                <w:color w:val="0000FF"/>
              </w:rPr>
              <w:t>SOI</w:t>
            </w:r>
          </w:p>
        </w:tc>
        <w:tc>
          <w:tcPr>
            <w:tcW w:w="4301" w:type="dxa"/>
            <w:tcBorders>
              <w:top w:val="nil"/>
              <w:bottom w:val="nil"/>
            </w:tcBorders>
            <w:shd w:val="clear" w:color="auto" w:fill="auto"/>
          </w:tcPr>
          <w:p w14:paraId="702E466D" w14:textId="77777777" w:rsidR="00EF2DAE" w:rsidRPr="00744957" w:rsidRDefault="00EF2DAE" w:rsidP="001D307B">
            <w:pPr>
              <w:rPr>
                <w:color w:val="000000" w:themeColor="text1"/>
              </w:rPr>
            </w:pPr>
            <w:r w:rsidRPr="007C2F37">
              <w:rPr>
                <w:color w:val="0000FF"/>
              </w:rPr>
              <w:t>Saturn Orbit Insertion</w:t>
            </w:r>
          </w:p>
        </w:tc>
        <w:tc>
          <w:tcPr>
            <w:tcW w:w="3597" w:type="dxa"/>
            <w:tcBorders>
              <w:top w:val="nil"/>
              <w:bottom w:val="nil"/>
            </w:tcBorders>
            <w:shd w:val="clear" w:color="auto" w:fill="auto"/>
          </w:tcPr>
          <w:p w14:paraId="3A50C7B2" w14:textId="77777777" w:rsidR="00EF2DAE" w:rsidRPr="00744957" w:rsidRDefault="00EF2DAE" w:rsidP="00744957">
            <w:pPr>
              <w:rPr>
                <w:color w:val="000000" w:themeColor="text1"/>
              </w:rPr>
            </w:pPr>
          </w:p>
        </w:tc>
      </w:tr>
      <w:tr w:rsidR="00EF2DAE" w:rsidRPr="007C2F37" w14:paraId="07A8344C" w14:textId="77777777" w:rsidTr="00EF2DAE">
        <w:tc>
          <w:tcPr>
            <w:tcW w:w="1207" w:type="dxa"/>
            <w:tcBorders>
              <w:top w:val="nil"/>
              <w:left w:val="nil"/>
              <w:bottom w:val="nil"/>
            </w:tcBorders>
            <w:shd w:val="clear" w:color="auto" w:fill="auto"/>
          </w:tcPr>
          <w:p w14:paraId="3D100404" w14:textId="77777777" w:rsidR="00EF2DAE" w:rsidRPr="007C2F37" w:rsidRDefault="00EF2DAE" w:rsidP="001D307B">
            <w:pPr>
              <w:rPr>
                <w:color w:val="0000FF"/>
              </w:rPr>
            </w:pPr>
            <w:r w:rsidRPr="007C2F37">
              <w:rPr>
                <w:color w:val="0000FF"/>
              </w:rPr>
              <w:t>SOPC</w:t>
            </w:r>
          </w:p>
        </w:tc>
        <w:tc>
          <w:tcPr>
            <w:tcW w:w="4301" w:type="dxa"/>
            <w:tcBorders>
              <w:top w:val="nil"/>
              <w:bottom w:val="nil"/>
            </w:tcBorders>
            <w:shd w:val="clear" w:color="auto" w:fill="auto"/>
          </w:tcPr>
          <w:p w14:paraId="2A76EB0A" w14:textId="77777777" w:rsidR="00EF2DAE" w:rsidRPr="007C2F37" w:rsidRDefault="00EF2DAE" w:rsidP="001D307B">
            <w:pPr>
              <w:rPr>
                <w:color w:val="0000FF"/>
              </w:rPr>
            </w:pPr>
            <w:r w:rsidRPr="007C2F37">
              <w:rPr>
                <w:color w:val="0000FF"/>
              </w:rPr>
              <w:t>Science Operations and Planning Computer</w:t>
            </w:r>
          </w:p>
        </w:tc>
        <w:tc>
          <w:tcPr>
            <w:tcW w:w="3597" w:type="dxa"/>
            <w:tcBorders>
              <w:top w:val="nil"/>
              <w:bottom w:val="nil"/>
            </w:tcBorders>
            <w:shd w:val="clear" w:color="auto" w:fill="auto"/>
          </w:tcPr>
          <w:p w14:paraId="2F23B374" w14:textId="77777777" w:rsidR="00EF2DAE" w:rsidRPr="007C2F37" w:rsidRDefault="00EF2DAE" w:rsidP="001D307B">
            <w:pPr>
              <w:rPr>
                <w:color w:val="000000"/>
              </w:rPr>
            </w:pPr>
          </w:p>
        </w:tc>
      </w:tr>
      <w:tr w:rsidR="00EF2DAE" w:rsidRPr="007C2F37" w14:paraId="6561164A" w14:textId="77777777" w:rsidTr="00EF2DAE">
        <w:tc>
          <w:tcPr>
            <w:tcW w:w="1207" w:type="dxa"/>
            <w:tcBorders>
              <w:top w:val="nil"/>
              <w:left w:val="nil"/>
              <w:bottom w:val="nil"/>
            </w:tcBorders>
            <w:shd w:val="clear" w:color="auto" w:fill="auto"/>
          </w:tcPr>
          <w:p w14:paraId="5AEB0234" w14:textId="77777777" w:rsidR="00EF2DAE" w:rsidRPr="007C2F37" w:rsidRDefault="00EF2DAE" w:rsidP="001D307B">
            <w:pPr>
              <w:rPr>
                <w:color w:val="0000FF"/>
              </w:rPr>
            </w:pPr>
            <w:r w:rsidRPr="007C2F37">
              <w:rPr>
                <w:color w:val="0000FF"/>
              </w:rPr>
              <w:t>SOST</w:t>
            </w:r>
          </w:p>
        </w:tc>
        <w:tc>
          <w:tcPr>
            <w:tcW w:w="4301" w:type="dxa"/>
            <w:tcBorders>
              <w:top w:val="nil"/>
              <w:bottom w:val="nil"/>
            </w:tcBorders>
            <w:shd w:val="clear" w:color="auto" w:fill="auto"/>
          </w:tcPr>
          <w:p w14:paraId="04C06062" w14:textId="77777777" w:rsidR="00EF2DAE" w:rsidRPr="007C2F37" w:rsidRDefault="00EF2DAE" w:rsidP="001D307B">
            <w:pPr>
              <w:rPr>
                <w:color w:val="0000FF"/>
              </w:rPr>
            </w:pPr>
            <w:r w:rsidRPr="007C2F37">
              <w:rPr>
                <w:color w:val="0000FF"/>
              </w:rPr>
              <w:t>Satellites Orbiter Science Team</w:t>
            </w:r>
          </w:p>
        </w:tc>
        <w:tc>
          <w:tcPr>
            <w:tcW w:w="3597" w:type="dxa"/>
            <w:tcBorders>
              <w:top w:val="nil"/>
              <w:bottom w:val="nil"/>
            </w:tcBorders>
            <w:shd w:val="clear" w:color="auto" w:fill="auto"/>
          </w:tcPr>
          <w:p w14:paraId="633E3AC2" w14:textId="77777777" w:rsidR="00EF2DAE" w:rsidRPr="007C2F37" w:rsidRDefault="00EF2DAE" w:rsidP="001D307B"/>
        </w:tc>
      </w:tr>
      <w:tr w:rsidR="00EF2DAE" w:rsidRPr="007C2F37" w14:paraId="3E83BBE8" w14:textId="77777777" w:rsidTr="00EF2DAE">
        <w:tc>
          <w:tcPr>
            <w:tcW w:w="1207" w:type="dxa"/>
            <w:tcBorders>
              <w:top w:val="nil"/>
              <w:left w:val="nil"/>
              <w:bottom w:val="nil"/>
            </w:tcBorders>
            <w:shd w:val="clear" w:color="auto" w:fill="auto"/>
          </w:tcPr>
          <w:p w14:paraId="58A111B6" w14:textId="77777777" w:rsidR="00EF2DAE" w:rsidRPr="007C2F37" w:rsidRDefault="00EF2DAE" w:rsidP="001D307B">
            <w:pPr>
              <w:rPr>
                <w:color w:val="0000FF"/>
              </w:rPr>
            </w:pPr>
            <w:r>
              <w:rPr>
                <w:color w:val="0000FF"/>
              </w:rPr>
              <w:t>SPICE</w:t>
            </w:r>
          </w:p>
        </w:tc>
        <w:tc>
          <w:tcPr>
            <w:tcW w:w="4301" w:type="dxa"/>
            <w:tcBorders>
              <w:top w:val="nil"/>
              <w:bottom w:val="nil"/>
            </w:tcBorders>
            <w:shd w:val="clear" w:color="auto" w:fill="auto"/>
          </w:tcPr>
          <w:p w14:paraId="3631647C" w14:textId="77777777" w:rsidR="00EF2DAE" w:rsidRPr="007C2F37" w:rsidRDefault="0086213F" w:rsidP="001D307B">
            <w:pPr>
              <w:rPr>
                <w:color w:val="0000FF"/>
              </w:rPr>
            </w:pPr>
            <w:ins w:id="16" w:author="Kaelberer, Monte S. (GSFC-693.0)[ADNET SYSTEMS INCOR" w:date="2012-10-12T09:19:00Z">
              <w:r>
                <w:rPr>
                  <w:color w:val="0000FF"/>
                </w:rPr>
                <w:t xml:space="preserve">(not an acronym but a useful mnemonic is </w:t>
              </w:r>
            </w:ins>
            <w:ins w:id="17" w:author="Kaelberer, Monte S. (GSFC-693.0)[ADNET SYSTEMS INCOR" w:date="2012-10-12T09:21:00Z">
              <w:r>
                <w:rPr>
                  <w:color w:val="0000FF"/>
                </w:rPr>
                <w:t>"</w:t>
              </w:r>
            </w:ins>
            <w:ins w:id="18" w:author="Kaelberer, Monte S. (GSFC-693.0)[ADNET SYSTEMS INCOR" w:date="2012-10-12T09:19:00Z">
              <w:r>
                <w:rPr>
                  <w:color w:val="0000FF"/>
                </w:rPr>
                <w:t>Spacecraft, Planetary, Instrument, Camera, Event")</w:t>
              </w:r>
            </w:ins>
          </w:p>
        </w:tc>
        <w:tc>
          <w:tcPr>
            <w:tcW w:w="3597" w:type="dxa"/>
            <w:tcBorders>
              <w:top w:val="nil"/>
              <w:bottom w:val="nil"/>
            </w:tcBorders>
            <w:shd w:val="clear" w:color="auto" w:fill="auto"/>
          </w:tcPr>
          <w:p w14:paraId="1FE8BC12" w14:textId="77777777" w:rsidR="00EF2DAE" w:rsidRPr="007C2F37" w:rsidRDefault="007F4234" w:rsidP="001D307B">
            <w:ins w:id="19" w:author="Kaelberer, Monte S. (GSFC-693.0)[ADNET SYSTEMS INCOR" w:date="2012-11-13T11:23:00Z">
              <w:r>
                <w:t>Navigation</w:t>
              </w:r>
            </w:ins>
            <w:r w:rsidR="00EF2DAE">
              <w:t xml:space="preserve"> ‘kernel’ data files that are inputs to NAIF</w:t>
            </w:r>
          </w:p>
        </w:tc>
      </w:tr>
      <w:tr w:rsidR="00EF2DAE" w:rsidRPr="007C2F37" w14:paraId="33E74CAC" w14:textId="77777777" w:rsidTr="00EF2DAE">
        <w:tc>
          <w:tcPr>
            <w:tcW w:w="1207" w:type="dxa"/>
            <w:tcBorders>
              <w:top w:val="nil"/>
              <w:left w:val="nil"/>
              <w:bottom w:val="nil"/>
            </w:tcBorders>
            <w:shd w:val="clear" w:color="auto" w:fill="auto"/>
          </w:tcPr>
          <w:p w14:paraId="5ECC840D" w14:textId="77777777" w:rsidR="00EF2DAE" w:rsidRPr="007C2F37" w:rsidRDefault="00EF2DAE" w:rsidP="001D307B">
            <w:pPr>
              <w:rPr>
                <w:color w:val="0000FF"/>
              </w:rPr>
            </w:pPr>
            <w:r w:rsidRPr="007C2F37">
              <w:rPr>
                <w:color w:val="0000FF"/>
              </w:rPr>
              <w:t>SWG</w:t>
            </w:r>
          </w:p>
        </w:tc>
        <w:tc>
          <w:tcPr>
            <w:tcW w:w="4301" w:type="dxa"/>
            <w:tcBorders>
              <w:top w:val="nil"/>
              <w:bottom w:val="nil"/>
            </w:tcBorders>
            <w:shd w:val="clear" w:color="auto" w:fill="auto"/>
          </w:tcPr>
          <w:p w14:paraId="66F2DF94" w14:textId="77777777" w:rsidR="00EF2DAE" w:rsidRPr="007C2F37" w:rsidRDefault="00EF2DAE" w:rsidP="001D307B">
            <w:pPr>
              <w:rPr>
                <w:color w:val="0000FF"/>
              </w:rPr>
            </w:pPr>
            <w:r w:rsidRPr="007C2F37">
              <w:rPr>
                <w:color w:val="0000FF"/>
              </w:rPr>
              <w:t>Surfaces Working Group</w:t>
            </w:r>
          </w:p>
        </w:tc>
        <w:tc>
          <w:tcPr>
            <w:tcW w:w="3597" w:type="dxa"/>
            <w:tcBorders>
              <w:top w:val="nil"/>
              <w:bottom w:val="nil"/>
            </w:tcBorders>
            <w:shd w:val="clear" w:color="auto" w:fill="auto"/>
          </w:tcPr>
          <w:p w14:paraId="0E783072" w14:textId="77777777" w:rsidR="00EF2DAE" w:rsidRPr="007C2F37" w:rsidRDefault="007D1DF0" w:rsidP="0072001B">
            <w:r>
              <w:t>Until 2005. Replaced with ISWG.</w:t>
            </w:r>
          </w:p>
        </w:tc>
      </w:tr>
      <w:tr w:rsidR="007D1DF0" w:rsidRPr="007C2F37" w14:paraId="4C5B9641" w14:textId="77777777" w:rsidTr="00EF2DAE">
        <w:tc>
          <w:tcPr>
            <w:tcW w:w="1207" w:type="dxa"/>
            <w:tcBorders>
              <w:top w:val="nil"/>
              <w:left w:val="nil"/>
              <w:bottom w:val="nil"/>
            </w:tcBorders>
            <w:shd w:val="clear" w:color="auto" w:fill="auto"/>
          </w:tcPr>
          <w:p w14:paraId="4B75325C" w14:textId="77777777" w:rsidR="007D1DF0" w:rsidRDefault="007D1DF0" w:rsidP="001D307B">
            <w:pPr>
              <w:rPr>
                <w:color w:val="0000FF"/>
              </w:rPr>
            </w:pPr>
            <w:r>
              <w:rPr>
                <w:color w:val="0000FF"/>
              </w:rPr>
              <w:t>SWG</w:t>
            </w:r>
          </w:p>
        </w:tc>
        <w:tc>
          <w:tcPr>
            <w:tcW w:w="4301" w:type="dxa"/>
            <w:tcBorders>
              <w:top w:val="nil"/>
              <w:bottom w:val="nil"/>
            </w:tcBorders>
            <w:shd w:val="clear" w:color="auto" w:fill="auto"/>
          </w:tcPr>
          <w:p w14:paraId="6A19BF06" w14:textId="77777777" w:rsidR="007D1DF0" w:rsidRDefault="007D1DF0" w:rsidP="001D307B">
            <w:pPr>
              <w:rPr>
                <w:color w:val="0000FF"/>
              </w:rPr>
            </w:pPr>
            <w:r>
              <w:rPr>
                <w:color w:val="0000FF"/>
              </w:rPr>
              <w:t>Saturn Working Group</w:t>
            </w:r>
          </w:p>
        </w:tc>
        <w:tc>
          <w:tcPr>
            <w:tcW w:w="3597" w:type="dxa"/>
            <w:tcBorders>
              <w:top w:val="nil"/>
              <w:bottom w:val="nil"/>
            </w:tcBorders>
            <w:shd w:val="clear" w:color="auto" w:fill="auto"/>
          </w:tcPr>
          <w:p w14:paraId="78C22D95" w14:textId="77777777" w:rsidR="007D1DF0" w:rsidRDefault="00CF64C9" w:rsidP="001D307B">
            <w:pPr>
              <w:rPr>
                <w:color w:val="000000" w:themeColor="text1"/>
              </w:rPr>
            </w:pPr>
            <w:r>
              <w:rPr>
                <w:color w:val="000000" w:themeColor="text1"/>
              </w:rPr>
              <w:t>Post-2005,</w:t>
            </w:r>
            <w:r w:rsidR="007D1DF0">
              <w:rPr>
                <w:color w:val="000000" w:themeColor="text1"/>
              </w:rPr>
              <w:t xml:space="preserve"> replacing AWG.</w:t>
            </w:r>
          </w:p>
        </w:tc>
      </w:tr>
      <w:tr w:rsidR="00EF2DAE" w:rsidRPr="007C2F37" w14:paraId="30D8F663" w14:textId="77777777" w:rsidTr="00EF2DAE">
        <w:tc>
          <w:tcPr>
            <w:tcW w:w="1207" w:type="dxa"/>
            <w:tcBorders>
              <w:top w:val="nil"/>
              <w:left w:val="nil"/>
              <w:bottom w:val="nil"/>
            </w:tcBorders>
            <w:shd w:val="clear" w:color="auto" w:fill="auto"/>
          </w:tcPr>
          <w:p w14:paraId="70A00F75" w14:textId="77777777" w:rsidR="00EF2DAE" w:rsidRPr="007C2F37" w:rsidRDefault="00EF2DAE" w:rsidP="001D307B">
            <w:pPr>
              <w:rPr>
                <w:color w:val="0000FF"/>
              </w:rPr>
            </w:pPr>
            <w:r>
              <w:rPr>
                <w:color w:val="0000FF"/>
              </w:rPr>
              <w:t>TEA</w:t>
            </w:r>
          </w:p>
        </w:tc>
        <w:tc>
          <w:tcPr>
            <w:tcW w:w="4301" w:type="dxa"/>
            <w:tcBorders>
              <w:top w:val="nil"/>
              <w:bottom w:val="nil"/>
            </w:tcBorders>
            <w:shd w:val="clear" w:color="auto" w:fill="auto"/>
          </w:tcPr>
          <w:p w14:paraId="477DDF29" w14:textId="77777777" w:rsidR="00EF2DAE" w:rsidRPr="007C2F37" w:rsidRDefault="00EF2DAE" w:rsidP="001D307B">
            <w:pPr>
              <w:rPr>
                <w:color w:val="0000FF"/>
              </w:rPr>
            </w:pPr>
            <w:r>
              <w:rPr>
                <w:color w:val="0000FF"/>
              </w:rPr>
              <w:t>Titan Exploration at Apoapsis</w:t>
            </w:r>
          </w:p>
        </w:tc>
        <w:tc>
          <w:tcPr>
            <w:tcW w:w="3597" w:type="dxa"/>
            <w:tcBorders>
              <w:top w:val="nil"/>
              <w:bottom w:val="nil"/>
            </w:tcBorders>
            <w:shd w:val="clear" w:color="auto" w:fill="auto"/>
          </w:tcPr>
          <w:p w14:paraId="42E6F1D9" w14:textId="77777777" w:rsidR="00EF2DAE" w:rsidRPr="007C2F37" w:rsidRDefault="00EF2DAE" w:rsidP="001D307B">
            <w:r>
              <w:rPr>
                <w:color w:val="000000" w:themeColor="text1"/>
              </w:rPr>
              <w:t>Another type of Cassini timeline segment</w:t>
            </w:r>
          </w:p>
        </w:tc>
      </w:tr>
      <w:tr w:rsidR="00EF2DAE" w:rsidRPr="00744957" w14:paraId="679737E2" w14:textId="77777777" w:rsidTr="00EF2DAE">
        <w:tc>
          <w:tcPr>
            <w:tcW w:w="1207" w:type="dxa"/>
            <w:tcBorders>
              <w:top w:val="nil"/>
              <w:left w:val="nil"/>
              <w:bottom w:val="nil"/>
            </w:tcBorders>
            <w:shd w:val="clear" w:color="auto" w:fill="auto"/>
          </w:tcPr>
          <w:p w14:paraId="0E7104AA" w14:textId="77777777" w:rsidR="00EF2DAE" w:rsidRPr="00744957" w:rsidRDefault="00EF2DAE" w:rsidP="001D307B">
            <w:pPr>
              <w:rPr>
                <w:color w:val="0000FF"/>
              </w:rPr>
            </w:pPr>
            <w:r w:rsidRPr="007C2F37">
              <w:rPr>
                <w:color w:val="0000FF"/>
              </w:rPr>
              <w:t>TOST</w:t>
            </w:r>
          </w:p>
        </w:tc>
        <w:tc>
          <w:tcPr>
            <w:tcW w:w="4301" w:type="dxa"/>
            <w:tcBorders>
              <w:top w:val="nil"/>
              <w:bottom w:val="nil"/>
            </w:tcBorders>
            <w:shd w:val="clear" w:color="auto" w:fill="auto"/>
          </w:tcPr>
          <w:p w14:paraId="20CCB94A" w14:textId="77777777" w:rsidR="00EF2DAE" w:rsidRPr="00744957" w:rsidRDefault="00EF2DAE" w:rsidP="001D307B">
            <w:pPr>
              <w:rPr>
                <w:color w:val="0000FF"/>
              </w:rPr>
            </w:pPr>
            <w:r w:rsidRPr="007C2F37">
              <w:rPr>
                <w:color w:val="0000FF"/>
              </w:rPr>
              <w:t>Titan Orbiter Science Team</w:t>
            </w:r>
          </w:p>
        </w:tc>
        <w:tc>
          <w:tcPr>
            <w:tcW w:w="3597" w:type="dxa"/>
            <w:tcBorders>
              <w:top w:val="nil"/>
              <w:bottom w:val="nil"/>
            </w:tcBorders>
            <w:shd w:val="clear" w:color="auto" w:fill="auto"/>
          </w:tcPr>
          <w:p w14:paraId="68ED02F4" w14:textId="77777777" w:rsidR="00EF2DAE" w:rsidRPr="00744957" w:rsidRDefault="00EF2DAE" w:rsidP="001D307B">
            <w:pPr>
              <w:rPr>
                <w:color w:val="000000" w:themeColor="text1"/>
              </w:rPr>
            </w:pPr>
          </w:p>
        </w:tc>
      </w:tr>
      <w:tr w:rsidR="007D1DF0" w:rsidRPr="007C2F37" w14:paraId="0C0078C4" w14:textId="77777777" w:rsidTr="00EF2DAE">
        <w:tc>
          <w:tcPr>
            <w:tcW w:w="1207" w:type="dxa"/>
            <w:tcBorders>
              <w:top w:val="nil"/>
              <w:left w:val="nil"/>
              <w:bottom w:val="nil"/>
            </w:tcBorders>
            <w:shd w:val="clear" w:color="auto" w:fill="auto"/>
          </w:tcPr>
          <w:p w14:paraId="2F47D2DD" w14:textId="77777777" w:rsidR="007D1DF0" w:rsidRPr="007C2F37" w:rsidRDefault="007D1DF0" w:rsidP="001D307B">
            <w:pPr>
              <w:rPr>
                <w:color w:val="0000FF"/>
              </w:rPr>
            </w:pPr>
            <w:r>
              <w:rPr>
                <w:color w:val="0000FF"/>
              </w:rPr>
              <w:t>TWG</w:t>
            </w:r>
          </w:p>
        </w:tc>
        <w:tc>
          <w:tcPr>
            <w:tcW w:w="4301" w:type="dxa"/>
            <w:tcBorders>
              <w:top w:val="nil"/>
              <w:bottom w:val="nil"/>
            </w:tcBorders>
            <w:shd w:val="clear" w:color="auto" w:fill="auto"/>
          </w:tcPr>
          <w:p w14:paraId="71712221" w14:textId="77777777" w:rsidR="007D1DF0" w:rsidRPr="007C2F37" w:rsidRDefault="007D1DF0" w:rsidP="001D307B">
            <w:pPr>
              <w:rPr>
                <w:color w:val="0000FF"/>
              </w:rPr>
            </w:pPr>
            <w:r>
              <w:rPr>
                <w:color w:val="0000FF"/>
              </w:rPr>
              <w:t>Titan Working Group</w:t>
            </w:r>
          </w:p>
        </w:tc>
        <w:tc>
          <w:tcPr>
            <w:tcW w:w="3597" w:type="dxa"/>
            <w:tcBorders>
              <w:top w:val="nil"/>
              <w:bottom w:val="nil"/>
            </w:tcBorders>
            <w:shd w:val="clear" w:color="auto" w:fill="auto"/>
          </w:tcPr>
          <w:p w14:paraId="1C372E86" w14:textId="77777777" w:rsidR="007D1DF0" w:rsidRPr="007C2F37" w:rsidRDefault="007D1DF0" w:rsidP="001D307B">
            <w:r>
              <w:t>Formed 2005 (see AWG &amp; SWG)</w:t>
            </w:r>
          </w:p>
        </w:tc>
      </w:tr>
      <w:tr w:rsidR="00EF2DAE" w:rsidRPr="007C2F37" w14:paraId="5B40D2C9" w14:textId="77777777" w:rsidTr="00EF2DAE">
        <w:tc>
          <w:tcPr>
            <w:tcW w:w="1207" w:type="dxa"/>
            <w:tcBorders>
              <w:top w:val="nil"/>
              <w:left w:val="nil"/>
              <w:bottom w:val="nil"/>
            </w:tcBorders>
            <w:shd w:val="clear" w:color="auto" w:fill="auto"/>
          </w:tcPr>
          <w:p w14:paraId="09259F85" w14:textId="77777777" w:rsidR="00EF2DAE" w:rsidRPr="007C2F37" w:rsidRDefault="00EF2DAE" w:rsidP="001D307B">
            <w:pPr>
              <w:rPr>
                <w:color w:val="0000FF"/>
              </w:rPr>
            </w:pPr>
            <w:r w:rsidRPr="007C2F37">
              <w:rPr>
                <w:color w:val="0000FF"/>
              </w:rPr>
              <w:t>TWT</w:t>
            </w:r>
          </w:p>
        </w:tc>
        <w:tc>
          <w:tcPr>
            <w:tcW w:w="4301" w:type="dxa"/>
            <w:tcBorders>
              <w:top w:val="nil"/>
              <w:bottom w:val="nil"/>
            </w:tcBorders>
            <w:shd w:val="clear" w:color="auto" w:fill="auto"/>
          </w:tcPr>
          <w:p w14:paraId="03655A28" w14:textId="77777777" w:rsidR="00EF2DAE" w:rsidRPr="007C2F37" w:rsidRDefault="00EF2DAE" w:rsidP="001D307B">
            <w:pPr>
              <w:rPr>
                <w:color w:val="0000FF"/>
              </w:rPr>
            </w:pPr>
            <w:r w:rsidRPr="007C2F37">
              <w:rPr>
                <w:color w:val="0000FF"/>
              </w:rPr>
              <w:t>Target Working Team</w:t>
            </w:r>
          </w:p>
        </w:tc>
        <w:tc>
          <w:tcPr>
            <w:tcW w:w="3597" w:type="dxa"/>
            <w:tcBorders>
              <w:top w:val="nil"/>
              <w:bottom w:val="nil"/>
            </w:tcBorders>
            <w:shd w:val="clear" w:color="auto" w:fill="auto"/>
          </w:tcPr>
          <w:p w14:paraId="624063C8" w14:textId="77777777" w:rsidR="00EF2DAE" w:rsidRPr="007C2F37" w:rsidRDefault="00EF2DAE" w:rsidP="001D307B"/>
        </w:tc>
      </w:tr>
      <w:tr w:rsidR="00EF2DAE" w:rsidRPr="007C2F37" w14:paraId="3E933A23" w14:textId="77777777" w:rsidTr="00EF2DAE">
        <w:tc>
          <w:tcPr>
            <w:tcW w:w="1207" w:type="dxa"/>
            <w:tcBorders>
              <w:top w:val="nil"/>
              <w:left w:val="nil"/>
              <w:bottom w:val="nil"/>
            </w:tcBorders>
            <w:shd w:val="clear" w:color="auto" w:fill="auto"/>
          </w:tcPr>
          <w:p w14:paraId="60E34EC5" w14:textId="77777777" w:rsidR="00EF2DAE" w:rsidRPr="007C2F37" w:rsidRDefault="00EF2DAE" w:rsidP="001D307B">
            <w:pPr>
              <w:rPr>
                <w:color w:val="0000FF"/>
              </w:rPr>
            </w:pPr>
            <w:r w:rsidRPr="007C2F37">
              <w:rPr>
                <w:color w:val="0000FF"/>
              </w:rPr>
              <w:t>UVIS</w:t>
            </w:r>
          </w:p>
        </w:tc>
        <w:tc>
          <w:tcPr>
            <w:tcW w:w="4301" w:type="dxa"/>
            <w:tcBorders>
              <w:top w:val="nil"/>
              <w:bottom w:val="nil"/>
            </w:tcBorders>
            <w:shd w:val="clear" w:color="auto" w:fill="auto"/>
          </w:tcPr>
          <w:p w14:paraId="0B51CF09" w14:textId="77777777" w:rsidR="00EF2DAE" w:rsidRPr="007C2F37" w:rsidRDefault="00EF2DAE" w:rsidP="001D307B">
            <w:pPr>
              <w:rPr>
                <w:color w:val="0000FF"/>
              </w:rPr>
            </w:pPr>
            <w:r w:rsidRPr="007C2F37">
              <w:rPr>
                <w:color w:val="0000FF"/>
              </w:rPr>
              <w:t>Ultraviolet Imaging Spectrometer</w:t>
            </w:r>
          </w:p>
        </w:tc>
        <w:tc>
          <w:tcPr>
            <w:tcW w:w="3597" w:type="dxa"/>
            <w:tcBorders>
              <w:top w:val="nil"/>
              <w:bottom w:val="nil"/>
            </w:tcBorders>
            <w:shd w:val="clear" w:color="auto" w:fill="auto"/>
          </w:tcPr>
          <w:p w14:paraId="5C803C39" w14:textId="77777777" w:rsidR="00EF2DAE" w:rsidRPr="007C2F37" w:rsidRDefault="00EF2DAE" w:rsidP="001D307B">
            <w:r w:rsidRPr="007C2F37">
              <w:t>Cassini instrument</w:t>
            </w:r>
          </w:p>
        </w:tc>
      </w:tr>
      <w:tr w:rsidR="00EF2DAE" w:rsidRPr="007C2F37" w14:paraId="36F2F43A" w14:textId="77777777" w:rsidTr="00EF2DAE">
        <w:tc>
          <w:tcPr>
            <w:tcW w:w="1207" w:type="dxa"/>
            <w:tcBorders>
              <w:top w:val="nil"/>
              <w:left w:val="nil"/>
              <w:bottom w:val="nil"/>
            </w:tcBorders>
            <w:shd w:val="clear" w:color="auto" w:fill="auto"/>
          </w:tcPr>
          <w:p w14:paraId="312A2BFB" w14:textId="77777777" w:rsidR="00EF2DAE" w:rsidRPr="007C2F37" w:rsidRDefault="00EF2DAE" w:rsidP="001D307B">
            <w:pPr>
              <w:rPr>
                <w:color w:val="0000FF"/>
              </w:rPr>
            </w:pPr>
            <w:r w:rsidRPr="007C2F37">
              <w:rPr>
                <w:color w:val="0000FF"/>
              </w:rPr>
              <w:t>VIMS</w:t>
            </w:r>
          </w:p>
        </w:tc>
        <w:tc>
          <w:tcPr>
            <w:tcW w:w="4301" w:type="dxa"/>
            <w:tcBorders>
              <w:top w:val="nil"/>
              <w:bottom w:val="nil"/>
            </w:tcBorders>
            <w:shd w:val="clear" w:color="auto" w:fill="auto"/>
          </w:tcPr>
          <w:p w14:paraId="39E5F8CD" w14:textId="77777777" w:rsidR="00EF2DAE" w:rsidRPr="007C2F37" w:rsidRDefault="00EF2DAE" w:rsidP="001D307B">
            <w:pPr>
              <w:rPr>
                <w:color w:val="0000FF"/>
              </w:rPr>
            </w:pPr>
            <w:r w:rsidRPr="007C2F37">
              <w:rPr>
                <w:color w:val="0000FF"/>
              </w:rPr>
              <w:t>Visible and Infrared Mapping Spectrometer</w:t>
            </w:r>
          </w:p>
        </w:tc>
        <w:tc>
          <w:tcPr>
            <w:tcW w:w="3597" w:type="dxa"/>
            <w:tcBorders>
              <w:top w:val="nil"/>
              <w:bottom w:val="nil"/>
            </w:tcBorders>
            <w:shd w:val="clear" w:color="auto" w:fill="auto"/>
          </w:tcPr>
          <w:p w14:paraId="4686A84A" w14:textId="77777777" w:rsidR="00EF2DAE" w:rsidRPr="007C2F37" w:rsidRDefault="00EF2DAE" w:rsidP="001D307B">
            <w:r w:rsidRPr="007C2F37">
              <w:t>Cassini instrument</w:t>
            </w:r>
          </w:p>
        </w:tc>
      </w:tr>
      <w:tr w:rsidR="00EF2DAE" w:rsidRPr="007C2F37" w14:paraId="7CB15297" w14:textId="77777777" w:rsidTr="00EF2DAE">
        <w:tc>
          <w:tcPr>
            <w:tcW w:w="1207" w:type="dxa"/>
            <w:tcBorders>
              <w:top w:val="nil"/>
              <w:left w:val="nil"/>
              <w:bottom w:val="nil"/>
            </w:tcBorders>
            <w:shd w:val="clear" w:color="auto" w:fill="auto"/>
          </w:tcPr>
          <w:p w14:paraId="21902AA4" w14:textId="77777777" w:rsidR="00EF2DAE" w:rsidRPr="007C2F37" w:rsidRDefault="00EF2DAE" w:rsidP="001D307B">
            <w:pPr>
              <w:rPr>
                <w:color w:val="0000FF"/>
              </w:rPr>
            </w:pPr>
            <w:r>
              <w:rPr>
                <w:color w:val="0000FF"/>
              </w:rPr>
              <w:t>WAC</w:t>
            </w:r>
          </w:p>
        </w:tc>
        <w:tc>
          <w:tcPr>
            <w:tcW w:w="4301" w:type="dxa"/>
            <w:tcBorders>
              <w:top w:val="nil"/>
              <w:bottom w:val="nil"/>
            </w:tcBorders>
            <w:shd w:val="clear" w:color="auto" w:fill="auto"/>
          </w:tcPr>
          <w:p w14:paraId="32C099B0" w14:textId="77777777" w:rsidR="00EF2DAE" w:rsidRPr="007C2F37" w:rsidRDefault="00EF2DAE" w:rsidP="001D307B">
            <w:pPr>
              <w:rPr>
                <w:color w:val="0000FF"/>
              </w:rPr>
            </w:pPr>
            <w:r>
              <w:rPr>
                <w:color w:val="0000FF"/>
              </w:rPr>
              <w:t>Wide-Angle Camera</w:t>
            </w:r>
          </w:p>
        </w:tc>
        <w:tc>
          <w:tcPr>
            <w:tcW w:w="3597" w:type="dxa"/>
            <w:tcBorders>
              <w:top w:val="nil"/>
              <w:bottom w:val="nil"/>
            </w:tcBorders>
            <w:shd w:val="clear" w:color="auto" w:fill="auto"/>
          </w:tcPr>
          <w:p w14:paraId="21D4D30D" w14:textId="77777777" w:rsidR="00EF2DAE" w:rsidRPr="007C2F37" w:rsidRDefault="00EF2DAE" w:rsidP="001D307B">
            <w:r>
              <w:rPr>
                <w:color w:val="000000" w:themeColor="text1"/>
              </w:rPr>
              <w:t>Part of the ISS instrument</w:t>
            </w:r>
          </w:p>
        </w:tc>
      </w:tr>
      <w:tr w:rsidR="00EF2DAE" w:rsidRPr="007C2F37" w14:paraId="04CD40B0" w14:textId="77777777" w:rsidTr="00EF2DAE">
        <w:tc>
          <w:tcPr>
            <w:tcW w:w="1207" w:type="dxa"/>
            <w:tcBorders>
              <w:top w:val="nil"/>
              <w:left w:val="nil"/>
              <w:bottom w:val="nil"/>
            </w:tcBorders>
            <w:shd w:val="clear" w:color="auto" w:fill="auto"/>
          </w:tcPr>
          <w:p w14:paraId="39BA65E3" w14:textId="77777777" w:rsidR="00EF2DAE" w:rsidRPr="00744957" w:rsidRDefault="00EF2DAE" w:rsidP="001D307B">
            <w:pPr>
              <w:rPr>
                <w:color w:val="0000FF"/>
              </w:rPr>
            </w:pPr>
            <w:r w:rsidRPr="007C2F37">
              <w:rPr>
                <w:color w:val="0000FF"/>
              </w:rPr>
              <w:t>XM</w:t>
            </w:r>
          </w:p>
        </w:tc>
        <w:tc>
          <w:tcPr>
            <w:tcW w:w="4301" w:type="dxa"/>
            <w:tcBorders>
              <w:top w:val="nil"/>
              <w:bottom w:val="nil"/>
            </w:tcBorders>
            <w:shd w:val="clear" w:color="auto" w:fill="auto"/>
          </w:tcPr>
          <w:p w14:paraId="3EE39932" w14:textId="77777777" w:rsidR="00EF2DAE" w:rsidRPr="00744957" w:rsidRDefault="00EF2DAE" w:rsidP="001D307B">
            <w:pPr>
              <w:rPr>
                <w:color w:val="0000FF"/>
              </w:rPr>
            </w:pPr>
            <w:r w:rsidRPr="007C2F37">
              <w:rPr>
                <w:color w:val="0000FF"/>
              </w:rPr>
              <w:t>(Cassini) extended mission</w:t>
            </w:r>
          </w:p>
        </w:tc>
        <w:tc>
          <w:tcPr>
            <w:tcW w:w="3597" w:type="dxa"/>
            <w:tcBorders>
              <w:top w:val="nil"/>
              <w:bottom w:val="nil"/>
            </w:tcBorders>
            <w:shd w:val="clear" w:color="auto" w:fill="auto"/>
          </w:tcPr>
          <w:p w14:paraId="3C78E3F0" w14:textId="77777777" w:rsidR="00EF2DAE" w:rsidRPr="00744957" w:rsidRDefault="00EF2DAE" w:rsidP="001D307B">
            <w:pPr>
              <w:rPr>
                <w:color w:val="000000" w:themeColor="text1"/>
              </w:rPr>
            </w:pPr>
            <w:r w:rsidRPr="007C2F37">
              <w:t>2008-2010</w:t>
            </w:r>
          </w:p>
        </w:tc>
      </w:tr>
      <w:tr w:rsidR="00EF2DAE" w:rsidRPr="007C2F37" w14:paraId="46B47B40" w14:textId="77777777" w:rsidTr="00EF2DAE">
        <w:tc>
          <w:tcPr>
            <w:tcW w:w="1207" w:type="dxa"/>
            <w:tcBorders>
              <w:top w:val="nil"/>
              <w:left w:val="nil"/>
              <w:bottom w:val="nil"/>
            </w:tcBorders>
            <w:shd w:val="clear" w:color="auto" w:fill="auto"/>
          </w:tcPr>
          <w:p w14:paraId="513752E3" w14:textId="77777777" w:rsidR="00EF2DAE" w:rsidRPr="007C2F37" w:rsidRDefault="00EF2DAE" w:rsidP="001D307B">
            <w:pPr>
              <w:rPr>
                <w:color w:val="0000FF"/>
              </w:rPr>
            </w:pPr>
            <w:r w:rsidRPr="007C2F37">
              <w:rPr>
                <w:color w:val="0000FF"/>
              </w:rPr>
              <w:t>XXM</w:t>
            </w:r>
          </w:p>
        </w:tc>
        <w:tc>
          <w:tcPr>
            <w:tcW w:w="4301" w:type="dxa"/>
            <w:tcBorders>
              <w:top w:val="nil"/>
              <w:bottom w:val="nil"/>
            </w:tcBorders>
            <w:shd w:val="clear" w:color="auto" w:fill="auto"/>
          </w:tcPr>
          <w:p w14:paraId="5273BC16" w14:textId="77777777" w:rsidR="00EF2DAE" w:rsidRPr="007C2F37" w:rsidRDefault="00EF2DAE" w:rsidP="001D307B">
            <w:pPr>
              <w:rPr>
                <w:color w:val="0000FF"/>
              </w:rPr>
            </w:pPr>
            <w:r w:rsidRPr="007C2F37">
              <w:rPr>
                <w:color w:val="0000FF"/>
              </w:rPr>
              <w:t>(Cassini) extended extended mission</w:t>
            </w:r>
          </w:p>
        </w:tc>
        <w:tc>
          <w:tcPr>
            <w:tcW w:w="3597" w:type="dxa"/>
            <w:tcBorders>
              <w:top w:val="nil"/>
              <w:bottom w:val="nil"/>
            </w:tcBorders>
            <w:shd w:val="clear" w:color="auto" w:fill="auto"/>
          </w:tcPr>
          <w:p w14:paraId="3D0367DE" w14:textId="77777777" w:rsidR="00EF2DAE" w:rsidRPr="007C2F37" w:rsidRDefault="00EF2DAE" w:rsidP="001D307B">
            <w:r w:rsidRPr="007C2F37">
              <w:t>2010-2017</w:t>
            </w:r>
          </w:p>
        </w:tc>
      </w:tr>
      <w:tr w:rsidR="00EF2DAE" w:rsidRPr="007C2F37" w14:paraId="37CA00A4" w14:textId="77777777" w:rsidTr="00EF2DAE">
        <w:tc>
          <w:tcPr>
            <w:tcW w:w="1207" w:type="dxa"/>
            <w:tcBorders>
              <w:top w:val="nil"/>
              <w:left w:val="nil"/>
              <w:bottom w:val="single" w:sz="12" w:space="0" w:color="008000"/>
            </w:tcBorders>
            <w:shd w:val="clear" w:color="auto" w:fill="auto"/>
          </w:tcPr>
          <w:p w14:paraId="14E92AA8" w14:textId="77777777" w:rsidR="00EF2DAE" w:rsidRPr="007C2F37" w:rsidRDefault="00EF2DAE" w:rsidP="001D307B">
            <w:pPr>
              <w:rPr>
                <w:color w:val="0000FF"/>
              </w:rPr>
            </w:pPr>
            <w:r w:rsidRPr="007C2F37">
              <w:rPr>
                <w:color w:val="FF0000"/>
              </w:rPr>
              <w:lastRenderedPageBreak/>
              <w:t>ZPD</w:t>
            </w:r>
          </w:p>
        </w:tc>
        <w:tc>
          <w:tcPr>
            <w:tcW w:w="4301" w:type="dxa"/>
            <w:tcBorders>
              <w:top w:val="nil"/>
              <w:bottom w:val="single" w:sz="12" w:space="0" w:color="008000"/>
            </w:tcBorders>
            <w:shd w:val="clear" w:color="auto" w:fill="auto"/>
          </w:tcPr>
          <w:p w14:paraId="501631CB" w14:textId="77777777" w:rsidR="00EF2DAE" w:rsidRPr="007C2F37" w:rsidRDefault="00EF2DAE" w:rsidP="001D307B">
            <w:pPr>
              <w:rPr>
                <w:color w:val="0000FF"/>
              </w:rPr>
            </w:pPr>
            <w:r w:rsidRPr="007C2F37">
              <w:rPr>
                <w:color w:val="FF0000"/>
              </w:rPr>
              <w:t>Zero Path Difference</w:t>
            </w:r>
          </w:p>
        </w:tc>
        <w:tc>
          <w:tcPr>
            <w:tcW w:w="3597" w:type="dxa"/>
            <w:tcBorders>
              <w:top w:val="nil"/>
              <w:bottom w:val="single" w:sz="12" w:space="0" w:color="008000"/>
            </w:tcBorders>
            <w:shd w:val="clear" w:color="auto" w:fill="auto"/>
          </w:tcPr>
          <w:p w14:paraId="7E810C83" w14:textId="77777777" w:rsidR="00EF2DAE" w:rsidRPr="007C2F37" w:rsidRDefault="00EF2DAE" w:rsidP="001D307B"/>
        </w:tc>
      </w:tr>
      <w:tr w:rsidR="00EF2DAE" w:rsidRPr="007C2F37" w14:paraId="176576BB" w14:textId="77777777" w:rsidTr="00EF2DAE">
        <w:tc>
          <w:tcPr>
            <w:tcW w:w="1207" w:type="dxa"/>
            <w:tcBorders>
              <w:top w:val="nil"/>
              <w:left w:val="nil"/>
              <w:bottom w:val="single" w:sz="12" w:space="0" w:color="008000"/>
            </w:tcBorders>
            <w:shd w:val="clear" w:color="auto" w:fill="auto"/>
          </w:tcPr>
          <w:p w14:paraId="5B876194" w14:textId="77777777" w:rsidR="00EF2DAE" w:rsidRPr="007C2F37" w:rsidRDefault="00EF2DAE" w:rsidP="001D307B">
            <w:pPr>
              <w:rPr>
                <w:color w:val="FF0000"/>
              </w:rPr>
            </w:pPr>
          </w:p>
        </w:tc>
        <w:tc>
          <w:tcPr>
            <w:tcW w:w="4301" w:type="dxa"/>
            <w:tcBorders>
              <w:top w:val="nil"/>
              <w:bottom w:val="single" w:sz="12" w:space="0" w:color="008000"/>
            </w:tcBorders>
            <w:shd w:val="clear" w:color="auto" w:fill="auto"/>
          </w:tcPr>
          <w:p w14:paraId="73B747F9" w14:textId="77777777" w:rsidR="00EF2DAE" w:rsidRPr="007C2F37" w:rsidRDefault="00EF2DAE" w:rsidP="001D307B">
            <w:pPr>
              <w:rPr>
                <w:color w:val="FF0000"/>
              </w:rPr>
            </w:pPr>
          </w:p>
        </w:tc>
        <w:tc>
          <w:tcPr>
            <w:tcW w:w="3597" w:type="dxa"/>
            <w:tcBorders>
              <w:top w:val="nil"/>
              <w:bottom w:val="single" w:sz="12" w:space="0" w:color="008000"/>
            </w:tcBorders>
            <w:shd w:val="clear" w:color="auto" w:fill="auto"/>
          </w:tcPr>
          <w:p w14:paraId="59511A29" w14:textId="77777777" w:rsidR="00EF2DAE" w:rsidRPr="007C2F37" w:rsidRDefault="00EF2DAE" w:rsidP="001D307B"/>
        </w:tc>
      </w:tr>
    </w:tbl>
    <w:p w14:paraId="2A88A3A0" w14:textId="77777777" w:rsidR="001D307B" w:rsidRDefault="001D307B" w:rsidP="001D307B"/>
    <w:p w14:paraId="56F9F3BC" w14:textId="77777777" w:rsidR="001D307B" w:rsidRDefault="001D307B" w:rsidP="00F72C01">
      <w:pPr>
        <w:ind w:firstLine="420"/>
      </w:pPr>
    </w:p>
    <w:p w14:paraId="4E085F7E" w14:textId="77777777" w:rsidR="00A607FE" w:rsidRDefault="00A607FE" w:rsidP="00A607FE">
      <w:pPr>
        <w:pStyle w:val="Heading1"/>
      </w:pPr>
      <w:r>
        <w:br w:type="page"/>
      </w:r>
      <w:bookmarkStart w:id="20" w:name="_Toc214434651"/>
      <w:r>
        <w:lastRenderedPageBreak/>
        <w:t>List of Figures</w:t>
      </w:r>
      <w:bookmarkEnd w:id="20"/>
    </w:p>
    <w:p w14:paraId="324449B4" w14:textId="77777777" w:rsidR="00A607FE" w:rsidRDefault="00A607FE" w:rsidP="00A607FE"/>
    <w:p w14:paraId="00CC4B92" w14:textId="77777777" w:rsidR="00E93BD5" w:rsidRDefault="00751EE4">
      <w:pPr>
        <w:pStyle w:val="TableofFigures"/>
        <w:tabs>
          <w:tab w:val="right" w:leader="dot" w:pos="9350"/>
        </w:tabs>
        <w:rPr>
          <w:ins w:id="21" w:author="Kaelberer, Monte S. (GSFC-693.0)[ADNET SYSTEMS INCOR" w:date="2012-11-13T11:44:00Z"/>
          <w:rFonts w:asciiTheme="minorHAnsi" w:eastAsiaTheme="minorEastAsia" w:hAnsiTheme="minorHAnsi" w:cstheme="minorBidi"/>
          <w:noProof/>
          <w:sz w:val="22"/>
          <w:szCs w:val="22"/>
        </w:rPr>
      </w:pPr>
      <w:r>
        <w:fldChar w:fldCharType="begin"/>
      </w:r>
      <w:r w:rsidR="00A607FE">
        <w:instrText xml:space="preserve"> TOC \c "Figure" </w:instrText>
      </w:r>
      <w:r>
        <w:fldChar w:fldCharType="separate"/>
      </w:r>
      <w:ins w:id="22" w:author="Kaelberer, Monte S. (GSFC-693.0)[ADNET SYSTEMS INCOR" w:date="2012-11-13T11:44:00Z">
        <w:r w:rsidR="00E93BD5">
          <w:rPr>
            <w:noProof/>
          </w:rPr>
          <w:t>Figure 1: (left) The Cassini spacecraft showing location of CIRS (blue) on the Remote Sensing Palette (RSP). (Right) photograph of CIRS mounted on the spacecraft before launch.</w:t>
        </w:r>
        <w:r w:rsidR="00E93BD5">
          <w:rPr>
            <w:noProof/>
          </w:rPr>
          <w:tab/>
        </w:r>
        <w:r w:rsidR="00E93BD5">
          <w:rPr>
            <w:noProof/>
          </w:rPr>
          <w:fldChar w:fldCharType="begin"/>
        </w:r>
        <w:r w:rsidR="00E93BD5">
          <w:rPr>
            <w:noProof/>
          </w:rPr>
          <w:instrText xml:space="preserve"> PAGEREF _Toc340570489 \h </w:instrText>
        </w:r>
      </w:ins>
      <w:r w:rsidR="00E93BD5">
        <w:rPr>
          <w:noProof/>
        </w:rPr>
      </w:r>
      <w:r w:rsidR="00E93BD5">
        <w:rPr>
          <w:noProof/>
        </w:rPr>
        <w:fldChar w:fldCharType="separate"/>
      </w:r>
      <w:ins w:id="23" w:author="Kaelberer, Monte S. (GSFC-693.0)[ADNET SYSTEMS INCOR" w:date="2012-11-13T11:44:00Z">
        <w:r w:rsidR="00E93BD5">
          <w:rPr>
            <w:noProof/>
          </w:rPr>
          <w:t>i</w:t>
        </w:r>
        <w:r w:rsidR="00E93BD5">
          <w:rPr>
            <w:noProof/>
          </w:rPr>
          <w:fldChar w:fldCharType="end"/>
        </w:r>
      </w:ins>
    </w:p>
    <w:p w14:paraId="387BD6F6" w14:textId="77777777" w:rsidR="00E93BD5" w:rsidRDefault="00E93BD5">
      <w:pPr>
        <w:pStyle w:val="TableofFigures"/>
        <w:tabs>
          <w:tab w:val="right" w:leader="dot" w:pos="9350"/>
        </w:tabs>
        <w:rPr>
          <w:ins w:id="24" w:author="Kaelberer, Monte S. (GSFC-693.0)[ADNET SYSTEMS INCOR" w:date="2012-11-13T11:44:00Z"/>
          <w:rFonts w:asciiTheme="minorHAnsi" w:eastAsiaTheme="minorEastAsia" w:hAnsiTheme="minorHAnsi" w:cstheme="minorBidi"/>
          <w:noProof/>
          <w:sz w:val="22"/>
          <w:szCs w:val="22"/>
        </w:rPr>
      </w:pPr>
      <w:ins w:id="25" w:author="Kaelberer, Monte S. (GSFC-693.0)[ADNET SYSTEMS INCOR" w:date="2012-11-13T11:44:00Z">
        <w:r>
          <w:rPr>
            <w:noProof/>
          </w:rPr>
          <w:t>Figure 2: Cassini mission overview showing Saturn orbits and satellite encounters, as of April 22</w:t>
        </w:r>
        <w:r w:rsidRPr="005D51F6">
          <w:rPr>
            <w:noProof/>
            <w:vertAlign w:val="superscript"/>
          </w:rPr>
          <w:t>nd</w:t>
        </w:r>
        <w:r>
          <w:rPr>
            <w:noProof/>
          </w:rPr>
          <w:t xml:space="preserve"> 2012.</w:t>
        </w:r>
        <w:r>
          <w:rPr>
            <w:noProof/>
          </w:rPr>
          <w:tab/>
        </w:r>
        <w:r>
          <w:rPr>
            <w:noProof/>
          </w:rPr>
          <w:fldChar w:fldCharType="begin"/>
        </w:r>
        <w:r>
          <w:rPr>
            <w:noProof/>
          </w:rPr>
          <w:instrText xml:space="preserve"> PAGEREF _Toc340570490 \h </w:instrText>
        </w:r>
      </w:ins>
      <w:r>
        <w:rPr>
          <w:noProof/>
        </w:rPr>
      </w:r>
      <w:r>
        <w:rPr>
          <w:noProof/>
        </w:rPr>
        <w:fldChar w:fldCharType="separate"/>
      </w:r>
      <w:ins w:id="26" w:author="Kaelberer, Monte S. (GSFC-693.0)[ADNET SYSTEMS INCOR" w:date="2012-11-13T11:44:00Z">
        <w:r>
          <w:rPr>
            <w:noProof/>
          </w:rPr>
          <w:t>4</w:t>
        </w:r>
        <w:r>
          <w:rPr>
            <w:noProof/>
          </w:rPr>
          <w:fldChar w:fldCharType="end"/>
        </w:r>
      </w:ins>
    </w:p>
    <w:p w14:paraId="01F27AAE" w14:textId="77777777" w:rsidR="00E93BD5" w:rsidRDefault="00E93BD5">
      <w:pPr>
        <w:pStyle w:val="TableofFigures"/>
        <w:tabs>
          <w:tab w:val="right" w:leader="dot" w:pos="9350"/>
        </w:tabs>
        <w:rPr>
          <w:ins w:id="27" w:author="Kaelberer, Monte S. (GSFC-693.0)[ADNET SYSTEMS INCOR" w:date="2012-11-13T11:44:00Z"/>
          <w:rFonts w:asciiTheme="minorHAnsi" w:eastAsiaTheme="minorEastAsia" w:hAnsiTheme="minorHAnsi" w:cstheme="minorBidi"/>
          <w:noProof/>
          <w:sz w:val="22"/>
          <w:szCs w:val="22"/>
        </w:rPr>
      </w:pPr>
      <w:ins w:id="28" w:author="Kaelberer, Monte S. (GSFC-693.0)[ADNET SYSTEMS INCOR" w:date="2012-11-13T11:44:00Z">
        <w:r>
          <w:rPr>
            <w:noProof/>
          </w:rPr>
          <w:t>Figure 3: CIRS mechanical layout from Kunde et al. (1996).</w:t>
        </w:r>
        <w:r>
          <w:rPr>
            <w:noProof/>
          </w:rPr>
          <w:tab/>
        </w:r>
        <w:r>
          <w:rPr>
            <w:noProof/>
          </w:rPr>
          <w:fldChar w:fldCharType="begin"/>
        </w:r>
        <w:r>
          <w:rPr>
            <w:noProof/>
          </w:rPr>
          <w:instrText xml:space="preserve"> PAGEREF _Toc340570491 \h </w:instrText>
        </w:r>
      </w:ins>
      <w:r>
        <w:rPr>
          <w:noProof/>
        </w:rPr>
      </w:r>
      <w:r>
        <w:rPr>
          <w:noProof/>
        </w:rPr>
        <w:fldChar w:fldCharType="separate"/>
      </w:r>
      <w:ins w:id="29" w:author="Kaelberer, Monte S. (GSFC-693.0)[ADNET SYSTEMS INCOR" w:date="2012-11-13T11:44:00Z">
        <w:r>
          <w:rPr>
            <w:noProof/>
          </w:rPr>
          <w:t>6</w:t>
        </w:r>
        <w:r>
          <w:rPr>
            <w:noProof/>
          </w:rPr>
          <w:fldChar w:fldCharType="end"/>
        </w:r>
      </w:ins>
    </w:p>
    <w:p w14:paraId="4E5925F3" w14:textId="77777777" w:rsidR="00E93BD5" w:rsidRDefault="00E93BD5">
      <w:pPr>
        <w:pStyle w:val="TableofFigures"/>
        <w:tabs>
          <w:tab w:val="right" w:leader="dot" w:pos="9350"/>
        </w:tabs>
        <w:rPr>
          <w:ins w:id="30" w:author="Kaelberer, Monte S. (GSFC-693.0)[ADNET SYSTEMS INCOR" w:date="2012-11-13T11:44:00Z"/>
          <w:rFonts w:asciiTheme="minorHAnsi" w:eastAsiaTheme="minorEastAsia" w:hAnsiTheme="minorHAnsi" w:cstheme="minorBidi"/>
          <w:noProof/>
          <w:sz w:val="22"/>
          <w:szCs w:val="22"/>
        </w:rPr>
      </w:pPr>
      <w:ins w:id="31" w:author="Kaelberer, Monte S. (GSFC-693.0)[ADNET SYSTEMS INCOR" w:date="2012-11-13T11:44:00Z">
        <w:r>
          <w:rPr>
            <w:noProof/>
          </w:rPr>
          <w:t>Figure 4: schematic layout of the CIRS instrument optical pathways. Incoming light from the telescope (not shown) at top is split into the mid-IR (left path) and far-IR (right path) interferometers. Both interferometers share a common scan mechanism.</w:t>
        </w:r>
        <w:r>
          <w:rPr>
            <w:noProof/>
          </w:rPr>
          <w:tab/>
        </w:r>
        <w:r>
          <w:rPr>
            <w:noProof/>
          </w:rPr>
          <w:fldChar w:fldCharType="begin"/>
        </w:r>
        <w:r>
          <w:rPr>
            <w:noProof/>
          </w:rPr>
          <w:instrText xml:space="preserve"> PAGEREF _Toc340570492 \h </w:instrText>
        </w:r>
      </w:ins>
      <w:r>
        <w:rPr>
          <w:noProof/>
        </w:rPr>
      </w:r>
      <w:r>
        <w:rPr>
          <w:noProof/>
        </w:rPr>
        <w:fldChar w:fldCharType="separate"/>
      </w:r>
      <w:ins w:id="32" w:author="Kaelberer, Monte S. (GSFC-693.0)[ADNET SYSTEMS INCOR" w:date="2012-11-13T11:44:00Z">
        <w:r>
          <w:rPr>
            <w:noProof/>
          </w:rPr>
          <w:t>7</w:t>
        </w:r>
        <w:r>
          <w:rPr>
            <w:noProof/>
          </w:rPr>
          <w:fldChar w:fldCharType="end"/>
        </w:r>
      </w:ins>
    </w:p>
    <w:p w14:paraId="4D11B2B8" w14:textId="77777777" w:rsidR="00E93BD5" w:rsidRDefault="00E93BD5">
      <w:pPr>
        <w:pStyle w:val="TableofFigures"/>
        <w:tabs>
          <w:tab w:val="right" w:leader="dot" w:pos="9350"/>
        </w:tabs>
        <w:rPr>
          <w:ins w:id="33" w:author="Kaelberer, Monte S. (GSFC-693.0)[ADNET SYSTEMS INCOR" w:date="2012-11-13T11:44:00Z"/>
          <w:rFonts w:asciiTheme="minorHAnsi" w:eastAsiaTheme="minorEastAsia" w:hAnsiTheme="minorHAnsi" w:cstheme="minorBidi"/>
          <w:noProof/>
          <w:sz w:val="22"/>
          <w:szCs w:val="22"/>
        </w:rPr>
      </w:pPr>
      <w:ins w:id="34" w:author="Kaelberer, Monte S. (GSFC-693.0)[ADNET SYSTEMS INCOR" w:date="2012-11-13T11:44:00Z">
        <w:r>
          <w:rPr>
            <w:noProof/>
          </w:rPr>
          <w:t>Figure 5: CIRS mid-infrared focal plane layout, showing detector spacing and numbering.</w:t>
        </w:r>
        <w:r>
          <w:rPr>
            <w:noProof/>
          </w:rPr>
          <w:tab/>
        </w:r>
        <w:r>
          <w:rPr>
            <w:noProof/>
          </w:rPr>
          <w:fldChar w:fldCharType="begin"/>
        </w:r>
        <w:r>
          <w:rPr>
            <w:noProof/>
          </w:rPr>
          <w:instrText xml:space="preserve"> PAGEREF _Toc340570493 \h </w:instrText>
        </w:r>
      </w:ins>
      <w:r>
        <w:rPr>
          <w:noProof/>
        </w:rPr>
      </w:r>
      <w:r>
        <w:rPr>
          <w:noProof/>
        </w:rPr>
        <w:fldChar w:fldCharType="separate"/>
      </w:r>
      <w:ins w:id="35" w:author="Kaelberer, Monte S. (GSFC-693.0)[ADNET SYSTEMS INCOR" w:date="2012-11-13T11:44:00Z">
        <w:r>
          <w:rPr>
            <w:noProof/>
          </w:rPr>
          <w:t>8</w:t>
        </w:r>
        <w:r>
          <w:rPr>
            <w:noProof/>
          </w:rPr>
          <w:fldChar w:fldCharType="end"/>
        </w:r>
      </w:ins>
    </w:p>
    <w:p w14:paraId="3B022CB6" w14:textId="77777777" w:rsidR="00E93BD5" w:rsidRDefault="00E93BD5">
      <w:pPr>
        <w:pStyle w:val="TableofFigures"/>
        <w:tabs>
          <w:tab w:val="right" w:leader="dot" w:pos="9350"/>
        </w:tabs>
        <w:rPr>
          <w:ins w:id="36" w:author="Kaelberer, Monte S. (GSFC-693.0)[ADNET SYSTEMS INCOR" w:date="2012-11-13T11:44:00Z"/>
          <w:rFonts w:asciiTheme="minorHAnsi" w:eastAsiaTheme="minorEastAsia" w:hAnsiTheme="minorHAnsi" w:cstheme="minorBidi"/>
          <w:noProof/>
          <w:sz w:val="22"/>
          <w:szCs w:val="22"/>
        </w:rPr>
      </w:pPr>
      <w:ins w:id="37" w:author="Kaelberer, Monte S. (GSFC-693.0)[ADNET SYSTEMS INCOR" w:date="2012-11-13T11:44:00Z">
        <w:r>
          <w:rPr>
            <w:noProof/>
          </w:rPr>
          <w:t>Figure 6: Modeled thermal heating on mid-IR FPA during rolling downlinks with an equilibrium temperature of 74.6 K.</w:t>
        </w:r>
        <w:r>
          <w:rPr>
            <w:noProof/>
          </w:rPr>
          <w:tab/>
        </w:r>
        <w:r>
          <w:rPr>
            <w:noProof/>
          </w:rPr>
          <w:fldChar w:fldCharType="begin"/>
        </w:r>
        <w:r>
          <w:rPr>
            <w:noProof/>
          </w:rPr>
          <w:instrText xml:space="preserve"> PAGEREF _Toc340570494 \h </w:instrText>
        </w:r>
      </w:ins>
      <w:r>
        <w:rPr>
          <w:noProof/>
        </w:rPr>
      </w:r>
      <w:r>
        <w:rPr>
          <w:noProof/>
        </w:rPr>
        <w:fldChar w:fldCharType="separate"/>
      </w:r>
      <w:ins w:id="38" w:author="Kaelberer, Monte S. (GSFC-693.0)[ADNET SYSTEMS INCOR" w:date="2012-11-13T11:44:00Z">
        <w:r>
          <w:rPr>
            <w:noProof/>
          </w:rPr>
          <w:t>10</w:t>
        </w:r>
        <w:r>
          <w:rPr>
            <w:noProof/>
          </w:rPr>
          <w:fldChar w:fldCharType="end"/>
        </w:r>
      </w:ins>
    </w:p>
    <w:p w14:paraId="5D7A2339" w14:textId="77777777" w:rsidR="00E93BD5" w:rsidRDefault="00E93BD5">
      <w:pPr>
        <w:pStyle w:val="TableofFigures"/>
        <w:tabs>
          <w:tab w:val="right" w:leader="dot" w:pos="9350"/>
        </w:tabs>
        <w:rPr>
          <w:ins w:id="39" w:author="Kaelberer, Monte S. (GSFC-693.0)[ADNET SYSTEMS INCOR" w:date="2012-11-13T11:44:00Z"/>
          <w:rFonts w:asciiTheme="minorHAnsi" w:eastAsiaTheme="minorEastAsia" w:hAnsiTheme="minorHAnsi" w:cstheme="minorBidi"/>
          <w:noProof/>
          <w:sz w:val="22"/>
          <w:szCs w:val="22"/>
        </w:rPr>
      </w:pPr>
      <w:ins w:id="40" w:author="Kaelberer, Monte S. (GSFC-693.0)[ADNET SYSTEMS INCOR" w:date="2012-11-13T11:44:00Z">
        <w:r>
          <w:rPr>
            <w:noProof/>
          </w:rPr>
          <w:t>Figure 7: Modeled thermal heating on mid-IR FPA during rolling downlinks using setpoint 20.</w:t>
        </w:r>
        <w:r>
          <w:rPr>
            <w:noProof/>
          </w:rPr>
          <w:tab/>
        </w:r>
        <w:r>
          <w:rPr>
            <w:noProof/>
          </w:rPr>
          <w:fldChar w:fldCharType="begin"/>
        </w:r>
        <w:r>
          <w:rPr>
            <w:noProof/>
          </w:rPr>
          <w:instrText xml:space="preserve"> PAGEREF _Toc340570495 \h </w:instrText>
        </w:r>
      </w:ins>
      <w:r>
        <w:rPr>
          <w:noProof/>
        </w:rPr>
      </w:r>
      <w:r>
        <w:rPr>
          <w:noProof/>
        </w:rPr>
        <w:fldChar w:fldCharType="separate"/>
      </w:r>
      <w:ins w:id="41" w:author="Kaelberer, Monte S. (GSFC-693.0)[ADNET SYSTEMS INCOR" w:date="2012-11-13T11:44:00Z">
        <w:r>
          <w:rPr>
            <w:noProof/>
          </w:rPr>
          <w:t>10</w:t>
        </w:r>
        <w:r>
          <w:rPr>
            <w:noProof/>
          </w:rPr>
          <w:fldChar w:fldCharType="end"/>
        </w:r>
      </w:ins>
    </w:p>
    <w:p w14:paraId="31A62B22" w14:textId="77777777" w:rsidR="00E93BD5" w:rsidRDefault="00E93BD5">
      <w:pPr>
        <w:pStyle w:val="TableofFigures"/>
        <w:tabs>
          <w:tab w:val="right" w:leader="dot" w:pos="9350"/>
        </w:tabs>
        <w:rPr>
          <w:ins w:id="42" w:author="Kaelberer, Monte S. (GSFC-693.0)[ADNET SYSTEMS INCOR" w:date="2012-11-13T11:44:00Z"/>
          <w:rFonts w:asciiTheme="minorHAnsi" w:eastAsiaTheme="minorEastAsia" w:hAnsiTheme="minorHAnsi" w:cstheme="minorBidi"/>
          <w:noProof/>
          <w:sz w:val="22"/>
          <w:szCs w:val="22"/>
        </w:rPr>
      </w:pPr>
      <w:ins w:id="43" w:author="Kaelberer, Monte S. (GSFC-693.0)[ADNET SYSTEMS INCOR" w:date="2012-11-13T11:44:00Z">
        <w:r>
          <w:rPr>
            <w:noProof/>
          </w:rPr>
          <w:t>Figure 8: schematic summary of CIRS Titan observations (not all shown)</w:t>
        </w:r>
        <w:r>
          <w:rPr>
            <w:noProof/>
          </w:rPr>
          <w:tab/>
        </w:r>
        <w:r>
          <w:rPr>
            <w:noProof/>
          </w:rPr>
          <w:fldChar w:fldCharType="begin"/>
        </w:r>
        <w:r>
          <w:rPr>
            <w:noProof/>
          </w:rPr>
          <w:instrText xml:space="preserve"> PAGEREF _Toc340570496 \h </w:instrText>
        </w:r>
      </w:ins>
      <w:r>
        <w:rPr>
          <w:noProof/>
        </w:rPr>
      </w:r>
      <w:r>
        <w:rPr>
          <w:noProof/>
        </w:rPr>
        <w:fldChar w:fldCharType="separate"/>
      </w:r>
      <w:ins w:id="44" w:author="Kaelberer, Monte S. (GSFC-693.0)[ADNET SYSTEMS INCOR" w:date="2012-11-13T11:44:00Z">
        <w:r>
          <w:rPr>
            <w:noProof/>
          </w:rPr>
          <w:t>27</w:t>
        </w:r>
        <w:r>
          <w:rPr>
            <w:noProof/>
          </w:rPr>
          <w:fldChar w:fldCharType="end"/>
        </w:r>
      </w:ins>
    </w:p>
    <w:p w14:paraId="4ED180A1" w14:textId="77777777" w:rsidR="00E93BD5" w:rsidRDefault="00E93BD5">
      <w:pPr>
        <w:pStyle w:val="TableofFigures"/>
        <w:tabs>
          <w:tab w:val="right" w:leader="dot" w:pos="9350"/>
        </w:tabs>
        <w:rPr>
          <w:ins w:id="45" w:author="Kaelberer, Monte S. (GSFC-693.0)[ADNET SYSTEMS INCOR" w:date="2012-11-13T11:44:00Z"/>
          <w:rFonts w:asciiTheme="minorHAnsi" w:eastAsiaTheme="minorEastAsia" w:hAnsiTheme="minorHAnsi" w:cstheme="minorBidi"/>
          <w:noProof/>
          <w:sz w:val="22"/>
          <w:szCs w:val="22"/>
        </w:rPr>
      </w:pPr>
      <w:ins w:id="46" w:author="Kaelberer, Monte S. (GSFC-693.0)[ADNET SYSTEMS INCOR" w:date="2012-11-13T11:44:00Z">
        <w:r>
          <w:rPr>
            <w:noProof/>
          </w:rPr>
          <w:t>Figure 9 - BIU average power consumption.</w:t>
        </w:r>
        <w:r>
          <w:rPr>
            <w:noProof/>
          </w:rPr>
          <w:tab/>
        </w:r>
        <w:r>
          <w:rPr>
            <w:noProof/>
          </w:rPr>
          <w:fldChar w:fldCharType="begin"/>
        </w:r>
        <w:r>
          <w:rPr>
            <w:noProof/>
          </w:rPr>
          <w:instrText xml:space="preserve"> PAGEREF _Toc340570497 \h </w:instrText>
        </w:r>
      </w:ins>
      <w:r>
        <w:rPr>
          <w:noProof/>
        </w:rPr>
      </w:r>
      <w:r>
        <w:rPr>
          <w:noProof/>
        </w:rPr>
        <w:fldChar w:fldCharType="separate"/>
      </w:r>
      <w:ins w:id="47" w:author="Kaelberer, Monte S. (GSFC-693.0)[ADNET SYSTEMS INCOR" w:date="2012-11-13T11:44:00Z">
        <w:r>
          <w:rPr>
            <w:noProof/>
          </w:rPr>
          <w:t>33</w:t>
        </w:r>
        <w:r>
          <w:rPr>
            <w:noProof/>
          </w:rPr>
          <w:fldChar w:fldCharType="end"/>
        </w:r>
      </w:ins>
    </w:p>
    <w:p w14:paraId="5640930D" w14:textId="77777777" w:rsidR="00E93BD5" w:rsidRDefault="00E93BD5">
      <w:pPr>
        <w:pStyle w:val="TableofFigures"/>
        <w:tabs>
          <w:tab w:val="right" w:leader="dot" w:pos="9350"/>
        </w:tabs>
        <w:rPr>
          <w:ins w:id="48" w:author="Kaelberer, Monte S. (GSFC-693.0)[ADNET SYSTEMS INCOR" w:date="2012-11-13T11:44:00Z"/>
          <w:rFonts w:asciiTheme="minorHAnsi" w:eastAsiaTheme="minorEastAsia" w:hAnsiTheme="minorHAnsi" w:cstheme="minorBidi"/>
          <w:noProof/>
          <w:sz w:val="22"/>
          <w:szCs w:val="22"/>
        </w:rPr>
      </w:pPr>
      <w:ins w:id="49" w:author="Kaelberer, Monte S. (GSFC-693.0)[ADNET SYSTEMS INCOR" w:date="2012-11-13T11:44:00Z">
        <w:r>
          <w:rPr>
            <w:noProof/>
          </w:rPr>
          <w:t>Figure 10 - sample BIU transient waveforms showing the BIU in-rush current (a) and supply voltage, Vcc (b) versus time.</w:t>
        </w:r>
        <w:r>
          <w:rPr>
            <w:noProof/>
          </w:rPr>
          <w:tab/>
        </w:r>
        <w:r>
          <w:rPr>
            <w:noProof/>
          </w:rPr>
          <w:fldChar w:fldCharType="begin"/>
        </w:r>
        <w:r>
          <w:rPr>
            <w:noProof/>
          </w:rPr>
          <w:instrText xml:space="preserve"> PAGEREF _Toc340570498 \h </w:instrText>
        </w:r>
      </w:ins>
      <w:r>
        <w:rPr>
          <w:noProof/>
        </w:rPr>
      </w:r>
      <w:r>
        <w:rPr>
          <w:noProof/>
        </w:rPr>
        <w:fldChar w:fldCharType="separate"/>
      </w:r>
      <w:ins w:id="50" w:author="Kaelberer, Monte S. (GSFC-693.0)[ADNET SYSTEMS INCOR" w:date="2012-11-13T11:44:00Z">
        <w:r>
          <w:rPr>
            <w:noProof/>
          </w:rPr>
          <w:t>34</w:t>
        </w:r>
        <w:r>
          <w:rPr>
            <w:noProof/>
          </w:rPr>
          <w:fldChar w:fldCharType="end"/>
        </w:r>
      </w:ins>
    </w:p>
    <w:p w14:paraId="06564F84" w14:textId="77777777" w:rsidR="00E93BD5" w:rsidRDefault="00E93BD5">
      <w:pPr>
        <w:pStyle w:val="TableofFigures"/>
        <w:tabs>
          <w:tab w:val="right" w:leader="dot" w:pos="9350"/>
        </w:tabs>
        <w:rPr>
          <w:ins w:id="51" w:author="Kaelberer, Monte S. (GSFC-693.0)[ADNET SYSTEMS INCOR" w:date="2012-11-13T11:44:00Z"/>
          <w:rFonts w:asciiTheme="minorHAnsi" w:eastAsiaTheme="minorEastAsia" w:hAnsiTheme="minorHAnsi" w:cstheme="minorBidi"/>
          <w:noProof/>
          <w:sz w:val="22"/>
          <w:szCs w:val="22"/>
        </w:rPr>
      </w:pPr>
      <w:ins w:id="52" w:author="Kaelberer, Monte S. (GSFC-693.0)[ADNET SYSTEMS INCOR" w:date="2012-11-13T11:44:00Z">
        <w:r>
          <w:rPr>
            <w:noProof/>
          </w:rPr>
          <w:t>Figure 11 – plot of averaged FP1 interferogram data showing electrical interferences (spikes)</w:t>
        </w:r>
        <w:r>
          <w:rPr>
            <w:noProof/>
          </w:rPr>
          <w:tab/>
        </w:r>
        <w:r>
          <w:rPr>
            <w:noProof/>
          </w:rPr>
          <w:fldChar w:fldCharType="begin"/>
        </w:r>
        <w:r>
          <w:rPr>
            <w:noProof/>
          </w:rPr>
          <w:instrText xml:space="preserve"> PAGEREF _Toc340570499 \h </w:instrText>
        </w:r>
      </w:ins>
      <w:r>
        <w:rPr>
          <w:noProof/>
        </w:rPr>
      </w:r>
      <w:r>
        <w:rPr>
          <w:noProof/>
        </w:rPr>
        <w:fldChar w:fldCharType="separate"/>
      </w:r>
      <w:ins w:id="53" w:author="Kaelberer, Monte S. (GSFC-693.0)[ADNET SYSTEMS INCOR" w:date="2012-11-13T11:44:00Z">
        <w:r>
          <w:rPr>
            <w:noProof/>
          </w:rPr>
          <w:t>35</w:t>
        </w:r>
        <w:r>
          <w:rPr>
            <w:noProof/>
          </w:rPr>
          <w:fldChar w:fldCharType="end"/>
        </w:r>
      </w:ins>
    </w:p>
    <w:p w14:paraId="38351CBF" w14:textId="77777777" w:rsidR="00E93BD5" w:rsidRDefault="00E93BD5">
      <w:pPr>
        <w:pStyle w:val="TableofFigures"/>
        <w:tabs>
          <w:tab w:val="right" w:leader="dot" w:pos="9350"/>
        </w:tabs>
        <w:rPr>
          <w:ins w:id="54" w:author="Kaelberer, Monte S. (GSFC-693.0)[ADNET SYSTEMS INCOR" w:date="2012-11-13T11:44:00Z"/>
          <w:rFonts w:asciiTheme="minorHAnsi" w:eastAsiaTheme="minorEastAsia" w:hAnsiTheme="minorHAnsi" w:cstheme="minorBidi"/>
          <w:noProof/>
          <w:sz w:val="22"/>
          <w:szCs w:val="22"/>
        </w:rPr>
      </w:pPr>
      <w:ins w:id="55" w:author="Kaelberer, Monte S. (GSFC-693.0)[ADNET SYSTEMS INCOR" w:date="2012-11-13T11:44:00Z">
        <w:r>
          <w:rPr>
            <w:noProof/>
          </w:rPr>
          <w:t>Figure 12 – comparison of averaged FP1 interferogram data from different mission periods</w:t>
        </w:r>
        <w:r>
          <w:rPr>
            <w:noProof/>
          </w:rPr>
          <w:tab/>
        </w:r>
        <w:r>
          <w:rPr>
            <w:noProof/>
          </w:rPr>
          <w:fldChar w:fldCharType="begin"/>
        </w:r>
        <w:r>
          <w:rPr>
            <w:noProof/>
          </w:rPr>
          <w:instrText xml:space="preserve"> PAGEREF _Toc340570500 \h </w:instrText>
        </w:r>
      </w:ins>
      <w:r>
        <w:rPr>
          <w:noProof/>
        </w:rPr>
      </w:r>
      <w:r>
        <w:rPr>
          <w:noProof/>
        </w:rPr>
        <w:fldChar w:fldCharType="separate"/>
      </w:r>
      <w:ins w:id="56" w:author="Kaelberer, Monte S. (GSFC-693.0)[ADNET SYSTEMS INCOR" w:date="2012-11-13T11:44:00Z">
        <w:r>
          <w:rPr>
            <w:noProof/>
          </w:rPr>
          <w:t>38</w:t>
        </w:r>
        <w:r>
          <w:rPr>
            <w:noProof/>
          </w:rPr>
          <w:fldChar w:fldCharType="end"/>
        </w:r>
      </w:ins>
    </w:p>
    <w:p w14:paraId="689CA227" w14:textId="77777777" w:rsidR="00E93BD5" w:rsidRDefault="00E93BD5">
      <w:pPr>
        <w:pStyle w:val="TableofFigures"/>
        <w:tabs>
          <w:tab w:val="right" w:leader="dot" w:pos="9350"/>
        </w:tabs>
        <w:rPr>
          <w:ins w:id="57" w:author="Kaelberer, Monte S. (GSFC-693.0)[ADNET SYSTEMS INCOR" w:date="2012-11-13T11:44:00Z"/>
          <w:rFonts w:asciiTheme="minorHAnsi" w:eastAsiaTheme="minorEastAsia" w:hAnsiTheme="minorHAnsi" w:cstheme="minorBidi"/>
          <w:noProof/>
          <w:sz w:val="22"/>
          <w:szCs w:val="22"/>
        </w:rPr>
      </w:pPr>
      <w:ins w:id="58" w:author="Kaelberer, Monte S. (GSFC-693.0)[ADNET SYSTEMS INCOR" w:date="2012-11-13T11:44:00Z">
        <w:r>
          <w:rPr>
            <w:noProof/>
          </w:rPr>
          <w:t>Figure 13 – FP1 uncalibrated spectrum before (blue) and after (red) despiking.</w:t>
        </w:r>
        <w:r>
          <w:rPr>
            <w:noProof/>
          </w:rPr>
          <w:tab/>
        </w:r>
        <w:r>
          <w:rPr>
            <w:noProof/>
          </w:rPr>
          <w:fldChar w:fldCharType="begin"/>
        </w:r>
        <w:r>
          <w:rPr>
            <w:noProof/>
          </w:rPr>
          <w:instrText xml:space="preserve"> PAGEREF _Toc340570501 \h </w:instrText>
        </w:r>
      </w:ins>
      <w:r>
        <w:rPr>
          <w:noProof/>
        </w:rPr>
      </w:r>
      <w:r>
        <w:rPr>
          <w:noProof/>
        </w:rPr>
        <w:fldChar w:fldCharType="separate"/>
      </w:r>
      <w:ins w:id="59" w:author="Kaelberer, Monte S. (GSFC-693.0)[ADNET SYSTEMS INCOR" w:date="2012-11-13T11:44:00Z">
        <w:r>
          <w:rPr>
            <w:noProof/>
          </w:rPr>
          <w:t>39</w:t>
        </w:r>
        <w:r>
          <w:rPr>
            <w:noProof/>
          </w:rPr>
          <w:fldChar w:fldCharType="end"/>
        </w:r>
      </w:ins>
    </w:p>
    <w:p w14:paraId="5C05990B" w14:textId="77777777" w:rsidR="00E93BD5" w:rsidRDefault="00E93BD5">
      <w:pPr>
        <w:pStyle w:val="TableofFigures"/>
        <w:tabs>
          <w:tab w:val="right" w:leader="dot" w:pos="9350"/>
        </w:tabs>
        <w:rPr>
          <w:ins w:id="60" w:author="Kaelberer, Monte S. (GSFC-693.0)[ADNET SYSTEMS INCOR" w:date="2012-11-13T11:44:00Z"/>
          <w:rFonts w:asciiTheme="minorHAnsi" w:eastAsiaTheme="minorEastAsia" w:hAnsiTheme="minorHAnsi" w:cstheme="minorBidi"/>
          <w:noProof/>
          <w:sz w:val="22"/>
          <w:szCs w:val="22"/>
        </w:rPr>
      </w:pPr>
      <w:ins w:id="61" w:author="Kaelberer, Monte S. (GSFC-693.0)[ADNET SYSTEMS INCOR" w:date="2012-11-13T11:44:00Z">
        <w:r>
          <w:rPr>
            <w:noProof/>
          </w:rPr>
          <w:t>Figure 14 – raw FP3 uncalibrated spectrum before (blue) and after (red) despiking</w:t>
        </w:r>
        <w:r>
          <w:rPr>
            <w:noProof/>
          </w:rPr>
          <w:tab/>
        </w:r>
        <w:r>
          <w:rPr>
            <w:noProof/>
          </w:rPr>
          <w:fldChar w:fldCharType="begin"/>
        </w:r>
        <w:r>
          <w:rPr>
            <w:noProof/>
          </w:rPr>
          <w:instrText xml:space="preserve"> PAGEREF _Toc340570502 \h </w:instrText>
        </w:r>
      </w:ins>
      <w:r>
        <w:rPr>
          <w:noProof/>
        </w:rPr>
      </w:r>
      <w:r>
        <w:rPr>
          <w:noProof/>
        </w:rPr>
        <w:fldChar w:fldCharType="separate"/>
      </w:r>
      <w:ins w:id="62" w:author="Kaelberer, Monte S. (GSFC-693.0)[ADNET SYSTEMS INCOR" w:date="2012-11-13T11:44:00Z">
        <w:r>
          <w:rPr>
            <w:noProof/>
          </w:rPr>
          <w:t>40</w:t>
        </w:r>
        <w:r>
          <w:rPr>
            <w:noProof/>
          </w:rPr>
          <w:fldChar w:fldCharType="end"/>
        </w:r>
      </w:ins>
    </w:p>
    <w:p w14:paraId="5DCD23E5" w14:textId="77777777" w:rsidR="00E93BD5" w:rsidRDefault="00E93BD5">
      <w:pPr>
        <w:pStyle w:val="TableofFigures"/>
        <w:tabs>
          <w:tab w:val="right" w:leader="dot" w:pos="9350"/>
        </w:tabs>
        <w:rPr>
          <w:ins w:id="63" w:author="Kaelberer, Monte S. (GSFC-693.0)[ADNET SYSTEMS INCOR" w:date="2012-11-13T11:44:00Z"/>
          <w:rFonts w:asciiTheme="minorHAnsi" w:eastAsiaTheme="minorEastAsia" w:hAnsiTheme="minorHAnsi" w:cstheme="minorBidi"/>
          <w:noProof/>
          <w:sz w:val="22"/>
          <w:szCs w:val="22"/>
        </w:rPr>
      </w:pPr>
      <w:ins w:id="64" w:author="Kaelberer, Monte S. (GSFC-693.0)[ADNET SYSTEMS INCOR" w:date="2012-11-13T11:44:00Z">
        <w:r>
          <w:rPr>
            <w:noProof/>
          </w:rPr>
          <w:t>Figure 15 – Saturn spectrum before and after despiking</w:t>
        </w:r>
        <w:r>
          <w:rPr>
            <w:noProof/>
          </w:rPr>
          <w:tab/>
        </w:r>
        <w:r>
          <w:rPr>
            <w:noProof/>
          </w:rPr>
          <w:fldChar w:fldCharType="begin"/>
        </w:r>
        <w:r>
          <w:rPr>
            <w:noProof/>
          </w:rPr>
          <w:instrText xml:space="preserve"> PAGEREF _Toc340570503 \h </w:instrText>
        </w:r>
      </w:ins>
      <w:r>
        <w:rPr>
          <w:noProof/>
        </w:rPr>
      </w:r>
      <w:r>
        <w:rPr>
          <w:noProof/>
        </w:rPr>
        <w:fldChar w:fldCharType="separate"/>
      </w:r>
      <w:ins w:id="65" w:author="Kaelberer, Monte S. (GSFC-693.0)[ADNET SYSTEMS INCOR" w:date="2012-11-13T11:44:00Z">
        <w:r>
          <w:rPr>
            <w:noProof/>
          </w:rPr>
          <w:t>41</w:t>
        </w:r>
        <w:r>
          <w:rPr>
            <w:noProof/>
          </w:rPr>
          <w:fldChar w:fldCharType="end"/>
        </w:r>
      </w:ins>
    </w:p>
    <w:p w14:paraId="21E6ED6C" w14:textId="77777777" w:rsidR="00E93BD5" w:rsidRDefault="00E93BD5">
      <w:pPr>
        <w:pStyle w:val="TableofFigures"/>
        <w:tabs>
          <w:tab w:val="right" w:leader="dot" w:pos="9350"/>
        </w:tabs>
        <w:rPr>
          <w:ins w:id="66" w:author="Kaelberer, Monte S. (GSFC-693.0)[ADNET SYSTEMS INCOR" w:date="2012-11-13T11:44:00Z"/>
          <w:rFonts w:asciiTheme="minorHAnsi" w:eastAsiaTheme="minorEastAsia" w:hAnsiTheme="minorHAnsi" w:cstheme="minorBidi"/>
          <w:noProof/>
          <w:sz w:val="22"/>
          <w:szCs w:val="22"/>
        </w:rPr>
      </w:pPr>
      <w:ins w:id="67" w:author="Kaelberer, Monte S. (GSFC-693.0)[ADNET SYSTEMS INCOR" w:date="2012-11-13T11:44:00Z">
        <w:r>
          <w:rPr>
            <w:noProof/>
          </w:rPr>
          <w:t>Figure 16: block diagram of data flow from the CIRS instrument to the eventual user.</w:t>
        </w:r>
        <w:r>
          <w:rPr>
            <w:noProof/>
          </w:rPr>
          <w:tab/>
        </w:r>
        <w:r>
          <w:rPr>
            <w:noProof/>
          </w:rPr>
          <w:fldChar w:fldCharType="begin"/>
        </w:r>
        <w:r>
          <w:rPr>
            <w:noProof/>
          </w:rPr>
          <w:instrText xml:space="preserve"> PAGEREF _Toc340570504 \h </w:instrText>
        </w:r>
      </w:ins>
      <w:r>
        <w:rPr>
          <w:noProof/>
        </w:rPr>
      </w:r>
      <w:r>
        <w:rPr>
          <w:noProof/>
        </w:rPr>
        <w:fldChar w:fldCharType="separate"/>
      </w:r>
      <w:ins w:id="68" w:author="Kaelberer, Monte S. (GSFC-693.0)[ADNET SYSTEMS INCOR" w:date="2012-11-13T11:44:00Z">
        <w:r>
          <w:rPr>
            <w:noProof/>
          </w:rPr>
          <w:t>42</w:t>
        </w:r>
        <w:r>
          <w:rPr>
            <w:noProof/>
          </w:rPr>
          <w:fldChar w:fldCharType="end"/>
        </w:r>
      </w:ins>
    </w:p>
    <w:p w14:paraId="332F0AEC" w14:textId="77777777" w:rsidR="00E93BD5" w:rsidRDefault="00E93BD5">
      <w:pPr>
        <w:pStyle w:val="TableofFigures"/>
        <w:tabs>
          <w:tab w:val="right" w:leader="dot" w:pos="9350"/>
        </w:tabs>
        <w:rPr>
          <w:ins w:id="69" w:author="Kaelberer, Monte S. (GSFC-693.0)[ADNET SYSTEMS INCOR" w:date="2012-11-13T11:44:00Z"/>
          <w:rFonts w:asciiTheme="minorHAnsi" w:eastAsiaTheme="minorEastAsia" w:hAnsiTheme="minorHAnsi" w:cstheme="minorBidi"/>
          <w:noProof/>
          <w:sz w:val="22"/>
          <w:szCs w:val="22"/>
        </w:rPr>
      </w:pPr>
      <w:ins w:id="70" w:author="Kaelberer, Monte S. (GSFC-693.0)[ADNET SYSTEMS INCOR" w:date="2012-11-13T11:44:00Z">
        <w:r>
          <w:rPr>
            <w:noProof/>
          </w:rPr>
          <w:t>Figure 17: flowchart of CIRS data at GSFC. For definition of Vanilla see Section 4.1.2</w:t>
        </w:r>
        <w:r>
          <w:rPr>
            <w:noProof/>
          </w:rPr>
          <w:tab/>
        </w:r>
        <w:r>
          <w:rPr>
            <w:noProof/>
          </w:rPr>
          <w:fldChar w:fldCharType="begin"/>
        </w:r>
        <w:r>
          <w:rPr>
            <w:noProof/>
          </w:rPr>
          <w:instrText xml:space="preserve"> PAGEREF _Toc340570505 \h </w:instrText>
        </w:r>
      </w:ins>
      <w:r>
        <w:rPr>
          <w:noProof/>
        </w:rPr>
      </w:r>
      <w:r>
        <w:rPr>
          <w:noProof/>
        </w:rPr>
        <w:fldChar w:fldCharType="separate"/>
      </w:r>
      <w:ins w:id="71" w:author="Kaelberer, Monte S. (GSFC-693.0)[ADNET SYSTEMS INCOR" w:date="2012-11-13T11:44:00Z">
        <w:r>
          <w:rPr>
            <w:noProof/>
          </w:rPr>
          <w:t>43</w:t>
        </w:r>
        <w:r>
          <w:rPr>
            <w:noProof/>
          </w:rPr>
          <w:fldChar w:fldCharType="end"/>
        </w:r>
      </w:ins>
    </w:p>
    <w:p w14:paraId="2EC2CC8A" w14:textId="77777777" w:rsidR="00E93BD5" w:rsidRDefault="00E93BD5">
      <w:pPr>
        <w:pStyle w:val="TableofFigures"/>
        <w:tabs>
          <w:tab w:val="right" w:leader="dot" w:pos="9350"/>
        </w:tabs>
        <w:rPr>
          <w:ins w:id="72" w:author="Kaelberer, Monte S. (GSFC-693.0)[ADNET SYSTEMS INCOR" w:date="2012-11-13T11:44:00Z"/>
          <w:rFonts w:asciiTheme="minorHAnsi" w:eastAsiaTheme="minorEastAsia" w:hAnsiTheme="minorHAnsi" w:cstheme="minorBidi"/>
          <w:noProof/>
          <w:sz w:val="22"/>
          <w:szCs w:val="22"/>
        </w:rPr>
      </w:pPr>
      <w:ins w:id="73" w:author="Kaelberer, Monte S. (GSFC-693.0)[ADNET SYSTEMS INCOR" w:date="2012-11-13T11:44:00Z">
        <w:r>
          <w:rPr>
            <w:noProof/>
          </w:rPr>
          <w:t>Figure 18: block diagram showing checks performed on raw interferogram data</w:t>
        </w:r>
        <w:r>
          <w:rPr>
            <w:noProof/>
          </w:rPr>
          <w:tab/>
        </w:r>
        <w:r>
          <w:rPr>
            <w:noProof/>
          </w:rPr>
          <w:fldChar w:fldCharType="begin"/>
        </w:r>
        <w:r>
          <w:rPr>
            <w:noProof/>
          </w:rPr>
          <w:instrText xml:space="preserve"> PAGEREF _Toc340570506 \h </w:instrText>
        </w:r>
      </w:ins>
      <w:r>
        <w:rPr>
          <w:noProof/>
        </w:rPr>
      </w:r>
      <w:r>
        <w:rPr>
          <w:noProof/>
        </w:rPr>
        <w:fldChar w:fldCharType="separate"/>
      </w:r>
      <w:ins w:id="74" w:author="Kaelberer, Monte S. (GSFC-693.0)[ADNET SYSTEMS INCOR" w:date="2012-11-13T11:44:00Z">
        <w:r>
          <w:rPr>
            <w:noProof/>
          </w:rPr>
          <w:t>50</w:t>
        </w:r>
        <w:r>
          <w:rPr>
            <w:noProof/>
          </w:rPr>
          <w:fldChar w:fldCharType="end"/>
        </w:r>
      </w:ins>
    </w:p>
    <w:p w14:paraId="022D8495" w14:textId="77777777" w:rsidR="00E93BD5" w:rsidRDefault="00E93BD5">
      <w:pPr>
        <w:pStyle w:val="TableofFigures"/>
        <w:tabs>
          <w:tab w:val="right" w:leader="dot" w:pos="9350"/>
        </w:tabs>
        <w:rPr>
          <w:ins w:id="75" w:author="Kaelberer, Monte S. (GSFC-693.0)[ADNET SYSTEMS INCOR" w:date="2012-11-13T11:44:00Z"/>
          <w:rFonts w:asciiTheme="minorHAnsi" w:eastAsiaTheme="minorEastAsia" w:hAnsiTheme="minorHAnsi" w:cstheme="minorBidi"/>
          <w:noProof/>
          <w:sz w:val="22"/>
          <w:szCs w:val="22"/>
        </w:rPr>
      </w:pPr>
      <w:ins w:id="76" w:author="Kaelberer, Monte S. (GSFC-693.0)[ADNET SYSTEMS INCOR" w:date="2012-11-13T11:44:00Z">
        <w:r>
          <w:rPr>
            <w:noProof/>
          </w:rPr>
          <w:t>Figure 19: CIRS laser modes</w:t>
        </w:r>
        <w:r>
          <w:rPr>
            <w:noProof/>
          </w:rPr>
          <w:tab/>
        </w:r>
        <w:r>
          <w:rPr>
            <w:noProof/>
          </w:rPr>
          <w:fldChar w:fldCharType="begin"/>
        </w:r>
        <w:r>
          <w:rPr>
            <w:noProof/>
          </w:rPr>
          <w:instrText xml:space="preserve"> PAGEREF _Toc340570507 \h </w:instrText>
        </w:r>
      </w:ins>
      <w:r>
        <w:rPr>
          <w:noProof/>
        </w:rPr>
      </w:r>
      <w:r>
        <w:rPr>
          <w:noProof/>
        </w:rPr>
        <w:fldChar w:fldCharType="separate"/>
      </w:r>
      <w:ins w:id="77" w:author="Kaelberer, Monte S. (GSFC-693.0)[ADNET SYSTEMS INCOR" w:date="2012-11-13T11:44:00Z">
        <w:r>
          <w:rPr>
            <w:noProof/>
          </w:rPr>
          <w:t>54</w:t>
        </w:r>
        <w:r>
          <w:rPr>
            <w:noProof/>
          </w:rPr>
          <w:fldChar w:fldCharType="end"/>
        </w:r>
      </w:ins>
    </w:p>
    <w:p w14:paraId="2743EF51" w14:textId="77777777" w:rsidR="00E93BD5" w:rsidRDefault="00E93BD5">
      <w:pPr>
        <w:pStyle w:val="TableofFigures"/>
        <w:tabs>
          <w:tab w:val="right" w:leader="dot" w:pos="9350"/>
        </w:tabs>
        <w:rPr>
          <w:ins w:id="78" w:author="Kaelberer, Monte S. (GSFC-693.0)[ADNET SYSTEMS INCOR" w:date="2012-11-13T11:44:00Z"/>
          <w:rFonts w:asciiTheme="minorHAnsi" w:eastAsiaTheme="minorEastAsia" w:hAnsiTheme="minorHAnsi" w:cstheme="minorBidi"/>
          <w:noProof/>
          <w:sz w:val="22"/>
          <w:szCs w:val="22"/>
        </w:rPr>
      </w:pPr>
      <w:ins w:id="79" w:author="Kaelberer, Monte S. (GSFC-693.0)[ADNET SYSTEMS INCOR" w:date="2012-11-13T11:44:00Z">
        <w:r>
          <w:rPr>
            <w:noProof/>
          </w:rPr>
          <w:lastRenderedPageBreak/>
          <w:t>Figure 20: simple model of interferometer</w:t>
        </w:r>
        <w:r>
          <w:rPr>
            <w:noProof/>
          </w:rPr>
          <w:tab/>
        </w:r>
        <w:r>
          <w:rPr>
            <w:noProof/>
          </w:rPr>
          <w:fldChar w:fldCharType="begin"/>
        </w:r>
        <w:r>
          <w:rPr>
            <w:noProof/>
          </w:rPr>
          <w:instrText xml:space="preserve"> PAGEREF _Toc340570508 \h </w:instrText>
        </w:r>
      </w:ins>
      <w:r>
        <w:rPr>
          <w:noProof/>
        </w:rPr>
      </w:r>
      <w:r>
        <w:rPr>
          <w:noProof/>
        </w:rPr>
        <w:fldChar w:fldCharType="separate"/>
      </w:r>
      <w:ins w:id="80" w:author="Kaelberer, Monte S. (GSFC-693.0)[ADNET SYSTEMS INCOR" w:date="2012-11-13T11:44:00Z">
        <w:r>
          <w:rPr>
            <w:noProof/>
          </w:rPr>
          <w:t>55</w:t>
        </w:r>
        <w:r>
          <w:rPr>
            <w:noProof/>
          </w:rPr>
          <w:fldChar w:fldCharType="end"/>
        </w:r>
      </w:ins>
    </w:p>
    <w:p w14:paraId="7440D030" w14:textId="77777777" w:rsidR="00E93BD5" w:rsidRDefault="00E93BD5">
      <w:pPr>
        <w:pStyle w:val="TableofFigures"/>
        <w:tabs>
          <w:tab w:val="right" w:leader="dot" w:pos="9350"/>
        </w:tabs>
        <w:rPr>
          <w:ins w:id="81" w:author="Kaelberer, Monte S. (GSFC-693.0)[ADNET SYSTEMS INCOR" w:date="2012-11-13T11:44:00Z"/>
          <w:rFonts w:asciiTheme="minorHAnsi" w:eastAsiaTheme="minorEastAsia" w:hAnsiTheme="minorHAnsi" w:cstheme="minorBidi"/>
          <w:noProof/>
          <w:sz w:val="22"/>
          <w:szCs w:val="22"/>
        </w:rPr>
      </w:pPr>
      <w:ins w:id="82" w:author="Kaelberer, Monte S. (GSFC-693.0)[ADNET SYSTEMS INCOR" w:date="2012-11-13T11:44:00Z">
        <w:r>
          <w:rPr>
            <w:noProof/>
          </w:rPr>
          <w:t>Figure 21: apodization functions in the spatial and spectral domains</w:t>
        </w:r>
        <w:r>
          <w:rPr>
            <w:noProof/>
          </w:rPr>
          <w:tab/>
        </w:r>
        <w:r>
          <w:rPr>
            <w:noProof/>
          </w:rPr>
          <w:fldChar w:fldCharType="begin"/>
        </w:r>
        <w:r>
          <w:rPr>
            <w:noProof/>
          </w:rPr>
          <w:instrText xml:space="preserve"> PAGEREF _Toc340570509 \h </w:instrText>
        </w:r>
      </w:ins>
      <w:r>
        <w:rPr>
          <w:noProof/>
        </w:rPr>
      </w:r>
      <w:r>
        <w:rPr>
          <w:noProof/>
        </w:rPr>
        <w:fldChar w:fldCharType="separate"/>
      </w:r>
      <w:ins w:id="83" w:author="Kaelberer, Monte S. (GSFC-693.0)[ADNET SYSTEMS INCOR" w:date="2012-11-13T11:44:00Z">
        <w:r>
          <w:rPr>
            <w:noProof/>
          </w:rPr>
          <w:t>59</w:t>
        </w:r>
        <w:r>
          <w:rPr>
            <w:noProof/>
          </w:rPr>
          <w:fldChar w:fldCharType="end"/>
        </w:r>
      </w:ins>
    </w:p>
    <w:p w14:paraId="757FC981" w14:textId="77777777" w:rsidR="00E93BD5" w:rsidRDefault="00E93BD5">
      <w:pPr>
        <w:pStyle w:val="TableofFigures"/>
        <w:tabs>
          <w:tab w:val="right" w:leader="dot" w:pos="9350"/>
        </w:tabs>
        <w:rPr>
          <w:ins w:id="84" w:author="Kaelberer, Monte S. (GSFC-693.0)[ADNET SYSTEMS INCOR" w:date="2012-11-13T11:44:00Z"/>
          <w:rFonts w:asciiTheme="minorHAnsi" w:eastAsiaTheme="minorEastAsia" w:hAnsiTheme="minorHAnsi" w:cstheme="minorBidi"/>
          <w:noProof/>
          <w:sz w:val="22"/>
          <w:szCs w:val="22"/>
        </w:rPr>
      </w:pPr>
      <w:ins w:id="85" w:author="Kaelberer, Monte S. (GSFC-693.0)[ADNET SYSTEMS INCOR" w:date="2012-11-13T11:44:00Z">
        <w:r>
          <w:rPr>
            <w:noProof/>
          </w:rPr>
          <w:t>Figure 22: example of Titan T23 FIRNADCMP north polar spectrum (average of 800 FP3 spectra), showing the effect of apodization (blue) versus the unapodized spectrum (red).</w:t>
        </w:r>
        <w:r>
          <w:rPr>
            <w:noProof/>
          </w:rPr>
          <w:tab/>
        </w:r>
        <w:r>
          <w:rPr>
            <w:noProof/>
          </w:rPr>
          <w:fldChar w:fldCharType="begin"/>
        </w:r>
        <w:r>
          <w:rPr>
            <w:noProof/>
          </w:rPr>
          <w:instrText xml:space="preserve"> PAGEREF _Toc340570510 \h </w:instrText>
        </w:r>
      </w:ins>
      <w:r>
        <w:rPr>
          <w:noProof/>
        </w:rPr>
      </w:r>
      <w:r>
        <w:rPr>
          <w:noProof/>
        </w:rPr>
        <w:fldChar w:fldCharType="separate"/>
      </w:r>
      <w:ins w:id="86" w:author="Kaelberer, Monte S. (GSFC-693.0)[ADNET SYSTEMS INCOR" w:date="2012-11-13T11:44:00Z">
        <w:r>
          <w:rPr>
            <w:noProof/>
          </w:rPr>
          <w:t>61</w:t>
        </w:r>
        <w:r>
          <w:rPr>
            <w:noProof/>
          </w:rPr>
          <w:fldChar w:fldCharType="end"/>
        </w:r>
      </w:ins>
    </w:p>
    <w:p w14:paraId="426254AC" w14:textId="77777777" w:rsidR="00E93BD5" w:rsidRDefault="00E93BD5">
      <w:pPr>
        <w:pStyle w:val="TableofFigures"/>
        <w:tabs>
          <w:tab w:val="right" w:leader="dot" w:pos="9350"/>
        </w:tabs>
        <w:rPr>
          <w:ins w:id="87" w:author="Kaelberer, Monte S. (GSFC-693.0)[ADNET SYSTEMS INCOR" w:date="2012-11-13T11:44:00Z"/>
          <w:rFonts w:asciiTheme="minorHAnsi" w:eastAsiaTheme="minorEastAsia" w:hAnsiTheme="minorHAnsi" w:cstheme="minorBidi"/>
          <w:noProof/>
          <w:sz w:val="22"/>
          <w:szCs w:val="22"/>
        </w:rPr>
      </w:pPr>
      <w:ins w:id="88" w:author="Kaelberer, Monte S. (GSFC-693.0)[ADNET SYSTEMS INCOR" w:date="2012-11-13T11:44:00Z">
        <w:r>
          <w:rPr>
            <w:noProof/>
          </w:rPr>
          <w:t>Figure 23: NESR for FP1 versus spectral resolution</w:t>
        </w:r>
        <w:r>
          <w:rPr>
            <w:noProof/>
          </w:rPr>
          <w:tab/>
        </w:r>
        <w:r>
          <w:rPr>
            <w:noProof/>
          </w:rPr>
          <w:fldChar w:fldCharType="begin"/>
        </w:r>
        <w:r>
          <w:rPr>
            <w:noProof/>
          </w:rPr>
          <w:instrText xml:space="preserve"> PAGEREF _Toc340570511 \h </w:instrText>
        </w:r>
      </w:ins>
      <w:r>
        <w:rPr>
          <w:noProof/>
        </w:rPr>
      </w:r>
      <w:r>
        <w:rPr>
          <w:noProof/>
        </w:rPr>
        <w:fldChar w:fldCharType="separate"/>
      </w:r>
      <w:ins w:id="89" w:author="Kaelberer, Monte S. (GSFC-693.0)[ADNET SYSTEMS INCOR" w:date="2012-11-13T11:44:00Z">
        <w:r>
          <w:rPr>
            <w:noProof/>
          </w:rPr>
          <w:t>65</w:t>
        </w:r>
        <w:r>
          <w:rPr>
            <w:noProof/>
          </w:rPr>
          <w:fldChar w:fldCharType="end"/>
        </w:r>
      </w:ins>
    </w:p>
    <w:p w14:paraId="5157193C" w14:textId="77777777" w:rsidR="00E93BD5" w:rsidRDefault="00E93BD5">
      <w:pPr>
        <w:pStyle w:val="TableofFigures"/>
        <w:tabs>
          <w:tab w:val="right" w:leader="dot" w:pos="9350"/>
        </w:tabs>
        <w:rPr>
          <w:ins w:id="90" w:author="Kaelberer, Monte S. (GSFC-693.0)[ADNET SYSTEMS INCOR" w:date="2012-11-13T11:44:00Z"/>
          <w:rFonts w:asciiTheme="minorHAnsi" w:eastAsiaTheme="minorEastAsia" w:hAnsiTheme="minorHAnsi" w:cstheme="minorBidi"/>
          <w:noProof/>
          <w:sz w:val="22"/>
          <w:szCs w:val="22"/>
        </w:rPr>
      </w:pPr>
      <w:ins w:id="91" w:author="Kaelberer, Monte S. (GSFC-693.0)[ADNET SYSTEMS INCOR" w:date="2012-11-13T11:44:00Z">
        <w:r>
          <w:rPr>
            <w:noProof/>
          </w:rPr>
          <w:t>Figure 24: NESR for FP3 versus spectral resolution</w:t>
        </w:r>
        <w:r>
          <w:rPr>
            <w:noProof/>
          </w:rPr>
          <w:tab/>
        </w:r>
        <w:r>
          <w:rPr>
            <w:noProof/>
          </w:rPr>
          <w:fldChar w:fldCharType="begin"/>
        </w:r>
        <w:r>
          <w:rPr>
            <w:noProof/>
          </w:rPr>
          <w:instrText xml:space="preserve"> PAGEREF _Toc340570512 \h </w:instrText>
        </w:r>
      </w:ins>
      <w:r>
        <w:rPr>
          <w:noProof/>
        </w:rPr>
      </w:r>
      <w:r>
        <w:rPr>
          <w:noProof/>
        </w:rPr>
        <w:fldChar w:fldCharType="separate"/>
      </w:r>
      <w:ins w:id="92" w:author="Kaelberer, Monte S. (GSFC-693.0)[ADNET SYSTEMS INCOR" w:date="2012-11-13T11:44:00Z">
        <w:r>
          <w:rPr>
            <w:noProof/>
          </w:rPr>
          <w:t>65</w:t>
        </w:r>
        <w:r>
          <w:rPr>
            <w:noProof/>
          </w:rPr>
          <w:fldChar w:fldCharType="end"/>
        </w:r>
      </w:ins>
    </w:p>
    <w:p w14:paraId="156FE8F8" w14:textId="77777777" w:rsidR="00E93BD5" w:rsidRDefault="00E93BD5">
      <w:pPr>
        <w:pStyle w:val="TableofFigures"/>
        <w:tabs>
          <w:tab w:val="right" w:leader="dot" w:pos="9350"/>
        </w:tabs>
        <w:rPr>
          <w:ins w:id="93" w:author="Kaelberer, Monte S. (GSFC-693.0)[ADNET SYSTEMS INCOR" w:date="2012-11-13T11:44:00Z"/>
          <w:rFonts w:asciiTheme="minorHAnsi" w:eastAsiaTheme="minorEastAsia" w:hAnsiTheme="minorHAnsi" w:cstheme="minorBidi"/>
          <w:noProof/>
          <w:sz w:val="22"/>
          <w:szCs w:val="22"/>
        </w:rPr>
      </w:pPr>
      <w:ins w:id="94" w:author="Kaelberer, Monte S. (GSFC-693.0)[ADNET SYSTEMS INCOR" w:date="2012-11-13T11:44:00Z">
        <w:r>
          <w:rPr>
            <w:noProof/>
          </w:rPr>
          <w:t>Figure 25: NESR for FP4 versus spectral resolution</w:t>
        </w:r>
        <w:r>
          <w:rPr>
            <w:noProof/>
          </w:rPr>
          <w:tab/>
        </w:r>
        <w:r>
          <w:rPr>
            <w:noProof/>
          </w:rPr>
          <w:fldChar w:fldCharType="begin"/>
        </w:r>
        <w:r>
          <w:rPr>
            <w:noProof/>
          </w:rPr>
          <w:instrText xml:space="preserve"> PAGEREF _Toc340570513 \h </w:instrText>
        </w:r>
      </w:ins>
      <w:r>
        <w:rPr>
          <w:noProof/>
        </w:rPr>
      </w:r>
      <w:r>
        <w:rPr>
          <w:noProof/>
        </w:rPr>
        <w:fldChar w:fldCharType="separate"/>
      </w:r>
      <w:ins w:id="95" w:author="Kaelberer, Monte S. (GSFC-693.0)[ADNET SYSTEMS INCOR" w:date="2012-11-13T11:44:00Z">
        <w:r>
          <w:rPr>
            <w:noProof/>
          </w:rPr>
          <w:t>66</w:t>
        </w:r>
        <w:r>
          <w:rPr>
            <w:noProof/>
          </w:rPr>
          <w:fldChar w:fldCharType="end"/>
        </w:r>
      </w:ins>
    </w:p>
    <w:p w14:paraId="0149213A" w14:textId="77777777" w:rsidR="00E93BD5" w:rsidRDefault="00E93BD5">
      <w:pPr>
        <w:pStyle w:val="TableofFigures"/>
        <w:tabs>
          <w:tab w:val="right" w:leader="dot" w:pos="9350"/>
        </w:tabs>
        <w:rPr>
          <w:ins w:id="96" w:author="Kaelberer, Monte S. (GSFC-693.0)[ADNET SYSTEMS INCOR" w:date="2012-11-13T11:44:00Z"/>
          <w:rFonts w:asciiTheme="minorHAnsi" w:eastAsiaTheme="minorEastAsia" w:hAnsiTheme="minorHAnsi" w:cstheme="minorBidi"/>
          <w:noProof/>
          <w:sz w:val="22"/>
          <w:szCs w:val="22"/>
        </w:rPr>
      </w:pPr>
      <w:ins w:id="97" w:author="Kaelberer, Monte S. (GSFC-693.0)[ADNET SYSTEMS INCOR" w:date="2012-11-13T11:44:00Z">
        <w:r>
          <w:rPr>
            <w:noProof/>
          </w:rPr>
          <w:t>Figure 26:  frequency filter applied to short wavelength end of CIRS FP4.</w:t>
        </w:r>
        <w:r>
          <w:rPr>
            <w:noProof/>
          </w:rPr>
          <w:tab/>
        </w:r>
        <w:r>
          <w:rPr>
            <w:noProof/>
          </w:rPr>
          <w:fldChar w:fldCharType="begin"/>
        </w:r>
        <w:r>
          <w:rPr>
            <w:noProof/>
          </w:rPr>
          <w:instrText xml:space="preserve"> PAGEREF _Toc340570514 \h </w:instrText>
        </w:r>
      </w:ins>
      <w:r>
        <w:rPr>
          <w:noProof/>
        </w:rPr>
      </w:r>
      <w:r>
        <w:rPr>
          <w:noProof/>
        </w:rPr>
        <w:fldChar w:fldCharType="separate"/>
      </w:r>
      <w:ins w:id="98" w:author="Kaelberer, Monte S. (GSFC-693.0)[ADNET SYSTEMS INCOR" w:date="2012-11-13T11:44:00Z">
        <w:r>
          <w:rPr>
            <w:noProof/>
          </w:rPr>
          <w:t>67</w:t>
        </w:r>
        <w:r>
          <w:rPr>
            <w:noProof/>
          </w:rPr>
          <w:fldChar w:fldCharType="end"/>
        </w:r>
      </w:ins>
    </w:p>
    <w:p w14:paraId="6D8C6B36" w14:textId="77777777" w:rsidR="00E93BD5" w:rsidRDefault="00E93BD5">
      <w:pPr>
        <w:pStyle w:val="TableofFigures"/>
        <w:tabs>
          <w:tab w:val="right" w:leader="dot" w:pos="9350"/>
        </w:tabs>
        <w:rPr>
          <w:ins w:id="99" w:author="Kaelberer, Monte S. (GSFC-693.0)[ADNET SYSTEMS INCOR" w:date="2012-11-13T11:44:00Z"/>
          <w:rFonts w:asciiTheme="minorHAnsi" w:eastAsiaTheme="minorEastAsia" w:hAnsiTheme="minorHAnsi" w:cstheme="minorBidi"/>
          <w:noProof/>
          <w:sz w:val="22"/>
          <w:szCs w:val="22"/>
        </w:rPr>
      </w:pPr>
      <w:ins w:id="100" w:author="Kaelberer, Monte S. (GSFC-693.0)[ADNET SYSTEMS INCOR" w:date="2012-11-13T11:44:00Z">
        <w:r>
          <w:rPr>
            <w:noProof/>
          </w:rPr>
          <w:t>Figure 27: example CIRS high resolution (0.5 cm</w:t>
        </w:r>
        <w:r w:rsidRPr="005D51F6">
          <w:rPr>
            <w:noProof/>
            <w:vertAlign w:val="superscript"/>
          </w:rPr>
          <w:t>-1</w:t>
        </w:r>
        <w:r>
          <w:rPr>
            <w:noProof/>
          </w:rPr>
          <w:t>) spectrum, with ‘clean’ bandpasses for each focal plane in blue and ‘aliased’ ranges in red.</w:t>
        </w:r>
        <w:r>
          <w:rPr>
            <w:noProof/>
          </w:rPr>
          <w:tab/>
        </w:r>
        <w:r>
          <w:rPr>
            <w:noProof/>
          </w:rPr>
          <w:fldChar w:fldCharType="begin"/>
        </w:r>
        <w:r>
          <w:rPr>
            <w:noProof/>
          </w:rPr>
          <w:instrText xml:space="preserve"> PAGEREF _Toc340570515 \h </w:instrText>
        </w:r>
      </w:ins>
      <w:r>
        <w:rPr>
          <w:noProof/>
        </w:rPr>
      </w:r>
      <w:r>
        <w:rPr>
          <w:noProof/>
        </w:rPr>
        <w:fldChar w:fldCharType="separate"/>
      </w:r>
      <w:ins w:id="101" w:author="Kaelberer, Monte S. (GSFC-693.0)[ADNET SYSTEMS INCOR" w:date="2012-11-13T11:44:00Z">
        <w:r>
          <w:rPr>
            <w:noProof/>
          </w:rPr>
          <w:t>68</w:t>
        </w:r>
        <w:r>
          <w:rPr>
            <w:noProof/>
          </w:rPr>
          <w:fldChar w:fldCharType="end"/>
        </w:r>
      </w:ins>
    </w:p>
    <w:p w14:paraId="3EF9D8DA" w14:textId="77777777" w:rsidR="00E93BD5" w:rsidRDefault="00E93BD5">
      <w:pPr>
        <w:pStyle w:val="TableofFigures"/>
        <w:tabs>
          <w:tab w:val="right" w:leader="dot" w:pos="9350"/>
        </w:tabs>
        <w:rPr>
          <w:ins w:id="102" w:author="Kaelberer, Monte S. (GSFC-693.0)[ADNET SYSTEMS INCOR" w:date="2012-11-13T11:44:00Z"/>
          <w:rFonts w:asciiTheme="minorHAnsi" w:eastAsiaTheme="minorEastAsia" w:hAnsiTheme="minorHAnsi" w:cstheme="minorBidi"/>
          <w:noProof/>
          <w:sz w:val="22"/>
          <w:szCs w:val="22"/>
        </w:rPr>
      </w:pPr>
      <w:ins w:id="103" w:author="Kaelberer, Monte S. (GSFC-693.0)[ADNET SYSTEMS INCOR" w:date="2012-11-13T11:44:00Z">
        <w:r>
          <w:rPr>
            <w:noProof/>
          </w:rPr>
          <w:t>Figure 28: schematic of CIRS archive volume creation</w:t>
        </w:r>
        <w:r>
          <w:rPr>
            <w:noProof/>
          </w:rPr>
          <w:tab/>
        </w:r>
        <w:r>
          <w:rPr>
            <w:noProof/>
          </w:rPr>
          <w:fldChar w:fldCharType="begin"/>
        </w:r>
        <w:r>
          <w:rPr>
            <w:noProof/>
          </w:rPr>
          <w:instrText xml:space="preserve"> PAGEREF _Toc340570516 \h </w:instrText>
        </w:r>
      </w:ins>
      <w:r>
        <w:rPr>
          <w:noProof/>
        </w:rPr>
      </w:r>
      <w:r>
        <w:rPr>
          <w:noProof/>
        </w:rPr>
        <w:fldChar w:fldCharType="separate"/>
      </w:r>
      <w:ins w:id="104" w:author="Kaelberer, Monte S. (GSFC-693.0)[ADNET SYSTEMS INCOR" w:date="2012-11-13T11:44:00Z">
        <w:r>
          <w:rPr>
            <w:noProof/>
          </w:rPr>
          <w:t>70</w:t>
        </w:r>
        <w:r>
          <w:rPr>
            <w:noProof/>
          </w:rPr>
          <w:fldChar w:fldCharType="end"/>
        </w:r>
      </w:ins>
    </w:p>
    <w:p w14:paraId="1200E74F" w14:textId="77777777" w:rsidR="00E93BD5" w:rsidRDefault="00E93BD5">
      <w:pPr>
        <w:pStyle w:val="TableofFigures"/>
        <w:tabs>
          <w:tab w:val="right" w:leader="dot" w:pos="9350"/>
        </w:tabs>
        <w:rPr>
          <w:ins w:id="105" w:author="Kaelberer, Monte S. (GSFC-693.0)[ADNET SYSTEMS INCOR" w:date="2012-11-13T11:44:00Z"/>
          <w:rFonts w:asciiTheme="minorHAnsi" w:eastAsiaTheme="minorEastAsia" w:hAnsiTheme="minorHAnsi" w:cstheme="minorBidi"/>
          <w:noProof/>
          <w:sz w:val="22"/>
          <w:szCs w:val="22"/>
        </w:rPr>
      </w:pPr>
      <w:ins w:id="106" w:author="Kaelberer, Monte S. (GSFC-693.0)[ADNET SYSTEMS INCOR" w:date="2012-11-13T11:44:00Z">
        <w:r>
          <w:rPr>
            <w:noProof/>
          </w:rPr>
          <w:t>Figure 29: relative locations of CIRS detectors, showing numbering of pixels and q-points.</w:t>
        </w:r>
        <w:r>
          <w:rPr>
            <w:noProof/>
          </w:rPr>
          <w:tab/>
        </w:r>
        <w:r>
          <w:rPr>
            <w:noProof/>
          </w:rPr>
          <w:fldChar w:fldCharType="begin"/>
        </w:r>
        <w:r>
          <w:rPr>
            <w:noProof/>
          </w:rPr>
          <w:instrText xml:space="preserve"> PAGEREF _Toc340570517 \h </w:instrText>
        </w:r>
      </w:ins>
      <w:r>
        <w:rPr>
          <w:noProof/>
        </w:rPr>
      </w:r>
      <w:r>
        <w:rPr>
          <w:noProof/>
        </w:rPr>
        <w:fldChar w:fldCharType="separate"/>
      </w:r>
      <w:ins w:id="107" w:author="Kaelberer, Monte S. (GSFC-693.0)[ADNET SYSTEMS INCOR" w:date="2012-11-13T11:44:00Z">
        <w:r>
          <w:rPr>
            <w:noProof/>
          </w:rPr>
          <w:t>71</w:t>
        </w:r>
        <w:r>
          <w:rPr>
            <w:noProof/>
          </w:rPr>
          <w:fldChar w:fldCharType="end"/>
        </w:r>
      </w:ins>
    </w:p>
    <w:p w14:paraId="47B67972" w14:textId="77777777" w:rsidR="00E93BD5" w:rsidRDefault="00E93BD5">
      <w:pPr>
        <w:pStyle w:val="TableofFigures"/>
        <w:tabs>
          <w:tab w:val="right" w:leader="dot" w:pos="9350"/>
        </w:tabs>
        <w:rPr>
          <w:ins w:id="108" w:author="Kaelberer, Monte S. (GSFC-693.0)[ADNET SYSTEMS INCOR" w:date="2012-11-13T11:44:00Z"/>
          <w:rFonts w:asciiTheme="minorHAnsi" w:eastAsiaTheme="minorEastAsia" w:hAnsiTheme="minorHAnsi" w:cstheme="minorBidi"/>
          <w:noProof/>
          <w:sz w:val="22"/>
          <w:szCs w:val="22"/>
        </w:rPr>
      </w:pPr>
      <w:ins w:id="109" w:author="Kaelberer, Monte S. (GSFC-693.0)[ADNET SYSTEMS INCOR" w:date="2012-11-13T11:44:00Z">
        <w:r>
          <w:rPr>
            <w:noProof/>
          </w:rPr>
          <w:t>Figure 30: temperatures across Mimas from Rev 144, plotted in RA/DEC space with the expected limb location depicted by the white circle.</w:t>
        </w:r>
        <w:r>
          <w:rPr>
            <w:noProof/>
          </w:rPr>
          <w:tab/>
        </w:r>
        <w:r>
          <w:rPr>
            <w:noProof/>
          </w:rPr>
          <w:fldChar w:fldCharType="begin"/>
        </w:r>
        <w:r>
          <w:rPr>
            <w:noProof/>
          </w:rPr>
          <w:instrText xml:space="preserve"> PAGEREF _Toc340570518 \h </w:instrText>
        </w:r>
      </w:ins>
      <w:r>
        <w:rPr>
          <w:noProof/>
        </w:rPr>
      </w:r>
      <w:r>
        <w:rPr>
          <w:noProof/>
        </w:rPr>
        <w:fldChar w:fldCharType="separate"/>
      </w:r>
      <w:ins w:id="110" w:author="Kaelberer, Monte S. (GSFC-693.0)[ADNET SYSTEMS INCOR" w:date="2012-11-13T11:44:00Z">
        <w:r>
          <w:rPr>
            <w:noProof/>
          </w:rPr>
          <w:t>97</w:t>
        </w:r>
        <w:r>
          <w:rPr>
            <w:noProof/>
          </w:rPr>
          <w:fldChar w:fldCharType="end"/>
        </w:r>
      </w:ins>
    </w:p>
    <w:p w14:paraId="3E5DE9A6" w14:textId="77777777" w:rsidR="00E93BD5" w:rsidRDefault="00E93BD5">
      <w:pPr>
        <w:pStyle w:val="TableofFigures"/>
        <w:tabs>
          <w:tab w:val="right" w:leader="dot" w:pos="9350"/>
        </w:tabs>
        <w:rPr>
          <w:ins w:id="111" w:author="Kaelberer, Monte S. (GSFC-693.0)[ADNET SYSTEMS INCOR" w:date="2012-11-13T11:44:00Z"/>
          <w:rFonts w:asciiTheme="minorHAnsi" w:eastAsiaTheme="minorEastAsia" w:hAnsiTheme="minorHAnsi" w:cstheme="minorBidi"/>
          <w:noProof/>
          <w:sz w:val="22"/>
          <w:szCs w:val="22"/>
        </w:rPr>
      </w:pPr>
      <w:ins w:id="112" w:author="Kaelberer, Monte S. (GSFC-693.0)[ADNET SYSTEMS INCOR" w:date="2012-11-13T11:44:00Z">
        <w:r>
          <w:rPr>
            <w:noProof/>
          </w:rPr>
          <w:t>Figure 31 - Temperature RA/DEC plot for Rev 126 Mimas, showing hot bad pixels in the center of the disk.</w:t>
        </w:r>
        <w:r>
          <w:rPr>
            <w:noProof/>
          </w:rPr>
          <w:tab/>
        </w:r>
        <w:r>
          <w:rPr>
            <w:noProof/>
          </w:rPr>
          <w:fldChar w:fldCharType="begin"/>
        </w:r>
        <w:r>
          <w:rPr>
            <w:noProof/>
          </w:rPr>
          <w:instrText xml:space="preserve"> PAGEREF _Toc340570519 \h </w:instrText>
        </w:r>
      </w:ins>
      <w:r>
        <w:rPr>
          <w:noProof/>
        </w:rPr>
      </w:r>
      <w:r>
        <w:rPr>
          <w:noProof/>
        </w:rPr>
        <w:fldChar w:fldCharType="separate"/>
      </w:r>
      <w:ins w:id="113" w:author="Kaelberer, Monte S. (GSFC-693.0)[ADNET SYSTEMS INCOR" w:date="2012-11-13T11:44:00Z">
        <w:r>
          <w:rPr>
            <w:noProof/>
          </w:rPr>
          <w:t>98</w:t>
        </w:r>
        <w:r>
          <w:rPr>
            <w:noProof/>
          </w:rPr>
          <w:fldChar w:fldCharType="end"/>
        </w:r>
      </w:ins>
    </w:p>
    <w:p w14:paraId="33D959FA" w14:textId="77777777" w:rsidR="00E93BD5" w:rsidRDefault="00E93BD5">
      <w:pPr>
        <w:pStyle w:val="TableofFigures"/>
        <w:tabs>
          <w:tab w:val="right" w:leader="dot" w:pos="9350"/>
        </w:tabs>
        <w:rPr>
          <w:ins w:id="114" w:author="Kaelberer, Monte S. (GSFC-693.0)[ADNET SYSTEMS INCOR" w:date="2012-11-13T11:44:00Z"/>
          <w:rFonts w:asciiTheme="minorHAnsi" w:eastAsiaTheme="minorEastAsia" w:hAnsiTheme="minorHAnsi" w:cstheme="minorBidi"/>
          <w:noProof/>
          <w:sz w:val="22"/>
          <w:szCs w:val="22"/>
        </w:rPr>
      </w:pPr>
      <w:ins w:id="115" w:author="Kaelberer, Monte S. (GSFC-693.0)[ADNET SYSTEMS INCOR" w:date="2012-11-13T11:44:00Z">
        <w:r>
          <w:rPr>
            <w:noProof/>
          </w:rPr>
          <w:t>Figure 32 - Surface temperature map of Mimas, produced using Rev 144 data. For full description of this plot see Figure 2 of Howett et al., 2011.</w:t>
        </w:r>
        <w:r>
          <w:rPr>
            <w:noProof/>
          </w:rPr>
          <w:tab/>
        </w:r>
        <w:r>
          <w:rPr>
            <w:noProof/>
          </w:rPr>
          <w:fldChar w:fldCharType="begin"/>
        </w:r>
        <w:r>
          <w:rPr>
            <w:noProof/>
          </w:rPr>
          <w:instrText xml:space="preserve"> PAGEREF _Toc340570520 \h </w:instrText>
        </w:r>
      </w:ins>
      <w:r>
        <w:rPr>
          <w:noProof/>
        </w:rPr>
      </w:r>
      <w:r>
        <w:rPr>
          <w:noProof/>
        </w:rPr>
        <w:fldChar w:fldCharType="separate"/>
      </w:r>
      <w:ins w:id="116" w:author="Kaelberer, Monte S. (GSFC-693.0)[ADNET SYSTEMS INCOR" w:date="2012-11-13T11:44:00Z">
        <w:r>
          <w:rPr>
            <w:noProof/>
          </w:rPr>
          <w:t>99</w:t>
        </w:r>
        <w:r>
          <w:rPr>
            <w:noProof/>
          </w:rPr>
          <w:fldChar w:fldCharType="end"/>
        </w:r>
      </w:ins>
    </w:p>
    <w:p w14:paraId="345D890A" w14:textId="77777777" w:rsidR="00E93BD5" w:rsidRDefault="00E93BD5">
      <w:pPr>
        <w:pStyle w:val="TableofFigures"/>
        <w:tabs>
          <w:tab w:val="right" w:leader="dot" w:pos="9350"/>
        </w:tabs>
        <w:rPr>
          <w:ins w:id="117" w:author="Kaelberer, Monte S. (GSFC-693.0)[ADNET SYSTEMS INCOR" w:date="2012-11-13T11:44:00Z"/>
          <w:rFonts w:asciiTheme="minorHAnsi" w:eastAsiaTheme="minorEastAsia" w:hAnsiTheme="minorHAnsi" w:cstheme="minorBidi"/>
          <w:noProof/>
          <w:sz w:val="22"/>
          <w:szCs w:val="22"/>
        </w:rPr>
      </w:pPr>
      <w:ins w:id="118" w:author="Kaelberer, Monte S. (GSFC-693.0)[ADNET SYSTEMS INCOR" w:date="2012-11-13T11:44:00Z">
        <w:r>
          <w:rPr>
            <w:noProof/>
          </w:rPr>
          <w:t>Figure 33: Example of CIRS 2.5 cm-1 spectra of Saturn using the mid-infrared focal planes, FP3 and FP4.  The upper abscissa shows wavelengths in µm.  Emission features of CH4 (7.7 µm), ethane (12.3 µm) and acetylene (13.8 µm) are visible, along with absorptions due to PH3 and NH3 (8-11 µm) and the collision-induced continuum of H2 (15+ µm).</w:t>
        </w:r>
        <w:r>
          <w:rPr>
            <w:noProof/>
          </w:rPr>
          <w:tab/>
        </w:r>
        <w:r>
          <w:rPr>
            <w:noProof/>
          </w:rPr>
          <w:fldChar w:fldCharType="begin"/>
        </w:r>
        <w:r>
          <w:rPr>
            <w:noProof/>
          </w:rPr>
          <w:instrText xml:space="preserve"> PAGEREF _Toc340570521 \h </w:instrText>
        </w:r>
      </w:ins>
      <w:r>
        <w:rPr>
          <w:noProof/>
        </w:rPr>
      </w:r>
      <w:r>
        <w:rPr>
          <w:noProof/>
        </w:rPr>
        <w:fldChar w:fldCharType="separate"/>
      </w:r>
      <w:ins w:id="119" w:author="Kaelberer, Monte S. (GSFC-693.0)[ADNET SYSTEMS INCOR" w:date="2012-11-13T11:44:00Z">
        <w:r>
          <w:rPr>
            <w:noProof/>
          </w:rPr>
          <w:t>100</w:t>
        </w:r>
        <w:r>
          <w:rPr>
            <w:noProof/>
          </w:rPr>
          <w:fldChar w:fldCharType="end"/>
        </w:r>
      </w:ins>
    </w:p>
    <w:p w14:paraId="035F0779" w14:textId="77777777" w:rsidR="00E93BD5" w:rsidRDefault="00E93BD5">
      <w:pPr>
        <w:pStyle w:val="TableofFigures"/>
        <w:tabs>
          <w:tab w:val="right" w:leader="dot" w:pos="9350"/>
        </w:tabs>
        <w:rPr>
          <w:ins w:id="120" w:author="Kaelberer, Monte S. (GSFC-693.0)[ADNET SYSTEMS INCOR" w:date="2012-11-13T11:44:00Z"/>
          <w:rFonts w:asciiTheme="minorHAnsi" w:eastAsiaTheme="minorEastAsia" w:hAnsiTheme="minorHAnsi" w:cstheme="minorBidi"/>
          <w:noProof/>
          <w:sz w:val="22"/>
          <w:szCs w:val="22"/>
        </w:rPr>
      </w:pPr>
      <w:ins w:id="121" w:author="Kaelberer, Monte S. (GSFC-693.0)[ADNET SYSTEMS INCOR" w:date="2012-11-13T11:44:00Z">
        <w:r>
          <w:rPr>
            <w:noProof/>
          </w:rPr>
          <w:t>Figure 34: diagram showing three types of observations used - COMPSIT 0.5 cm-1 ‘sit-and-stare’ integrations at specific latitudes, MIRMAP 2.5 cm-1 integrations using the same technique, and hemispherical FIRMAPs at 15.0 cm-1 resolution where the arrays are scanned north-south over the central meridian.</w:t>
        </w:r>
        <w:r>
          <w:rPr>
            <w:noProof/>
          </w:rPr>
          <w:tab/>
        </w:r>
        <w:r>
          <w:rPr>
            <w:noProof/>
          </w:rPr>
          <w:fldChar w:fldCharType="begin"/>
        </w:r>
        <w:r>
          <w:rPr>
            <w:noProof/>
          </w:rPr>
          <w:instrText xml:space="preserve"> PAGEREF _Toc340570522 \h </w:instrText>
        </w:r>
      </w:ins>
      <w:r>
        <w:rPr>
          <w:noProof/>
        </w:rPr>
      </w:r>
      <w:r>
        <w:rPr>
          <w:noProof/>
        </w:rPr>
        <w:fldChar w:fldCharType="separate"/>
      </w:r>
      <w:ins w:id="122" w:author="Kaelberer, Monte S. (GSFC-693.0)[ADNET SYSTEMS INCOR" w:date="2012-11-13T11:44:00Z">
        <w:r>
          <w:rPr>
            <w:noProof/>
          </w:rPr>
          <w:t>101</w:t>
        </w:r>
        <w:r>
          <w:rPr>
            <w:noProof/>
          </w:rPr>
          <w:fldChar w:fldCharType="end"/>
        </w:r>
      </w:ins>
    </w:p>
    <w:p w14:paraId="6FAE6154" w14:textId="77777777" w:rsidR="00E93BD5" w:rsidRDefault="00E93BD5">
      <w:pPr>
        <w:pStyle w:val="TableofFigures"/>
        <w:tabs>
          <w:tab w:val="right" w:leader="dot" w:pos="9350"/>
        </w:tabs>
        <w:rPr>
          <w:ins w:id="123" w:author="Kaelberer, Monte S. (GSFC-693.0)[ADNET SYSTEMS INCOR" w:date="2012-11-13T11:44:00Z"/>
          <w:rFonts w:asciiTheme="minorHAnsi" w:eastAsiaTheme="minorEastAsia" w:hAnsiTheme="minorHAnsi" w:cstheme="minorBidi"/>
          <w:noProof/>
          <w:sz w:val="22"/>
          <w:szCs w:val="22"/>
        </w:rPr>
      </w:pPr>
      <w:ins w:id="124" w:author="Kaelberer, Monte S. (GSFC-693.0)[ADNET SYSTEMS INCOR" w:date="2012-11-13T11:44:00Z">
        <w:r>
          <w:rPr>
            <w:noProof/>
          </w:rPr>
          <w:t>Figure 35: FIRMAP 15 cm-1 observations of Saturn’s methane emission associated with the eruption of the storm in 2010 (Fletcher et al., 2011).  Each FIRMAP focuses on a single hemisphere, but captures all longitudes.</w:t>
        </w:r>
        <w:r>
          <w:rPr>
            <w:noProof/>
          </w:rPr>
          <w:tab/>
        </w:r>
        <w:r>
          <w:rPr>
            <w:noProof/>
          </w:rPr>
          <w:fldChar w:fldCharType="begin"/>
        </w:r>
        <w:r>
          <w:rPr>
            <w:noProof/>
          </w:rPr>
          <w:instrText xml:space="preserve"> PAGEREF _Toc340570523 \h </w:instrText>
        </w:r>
      </w:ins>
      <w:r>
        <w:rPr>
          <w:noProof/>
        </w:rPr>
      </w:r>
      <w:r>
        <w:rPr>
          <w:noProof/>
        </w:rPr>
        <w:fldChar w:fldCharType="separate"/>
      </w:r>
      <w:ins w:id="125" w:author="Kaelberer, Monte S. (GSFC-693.0)[ADNET SYSTEMS INCOR" w:date="2012-11-13T11:44:00Z">
        <w:r>
          <w:rPr>
            <w:noProof/>
          </w:rPr>
          <w:t>102</w:t>
        </w:r>
        <w:r>
          <w:rPr>
            <w:noProof/>
          </w:rPr>
          <w:fldChar w:fldCharType="end"/>
        </w:r>
      </w:ins>
    </w:p>
    <w:p w14:paraId="0FD8D273" w14:textId="77777777" w:rsidR="00E93BD5" w:rsidRDefault="00E93BD5">
      <w:pPr>
        <w:pStyle w:val="TableofFigures"/>
        <w:tabs>
          <w:tab w:val="right" w:leader="dot" w:pos="9350"/>
        </w:tabs>
        <w:rPr>
          <w:ins w:id="126" w:author="Kaelberer, Monte S. (GSFC-693.0)[ADNET SYSTEMS INCOR" w:date="2012-11-13T11:44:00Z"/>
          <w:rFonts w:asciiTheme="minorHAnsi" w:eastAsiaTheme="minorEastAsia" w:hAnsiTheme="minorHAnsi" w:cstheme="minorBidi"/>
          <w:noProof/>
          <w:sz w:val="22"/>
          <w:szCs w:val="22"/>
        </w:rPr>
      </w:pPr>
      <w:ins w:id="127" w:author="Kaelberer, Monte S. (GSFC-693.0)[ADNET SYSTEMS INCOR" w:date="2012-11-13T11:44:00Z">
        <w:r>
          <w:rPr>
            <w:noProof/>
          </w:rPr>
          <w:t>Figure 36: MIRMAPs can also be used to map out contrasts in thermal emission for a narrow latitudinal width.  This figure shows two MIRMAPs from July 2011, focusing on methane emission from Saturn’s storm.</w:t>
        </w:r>
        <w:r>
          <w:rPr>
            <w:noProof/>
          </w:rPr>
          <w:tab/>
        </w:r>
        <w:r>
          <w:rPr>
            <w:noProof/>
          </w:rPr>
          <w:fldChar w:fldCharType="begin"/>
        </w:r>
        <w:r>
          <w:rPr>
            <w:noProof/>
          </w:rPr>
          <w:instrText xml:space="preserve"> PAGEREF _Toc340570524 \h </w:instrText>
        </w:r>
      </w:ins>
      <w:r>
        <w:rPr>
          <w:noProof/>
        </w:rPr>
      </w:r>
      <w:r>
        <w:rPr>
          <w:noProof/>
        </w:rPr>
        <w:fldChar w:fldCharType="separate"/>
      </w:r>
      <w:ins w:id="128" w:author="Kaelberer, Monte S. (GSFC-693.0)[ADNET SYSTEMS INCOR" w:date="2012-11-13T11:44:00Z">
        <w:r>
          <w:rPr>
            <w:noProof/>
          </w:rPr>
          <w:t>102</w:t>
        </w:r>
        <w:r>
          <w:rPr>
            <w:noProof/>
          </w:rPr>
          <w:fldChar w:fldCharType="end"/>
        </w:r>
      </w:ins>
    </w:p>
    <w:p w14:paraId="0C0E2DDE" w14:textId="77777777" w:rsidR="00E93BD5" w:rsidRDefault="00E93BD5">
      <w:pPr>
        <w:pStyle w:val="TableofFigures"/>
        <w:tabs>
          <w:tab w:val="right" w:leader="dot" w:pos="9350"/>
        </w:tabs>
        <w:rPr>
          <w:ins w:id="129" w:author="Kaelberer, Monte S. (GSFC-693.0)[ADNET SYSTEMS INCOR" w:date="2012-11-13T11:44:00Z"/>
          <w:rFonts w:asciiTheme="minorHAnsi" w:eastAsiaTheme="minorEastAsia" w:hAnsiTheme="minorHAnsi" w:cstheme="minorBidi"/>
          <w:noProof/>
          <w:sz w:val="22"/>
          <w:szCs w:val="22"/>
        </w:rPr>
      </w:pPr>
      <w:ins w:id="130" w:author="Kaelberer, Monte S. (GSFC-693.0)[ADNET SYSTEMS INCOR" w:date="2012-11-13T11:44:00Z">
        <w:r>
          <w:rPr>
            <w:noProof/>
          </w:rPr>
          <w:lastRenderedPageBreak/>
          <w:t>Figure 37:   Example of MIRTMAP observations at 2.5 cm-1 for the northern hemisphere, showing how the arrays are stepped from north to south as Saturn rotates beneath the spacecraft.</w:t>
        </w:r>
        <w:r>
          <w:rPr>
            <w:noProof/>
          </w:rPr>
          <w:tab/>
        </w:r>
        <w:r>
          <w:rPr>
            <w:noProof/>
          </w:rPr>
          <w:fldChar w:fldCharType="begin"/>
        </w:r>
        <w:r>
          <w:rPr>
            <w:noProof/>
          </w:rPr>
          <w:instrText xml:space="preserve"> PAGEREF _Toc340570525 \h </w:instrText>
        </w:r>
      </w:ins>
      <w:r>
        <w:rPr>
          <w:noProof/>
        </w:rPr>
      </w:r>
      <w:r>
        <w:rPr>
          <w:noProof/>
        </w:rPr>
        <w:fldChar w:fldCharType="separate"/>
      </w:r>
      <w:ins w:id="131" w:author="Kaelberer, Monte S. (GSFC-693.0)[ADNET SYSTEMS INCOR" w:date="2012-11-13T11:44:00Z">
        <w:r>
          <w:rPr>
            <w:noProof/>
          </w:rPr>
          <w:t>103</w:t>
        </w:r>
        <w:r>
          <w:rPr>
            <w:noProof/>
          </w:rPr>
          <w:fldChar w:fldCharType="end"/>
        </w:r>
      </w:ins>
    </w:p>
    <w:p w14:paraId="170257F2" w14:textId="77777777" w:rsidR="00E93BD5" w:rsidRDefault="00E93BD5">
      <w:pPr>
        <w:pStyle w:val="TableofFigures"/>
        <w:tabs>
          <w:tab w:val="right" w:leader="dot" w:pos="9350"/>
        </w:tabs>
        <w:rPr>
          <w:ins w:id="132" w:author="Kaelberer, Monte S. (GSFC-693.0)[ADNET SYSTEMS INCOR" w:date="2012-11-13T11:44:00Z"/>
          <w:rFonts w:asciiTheme="minorHAnsi" w:eastAsiaTheme="minorEastAsia" w:hAnsiTheme="minorHAnsi" w:cstheme="minorBidi"/>
          <w:noProof/>
          <w:sz w:val="22"/>
          <w:szCs w:val="22"/>
        </w:rPr>
      </w:pPr>
      <w:ins w:id="133" w:author="Kaelberer, Monte S. (GSFC-693.0)[ADNET SYSTEMS INCOR" w:date="2012-11-13T11:44:00Z">
        <w:r>
          <w:rPr>
            <w:noProof/>
          </w:rPr>
          <w:t>Figure 38:  Saturn’s temperature field derived from a co-addition of all available FIRMAP observations from the prime mission.  The region between 10-80 mbar is a smooth interpolation between the two regions of CIRS sensitivity.  Temperatures below 800 mbar are a smooth relaxation back to the a priori profile.  See (Fletcher L. N., 2010) for details.</w:t>
        </w:r>
        <w:r>
          <w:rPr>
            <w:noProof/>
          </w:rPr>
          <w:tab/>
        </w:r>
        <w:r>
          <w:rPr>
            <w:noProof/>
          </w:rPr>
          <w:fldChar w:fldCharType="begin"/>
        </w:r>
        <w:r>
          <w:rPr>
            <w:noProof/>
          </w:rPr>
          <w:instrText xml:space="preserve"> PAGEREF _Toc340570526 \h </w:instrText>
        </w:r>
      </w:ins>
      <w:r>
        <w:rPr>
          <w:noProof/>
        </w:rPr>
      </w:r>
      <w:r>
        <w:rPr>
          <w:noProof/>
        </w:rPr>
        <w:fldChar w:fldCharType="separate"/>
      </w:r>
      <w:ins w:id="134" w:author="Kaelberer, Monte S. (GSFC-693.0)[ADNET SYSTEMS INCOR" w:date="2012-11-13T11:44:00Z">
        <w:r>
          <w:rPr>
            <w:noProof/>
          </w:rPr>
          <w:t>106</w:t>
        </w:r>
        <w:r>
          <w:rPr>
            <w:noProof/>
          </w:rPr>
          <w:fldChar w:fldCharType="end"/>
        </w:r>
      </w:ins>
    </w:p>
    <w:p w14:paraId="4FF49E87" w14:textId="77777777" w:rsidR="00E93BD5" w:rsidRDefault="00E93BD5">
      <w:pPr>
        <w:pStyle w:val="TableofFigures"/>
        <w:tabs>
          <w:tab w:val="right" w:leader="dot" w:pos="9350"/>
        </w:tabs>
        <w:rPr>
          <w:ins w:id="135" w:author="Kaelberer, Monte S. (GSFC-693.0)[ADNET SYSTEMS INCOR" w:date="2012-11-13T11:44:00Z"/>
          <w:rFonts w:asciiTheme="minorHAnsi" w:eastAsiaTheme="minorEastAsia" w:hAnsiTheme="minorHAnsi" w:cstheme="minorBidi"/>
          <w:noProof/>
          <w:sz w:val="22"/>
          <w:szCs w:val="22"/>
        </w:rPr>
      </w:pPr>
      <w:ins w:id="136" w:author="Kaelberer, Monte S. (GSFC-693.0)[ADNET SYSTEMS INCOR" w:date="2012-11-13T11:44:00Z">
        <w:r>
          <w:rPr>
            <w:noProof/>
          </w:rPr>
          <w:t>Figure 39: The meridional distribution of PH3 derived from CIRS 1100-1200 cm-1 FP4 observations at 2.5 cm-1 using a parameterized profile (Fletcher L. N., Phosphine on Jupiter and Saturn from Cassini/CIRS, 2009).</w:t>
        </w:r>
        <w:r>
          <w:rPr>
            <w:noProof/>
          </w:rPr>
          <w:tab/>
        </w:r>
        <w:r>
          <w:rPr>
            <w:noProof/>
          </w:rPr>
          <w:fldChar w:fldCharType="begin"/>
        </w:r>
        <w:r>
          <w:rPr>
            <w:noProof/>
          </w:rPr>
          <w:instrText xml:space="preserve"> PAGEREF _Toc340570527 \h </w:instrText>
        </w:r>
      </w:ins>
      <w:r>
        <w:rPr>
          <w:noProof/>
        </w:rPr>
      </w:r>
      <w:r>
        <w:rPr>
          <w:noProof/>
        </w:rPr>
        <w:fldChar w:fldCharType="separate"/>
      </w:r>
      <w:ins w:id="137" w:author="Kaelberer, Monte S. (GSFC-693.0)[ADNET SYSTEMS INCOR" w:date="2012-11-13T11:44:00Z">
        <w:r>
          <w:rPr>
            <w:noProof/>
          </w:rPr>
          <w:t>107</w:t>
        </w:r>
        <w:r>
          <w:rPr>
            <w:noProof/>
          </w:rPr>
          <w:fldChar w:fldCharType="end"/>
        </w:r>
      </w:ins>
    </w:p>
    <w:p w14:paraId="7672830C" w14:textId="77777777" w:rsidR="00E93BD5" w:rsidRDefault="00E93BD5">
      <w:pPr>
        <w:pStyle w:val="TableofFigures"/>
        <w:tabs>
          <w:tab w:val="right" w:leader="dot" w:pos="9350"/>
        </w:tabs>
        <w:rPr>
          <w:ins w:id="138" w:author="Kaelberer, Monte S. (GSFC-693.0)[ADNET SYSTEMS INCOR" w:date="2012-11-13T11:44:00Z"/>
          <w:rFonts w:asciiTheme="minorHAnsi" w:eastAsiaTheme="minorEastAsia" w:hAnsiTheme="minorHAnsi" w:cstheme="minorBidi"/>
          <w:noProof/>
          <w:sz w:val="22"/>
          <w:szCs w:val="22"/>
        </w:rPr>
      </w:pPr>
      <w:ins w:id="139" w:author="Kaelberer, Monte S. (GSFC-693.0)[ADNET SYSTEMS INCOR" w:date="2012-11-13T11:44:00Z">
        <w:r>
          <w:rPr>
            <w:noProof/>
          </w:rPr>
          <w:t>Figure 40: COMPSIT with the focal planes on the central meridian.  Also shows the deep space position.</w:t>
        </w:r>
        <w:r>
          <w:rPr>
            <w:noProof/>
          </w:rPr>
          <w:tab/>
        </w:r>
        <w:r>
          <w:rPr>
            <w:noProof/>
          </w:rPr>
          <w:fldChar w:fldCharType="begin"/>
        </w:r>
        <w:r>
          <w:rPr>
            <w:noProof/>
          </w:rPr>
          <w:instrText xml:space="preserve"> PAGEREF _Toc340570528 \h </w:instrText>
        </w:r>
      </w:ins>
      <w:r>
        <w:rPr>
          <w:noProof/>
        </w:rPr>
      </w:r>
      <w:r>
        <w:rPr>
          <w:noProof/>
        </w:rPr>
        <w:fldChar w:fldCharType="separate"/>
      </w:r>
      <w:ins w:id="140" w:author="Kaelberer, Monte S. (GSFC-693.0)[ADNET SYSTEMS INCOR" w:date="2012-11-13T11:44:00Z">
        <w:r>
          <w:rPr>
            <w:noProof/>
          </w:rPr>
          <w:t>113</w:t>
        </w:r>
        <w:r>
          <w:rPr>
            <w:noProof/>
          </w:rPr>
          <w:fldChar w:fldCharType="end"/>
        </w:r>
      </w:ins>
    </w:p>
    <w:p w14:paraId="221A53AE" w14:textId="77777777" w:rsidR="00E93BD5" w:rsidRDefault="00E93BD5">
      <w:pPr>
        <w:pStyle w:val="TableofFigures"/>
        <w:tabs>
          <w:tab w:val="right" w:leader="dot" w:pos="9350"/>
        </w:tabs>
        <w:rPr>
          <w:ins w:id="141" w:author="Kaelberer, Monte S. (GSFC-693.0)[ADNET SYSTEMS INCOR" w:date="2012-11-13T11:44:00Z"/>
          <w:rFonts w:asciiTheme="minorHAnsi" w:eastAsiaTheme="minorEastAsia" w:hAnsiTheme="minorHAnsi" w:cstheme="minorBidi"/>
          <w:noProof/>
          <w:sz w:val="22"/>
          <w:szCs w:val="22"/>
        </w:rPr>
      </w:pPr>
      <w:ins w:id="142" w:author="Kaelberer, Monte S. (GSFC-693.0)[ADNET SYSTEMS INCOR" w:date="2012-11-13T11:44:00Z">
        <w:r>
          <w:rPr>
            <w:noProof/>
          </w:rPr>
          <w:t>Figure 41: COMPSIT with FP1 offset for high emission angle studies.  Also shows deep space position.</w:t>
        </w:r>
        <w:r>
          <w:rPr>
            <w:noProof/>
          </w:rPr>
          <w:tab/>
        </w:r>
        <w:r>
          <w:rPr>
            <w:noProof/>
          </w:rPr>
          <w:fldChar w:fldCharType="begin"/>
        </w:r>
        <w:r>
          <w:rPr>
            <w:noProof/>
          </w:rPr>
          <w:instrText xml:space="preserve"> PAGEREF _Toc340570529 \h </w:instrText>
        </w:r>
      </w:ins>
      <w:r>
        <w:rPr>
          <w:noProof/>
        </w:rPr>
      </w:r>
      <w:r>
        <w:rPr>
          <w:noProof/>
        </w:rPr>
        <w:fldChar w:fldCharType="separate"/>
      </w:r>
      <w:ins w:id="143" w:author="Kaelberer, Monte S. (GSFC-693.0)[ADNET SYSTEMS INCOR" w:date="2012-11-13T11:44:00Z">
        <w:r>
          <w:rPr>
            <w:noProof/>
          </w:rPr>
          <w:t>114</w:t>
        </w:r>
        <w:r>
          <w:rPr>
            <w:noProof/>
          </w:rPr>
          <w:fldChar w:fldCharType="end"/>
        </w:r>
      </w:ins>
    </w:p>
    <w:p w14:paraId="6708F879" w14:textId="77777777" w:rsidR="00E93BD5" w:rsidRDefault="00E93BD5">
      <w:pPr>
        <w:pStyle w:val="TableofFigures"/>
        <w:tabs>
          <w:tab w:val="right" w:leader="dot" w:pos="9350"/>
        </w:tabs>
        <w:rPr>
          <w:ins w:id="144" w:author="Kaelberer, Monte S. (GSFC-693.0)[ADNET SYSTEMS INCOR" w:date="2012-11-13T11:44:00Z"/>
          <w:rFonts w:asciiTheme="minorHAnsi" w:eastAsiaTheme="minorEastAsia" w:hAnsiTheme="minorHAnsi" w:cstheme="minorBidi"/>
          <w:noProof/>
          <w:sz w:val="22"/>
          <w:szCs w:val="22"/>
        </w:rPr>
      </w:pPr>
      <w:ins w:id="145" w:author="Kaelberer, Monte S. (GSFC-693.0)[ADNET SYSTEMS INCOR" w:date="2012-11-13T11:44:00Z">
        <w:r>
          <w:rPr>
            <w:noProof/>
          </w:rPr>
          <w:t>Figure 42: COMPSIT with FP3 offset for high-emission angle studies.  Also shows deep space position.</w:t>
        </w:r>
        <w:r>
          <w:rPr>
            <w:noProof/>
          </w:rPr>
          <w:tab/>
        </w:r>
        <w:r>
          <w:rPr>
            <w:noProof/>
          </w:rPr>
          <w:fldChar w:fldCharType="begin"/>
        </w:r>
        <w:r>
          <w:rPr>
            <w:noProof/>
          </w:rPr>
          <w:instrText xml:space="preserve"> PAGEREF _Toc340570530 \h </w:instrText>
        </w:r>
      </w:ins>
      <w:r>
        <w:rPr>
          <w:noProof/>
        </w:rPr>
      </w:r>
      <w:r>
        <w:rPr>
          <w:noProof/>
        </w:rPr>
        <w:fldChar w:fldCharType="separate"/>
      </w:r>
      <w:ins w:id="146" w:author="Kaelberer, Monte S. (GSFC-693.0)[ADNET SYSTEMS INCOR" w:date="2012-11-13T11:44:00Z">
        <w:r>
          <w:rPr>
            <w:noProof/>
          </w:rPr>
          <w:t>114</w:t>
        </w:r>
        <w:r>
          <w:rPr>
            <w:noProof/>
          </w:rPr>
          <w:fldChar w:fldCharType="end"/>
        </w:r>
      </w:ins>
    </w:p>
    <w:p w14:paraId="5E3137FC" w14:textId="77777777" w:rsidR="00E93BD5" w:rsidRDefault="00E93BD5">
      <w:pPr>
        <w:pStyle w:val="TableofFigures"/>
        <w:tabs>
          <w:tab w:val="right" w:leader="dot" w:pos="9350"/>
        </w:tabs>
        <w:rPr>
          <w:ins w:id="147" w:author="Kaelberer, Monte S. (GSFC-693.0)[ADNET SYSTEMS INCOR" w:date="2012-11-13T11:44:00Z"/>
          <w:rFonts w:asciiTheme="minorHAnsi" w:eastAsiaTheme="minorEastAsia" w:hAnsiTheme="minorHAnsi" w:cstheme="minorBidi"/>
          <w:noProof/>
          <w:sz w:val="22"/>
          <w:szCs w:val="22"/>
        </w:rPr>
      </w:pPr>
      <w:ins w:id="148" w:author="Kaelberer, Monte S. (GSFC-693.0)[ADNET SYSTEMS INCOR" w:date="2012-11-13T11:44:00Z">
        <w:r>
          <w:rPr>
            <w:noProof/>
          </w:rPr>
          <w:t>Figure 43: MIRMAP on the central meridian.  Also shows deep space position.</w:t>
        </w:r>
        <w:r>
          <w:rPr>
            <w:noProof/>
          </w:rPr>
          <w:tab/>
        </w:r>
        <w:r>
          <w:rPr>
            <w:noProof/>
          </w:rPr>
          <w:fldChar w:fldCharType="begin"/>
        </w:r>
        <w:r>
          <w:rPr>
            <w:noProof/>
          </w:rPr>
          <w:instrText xml:space="preserve"> PAGEREF _Toc340570531 \h </w:instrText>
        </w:r>
      </w:ins>
      <w:r>
        <w:rPr>
          <w:noProof/>
        </w:rPr>
      </w:r>
      <w:r>
        <w:rPr>
          <w:noProof/>
        </w:rPr>
        <w:fldChar w:fldCharType="separate"/>
      </w:r>
      <w:ins w:id="149" w:author="Kaelberer, Monte S. (GSFC-693.0)[ADNET SYSTEMS INCOR" w:date="2012-11-13T11:44:00Z">
        <w:r>
          <w:rPr>
            <w:noProof/>
          </w:rPr>
          <w:t>115</w:t>
        </w:r>
        <w:r>
          <w:rPr>
            <w:noProof/>
          </w:rPr>
          <w:fldChar w:fldCharType="end"/>
        </w:r>
      </w:ins>
    </w:p>
    <w:p w14:paraId="213DAC52" w14:textId="77777777" w:rsidR="00E93BD5" w:rsidRDefault="00E93BD5">
      <w:pPr>
        <w:pStyle w:val="TableofFigures"/>
        <w:tabs>
          <w:tab w:val="right" w:leader="dot" w:pos="9350"/>
        </w:tabs>
        <w:rPr>
          <w:ins w:id="150" w:author="Kaelberer, Monte S. (GSFC-693.0)[ADNET SYSTEMS INCOR" w:date="2012-11-13T11:44:00Z"/>
          <w:rFonts w:asciiTheme="minorHAnsi" w:eastAsiaTheme="minorEastAsia" w:hAnsiTheme="minorHAnsi" w:cstheme="minorBidi"/>
          <w:noProof/>
          <w:sz w:val="22"/>
          <w:szCs w:val="22"/>
        </w:rPr>
      </w:pPr>
      <w:ins w:id="151" w:author="Kaelberer, Monte S. (GSFC-693.0)[ADNET SYSTEMS INCOR" w:date="2012-11-13T11:44:00Z">
        <w:r>
          <w:rPr>
            <w:noProof/>
          </w:rPr>
          <w:t>Figure 44: MIRTMAP with focal planes at multiple latitude positions on the central meridian.  Also shows the deep space positions.</w:t>
        </w:r>
        <w:r>
          <w:rPr>
            <w:noProof/>
          </w:rPr>
          <w:tab/>
        </w:r>
        <w:r>
          <w:rPr>
            <w:noProof/>
          </w:rPr>
          <w:fldChar w:fldCharType="begin"/>
        </w:r>
        <w:r>
          <w:rPr>
            <w:noProof/>
          </w:rPr>
          <w:instrText xml:space="preserve"> PAGEREF _Toc340570532 \h </w:instrText>
        </w:r>
      </w:ins>
      <w:r>
        <w:rPr>
          <w:noProof/>
        </w:rPr>
      </w:r>
      <w:r>
        <w:rPr>
          <w:noProof/>
        </w:rPr>
        <w:fldChar w:fldCharType="separate"/>
      </w:r>
      <w:ins w:id="152" w:author="Kaelberer, Monte S. (GSFC-693.0)[ADNET SYSTEMS INCOR" w:date="2012-11-13T11:44:00Z">
        <w:r>
          <w:rPr>
            <w:noProof/>
          </w:rPr>
          <w:t>115</w:t>
        </w:r>
        <w:r>
          <w:rPr>
            <w:noProof/>
          </w:rPr>
          <w:fldChar w:fldCharType="end"/>
        </w:r>
      </w:ins>
    </w:p>
    <w:p w14:paraId="56087D3C" w14:textId="77777777" w:rsidR="00E93BD5" w:rsidRDefault="00E93BD5">
      <w:pPr>
        <w:pStyle w:val="TableofFigures"/>
        <w:tabs>
          <w:tab w:val="right" w:leader="dot" w:pos="9350"/>
        </w:tabs>
        <w:rPr>
          <w:ins w:id="153" w:author="Kaelberer, Monte S. (GSFC-693.0)[ADNET SYSTEMS INCOR" w:date="2012-11-13T11:44:00Z"/>
          <w:rFonts w:asciiTheme="minorHAnsi" w:eastAsiaTheme="minorEastAsia" w:hAnsiTheme="minorHAnsi" w:cstheme="minorBidi"/>
          <w:noProof/>
          <w:sz w:val="22"/>
          <w:szCs w:val="22"/>
        </w:rPr>
      </w:pPr>
      <w:ins w:id="154" w:author="Kaelberer, Monte S. (GSFC-693.0)[ADNET SYSTEMS INCOR" w:date="2012-11-13T11:44:00Z">
        <w:r>
          <w:rPr>
            <w:noProof/>
          </w:rPr>
          <w:t>Figure 45: FIRMAP showing the targeting positions and deep space position.</w:t>
        </w:r>
        <w:r>
          <w:rPr>
            <w:noProof/>
          </w:rPr>
          <w:tab/>
        </w:r>
        <w:r>
          <w:rPr>
            <w:noProof/>
          </w:rPr>
          <w:fldChar w:fldCharType="begin"/>
        </w:r>
        <w:r>
          <w:rPr>
            <w:noProof/>
          </w:rPr>
          <w:instrText xml:space="preserve"> PAGEREF _Toc340570533 \h </w:instrText>
        </w:r>
      </w:ins>
      <w:r>
        <w:rPr>
          <w:noProof/>
        </w:rPr>
      </w:r>
      <w:r>
        <w:rPr>
          <w:noProof/>
        </w:rPr>
        <w:fldChar w:fldCharType="separate"/>
      </w:r>
      <w:ins w:id="155" w:author="Kaelberer, Monte S. (GSFC-693.0)[ADNET SYSTEMS INCOR" w:date="2012-11-13T11:44:00Z">
        <w:r>
          <w:rPr>
            <w:noProof/>
          </w:rPr>
          <w:t>116</w:t>
        </w:r>
        <w:r>
          <w:rPr>
            <w:noProof/>
          </w:rPr>
          <w:fldChar w:fldCharType="end"/>
        </w:r>
      </w:ins>
    </w:p>
    <w:p w14:paraId="1EB95086" w14:textId="77777777" w:rsidR="00E93BD5" w:rsidRDefault="00E93BD5">
      <w:pPr>
        <w:pStyle w:val="TableofFigures"/>
        <w:tabs>
          <w:tab w:val="right" w:leader="dot" w:pos="9350"/>
        </w:tabs>
        <w:rPr>
          <w:ins w:id="156" w:author="Kaelberer, Monte S. (GSFC-693.0)[ADNET SYSTEMS INCOR" w:date="2012-11-13T11:44:00Z"/>
          <w:rFonts w:asciiTheme="minorHAnsi" w:eastAsiaTheme="minorEastAsia" w:hAnsiTheme="minorHAnsi" w:cstheme="minorBidi"/>
          <w:noProof/>
          <w:sz w:val="22"/>
          <w:szCs w:val="22"/>
        </w:rPr>
      </w:pPr>
      <w:ins w:id="157" w:author="Kaelberer, Monte S. (GSFC-693.0)[ADNET SYSTEMS INCOR" w:date="2012-11-13T11:44:00Z">
        <w:r>
          <w:rPr>
            <w:noProof/>
          </w:rPr>
          <w:t>Figure 46: FIRMAP showing the focal planes for part of an observation.  This shows the slewing across the northern hemisphere.</w:t>
        </w:r>
        <w:r>
          <w:rPr>
            <w:noProof/>
          </w:rPr>
          <w:tab/>
        </w:r>
        <w:r>
          <w:rPr>
            <w:noProof/>
          </w:rPr>
          <w:fldChar w:fldCharType="begin"/>
        </w:r>
        <w:r>
          <w:rPr>
            <w:noProof/>
          </w:rPr>
          <w:instrText xml:space="preserve"> PAGEREF _Toc340570534 \h </w:instrText>
        </w:r>
      </w:ins>
      <w:r>
        <w:rPr>
          <w:noProof/>
        </w:rPr>
      </w:r>
      <w:r>
        <w:rPr>
          <w:noProof/>
        </w:rPr>
        <w:fldChar w:fldCharType="separate"/>
      </w:r>
      <w:ins w:id="158" w:author="Kaelberer, Monte S. (GSFC-693.0)[ADNET SYSTEMS INCOR" w:date="2012-11-13T11:44:00Z">
        <w:r>
          <w:rPr>
            <w:noProof/>
          </w:rPr>
          <w:t>116</w:t>
        </w:r>
        <w:r>
          <w:rPr>
            <w:noProof/>
          </w:rPr>
          <w:fldChar w:fldCharType="end"/>
        </w:r>
      </w:ins>
    </w:p>
    <w:p w14:paraId="4652E378" w14:textId="77777777" w:rsidR="00E93BD5" w:rsidRDefault="00E93BD5">
      <w:pPr>
        <w:pStyle w:val="TableofFigures"/>
        <w:tabs>
          <w:tab w:val="right" w:leader="dot" w:pos="9350"/>
        </w:tabs>
        <w:rPr>
          <w:ins w:id="159" w:author="Kaelberer, Monte S. (GSFC-693.0)[ADNET SYSTEMS INCOR" w:date="2012-11-13T11:44:00Z"/>
          <w:rFonts w:asciiTheme="minorHAnsi" w:eastAsiaTheme="minorEastAsia" w:hAnsiTheme="minorHAnsi" w:cstheme="minorBidi"/>
          <w:noProof/>
          <w:sz w:val="22"/>
          <w:szCs w:val="22"/>
        </w:rPr>
      </w:pPr>
      <w:ins w:id="160" w:author="Kaelberer, Monte S. (GSFC-693.0)[ADNET SYSTEMS INCOR" w:date="2012-11-13T11:44:00Z">
        <w:r>
          <w:rPr>
            <w:noProof/>
          </w:rPr>
          <w:t>Figure 47: LIMBINT showing the entire observation and deep space position.  Please note that LIMBMAP's also look like this except they have many target latitudes.</w:t>
        </w:r>
        <w:r>
          <w:rPr>
            <w:noProof/>
          </w:rPr>
          <w:tab/>
        </w:r>
        <w:r>
          <w:rPr>
            <w:noProof/>
          </w:rPr>
          <w:fldChar w:fldCharType="begin"/>
        </w:r>
        <w:r>
          <w:rPr>
            <w:noProof/>
          </w:rPr>
          <w:instrText xml:space="preserve"> PAGEREF _Toc340570535 \h </w:instrText>
        </w:r>
      </w:ins>
      <w:r>
        <w:rPr>
          <w:noProof/>
        </w:rPr>
      </w:r>
      <w:r>
        <w:rPr>
          <w:noProof/>
        </w:rPr>
        <w:fldChar w:fldCharType="separate"/>
      </w:r>
      <w:ins w:id="161" w:author="Kaelberer, Monte S. (GSFC-693.0)[ADNET SYSTEMS INCOR" w:date="2012-11-13T11:44:00Z">
        <w:r>
          <w:rPr>
            <w:noProof/>
          </w:rPr>
          <w:t>117</w:t>
        </w:r>
        <w:r>
          <w:rPr>
            <w:noProof/>
          </w:rPr>
          <w:fldChar w:fldCharType="end"/>
        </w:r>
      </w:ins>
    </w:p>
    <w:p w14:paraId="74ED54AC" w14:textId="77777777" w:rsidR="00E93BD5" w:rsidRDefault="00E93BD5">
      <w:pPr>
        <w:pStyle w:val="TableofFigures"/>
        <w:tabs>
          <w:tab w:val="right" w:leader="dot" w:pos="9350"/>
        </w:tabs>
        <w:rPr>
          <w:ins w:id="162" w:author="Kaelberer, Monte S. (GSFC-693.0)[ADNET SYSTEMS INCOR" w:date="2012-11-13T11:44:00Z"/>
          <w:rFonts w:asciiTheme="minorHAnsi" w:eastAsiaTheme="minorEastAsia" w:hAnsiTheme="minorHAnsi" w:cstheme="minorBidi"/>
          <w:noProof/>
          <w:sz w:val="22"/>
          <w:szCs w:val="22"/>
        </w:rPr>
      </w:pPr>
      <w:ins w:id="163" w:author="Kaelberer, Monte S. (GSFC-693.0)[ADNET SYSTEMS INCOR" w:date="2012-11-13T11:44:00Z">
        <w:r>
          <w:rPr>
            <w:noProof/>
          </w:rPr>
          <w:t>Figure 48: LIMBINT at altitude position 1.  Focal planes are oriented normal to the local latitude limb to sound the first altitude position.  This will be the same for LIMBMAP's.</w:t>
        </w:r>
        <w:r>
          <w:rPr>
            <w:noProof/>
          </w:rPr>
          <w:tab/>
        </w:r>
        <w:r>
          <w:rPr>
            <w:noProof/>
          </w:rPr>
          <w:fldChar w:fldCharType="begin"/>
        </w:r>
        <w:r>
          <w:rPr>
            <w:noProof/>
          </w:rPr>
          <w:instrText xml:space="preserve"> PAGEREF _Toc340570536 \h </w:instrText>
        </w:r>
      </w:ins>
      <w:r>
        <w:rPr>
          <w:noProof/>
        </w:rPr>
      </w:r>
      <w:r>
        <w:rPr>
          <w:noProof/>
        </w:rPr>
        <w:fldChar w:fldCharType="separate"/>
      </w:r>
      <w:ins w:id="164" w:author="Kaelberer, Monte S. (GSFC-693.0)[ADNET SYSTEMS INCOR" w:date="2012-11-13T11:44:00Z">
        <w:r>
          <w:rPr>
            <w:noProof/>
          </w:rPr>
          <w:t>117</w:t>
        </w:r>
        <w:r>
          <w:rPr>
            <w:noProof/>
          </w:rPr>
          <w:fldChar w:fldCharType="end"/>
        </w:r>
      </w:ins>
    </w:p>
    <w:p w14:paraId="4FD641C5" w14:textId="77777777" w:rsidR="00E93BD5" w:rsidRDefault="00E93BD5">
      <w:pPr>
        <w:pStyle w:val="TableofFigures"/>
        <w:tabs>
          <w:tab w:val="right" w:leader="dot" w:pos="9350"/>
        </w:tabs>
        <w:rPr>
          <w:ins w:id="165" w:author="Kaelberer, Monte S. (GSFC-693.0)[ADNET SYSTEMS INCOR" w:date="2012-11-13T11:44:00Z"/>
          <w:rFonts w:asciiTheme="minorHAnsi" w:eastAsiaTheme="minorEastAsia" w:hAnsiTheme="minorHAnsi" w:cstheme="minorBidi"/>
          <w:noProof/>
          <w:sz w:val="22"/>
          <w:szCs w:val="22"/>
        </w:rPr>
      </w:pPr>
      <w:ins w:id="166" w:author="Kaelberer, Monte S. (GSFC-693.0)[ADNET SYSTEMS INCOR" w:date="2012-11-13T11:44:00Z">
        <w:r>
          <w:rPr>
            <w:noProof/>
          </w:rPr>
          <w:t>Figure 49: LIMBINT at the second altitude position.</w:t>
        </w:r>
        <w:r>
          <w:rPr>
            <w:noProof/>
          </w:rPr>
          <w:tab/>
        </w:r>
        <w:r>
          <w:rPr>
            <w:noProof/>
          </w:rPr>
          <w:fldChar w:fldCharType="begin"/>
        </w:r>
        <w:r>
          <w:rPr>
            <w:noProof/>
          </w:rPr>
          <w:instrText xml:space="preserve"> PAGEREF _Toc340570537 \h </w:instrText>
        </w:r>
      </w:ins>
      <w:r>
        <w:rPr>
          <w:noProof/>
        </w:rPr>
      </w:r>
      <w:r>
        <w:rPr>
          <w:noProof/>
        </w:rPr>
        <w:fldChar w:fldCharType="separate"/>
      </w:r>
      <w:ins w:id="167" w:author="Kaelberer, Monte S. (GSFC-693.0)[ADNET SYSTEMS INCOR" w:date="2012-11-13T11:44:00Z">
        <w:r>
          <w:rPr>
            <w:noProof/>
          </w:rPr>
          <w:t>118</w:t>
        </w:r>
        <w:r>
          <w:rPr>
            <w:noProof/>
          </w:rPr>
          <w:fldChar w:fldCharType="end"/>
        </w:r>
      </w:ins>
    </w:p>
    <w:p w14:paraId="69A602FF" w14:textId="77777777" w:rsidR="00E93BD5" w:rsidRDefault="00E93BD5">
      <w:pPr>
        <w:pStyle w:val="TableofFigures"/>
        <w:tabs>
          <w:tab w:val="right" w:leader="dot" w:pos="9350"/>
        </w:tabs>
        <w:rPr>
          <w:ins w:id="168" w:author="Kaelberer, Monte S. (GSFC-693.0)[ADNET SYSTEMS INCOR" w:date="2012-11-13T11:44:00Z"/>
          <w:rFonts w:asciiTheme="minorHAnsi" w:eastAsiaTheme="minorEastAsia" w:hAnsiTheme="minorHAnsi" w:cstheme="minorBidi"/>
          <w:noProof/>
          <w:sz w:val="22"/>
          <w:szCs w:val="22"/>
        </w:rPr>
      </w:pPr>
      <w:ins w:id="169" w:author="Kaelberer, Monte S. (GSFC-693.0)[ADNET SYSTEMS INCOR" w:date="2012-11-13T11:44:00Z">
        <w:r>
          <w:rPr>
            <w:noProof/>
          </w:rPr>
          <w:t>Figure 50: NADIROCC shown along with the deep space positions.</w:t>
        </w:r>
        <w:r>
          <w:rPr>
            <w:noProof/>
          </w:rPr>
          <w:tab/>
        </w:r>
        <w:r>
          <w:rPr>
            <w:noProof/>
          </w:rPr>
          <w:fldChar w:fldCharType="begin"/>
        </w:r>
        <w:r>
          <w:rPr>
            <w:noProof/>
          </w:rPr>
          <w:instrText xml:space="preserve"> PAGEREF _Toc340570538 \h </w:instrText>
        </w:r>
      </w:ins>
      <w:r>
        <w:rPr>
          <w:noProof/>
        </w:rPr>
      </w:r>
      <w:r>
        <w:rPr>
          <w:noProof/>
        </w:rPr>
        <w:fldChar w:fldCharType="separate"/>
      </w:r>
      <w:ins w:id="170" w:author="Kaelberer, Monte S. (GSFC-693.0)[ADNET SYSTEMS INCOR" w:date="2012-11-13T11:44:00Z">
        <w:r>
          <w:rPr>
            <w:noProof/>
          </w:rPr>
          <w:t>118</w:t>
        </w:r>
        <w:r>
          <w:rPr>
            <w:noProof/>
          </w:rPr>
          <w:fldChar w:fldCharType="end"/>
        </w:r>
      </w:ins>
    </w:p>
    <w:p w14:paraId="20CDE813" w14:textId="77777777" w:rsidR="00E93BD5" w:rsidRDefault="00E93BD5">
      <w:pPr>
        <w:pStyle w:val="TableofFigures"/>
        <w:tabs>
          <w:tab w:val="right" w:leader="dot" w:pos="9350"/>
        </w:tabs>
        <w:rPr>
          <w:ins w:id="171" w:author="Kaelberer, Monte S. (GSFC-693.0)[ADNET SYSTEMS INCOR" w:date="2012-11-13T11:44:00Z"/>
          <w:rFonts w:asciiTheme="minorHAnsi" w:eastAsiaTheme="minorEastAsia" w:hAnsiTheme="minorHAnsi" w:cstheme="minorBidi"/>
          <w:noProof/>
          <w:sz w:val="22"/>
          <w:szCs w:val="22"/>
        </w:rPr>
      </w:pPr>
      <w:ins w:id="172" w:author="Kaelberer, Monte S. (GSFC-693.0)[ADNET SYSTEMS INCOR" w:date="2012-11-13T11:44:00Z">
        <w:r>
          <w:rPr>
            <w:noProof/>
          </w:rPr>
          <w:t>Figure 51 - A TEMP, CIRS_074RI_TEMPL13LP001_PRIME, showing four radial scans taken from a relatively low spacecraft emission angle.</w:t>
        </w:r>
        <w:r>
          <w:rPr>
            <w:noProof/>
          </w:rPr>
          <w:tab/>
        </w:r>
        <w:r>
          <w:rPr>
            <w:noProof/>
          </w:rPr>
          <w:fldChar w:fldCharType="begin"/>
        </w:r>
        <w:r>
          <w:rPr>
            <w:noProof/>
          </w:rPr>
          <w:instrText xml:space="preserve"> PAGEREF _Toc340570539 \h </w:instrText>
        </w:r>
      </w:ins>
      <w:r>
        <w:rPr>
          <w:noProof/>
        </w:rPr>
      </w:r>
      <w:r>
        <w:rPr>
          <w:noProof/>
        </w:rPr>
        <w:fldChar w:fldCharType="separate"/>
      </w:r>
      <w:ins w:id="173" w:author="Kaelberer, Monte S. (GSFC-693.0)[ADNET SYSTEMS INCOR" w:date="2012-11-13T11:44:00Z">
        <w:r>
          <w:rPr>
            <w:noProof/>
          </w:rPr>
          <w:t>119</w:t>
        </w:r>
        <w:r>
          <w:rPr>
            <w:noProof/>
          </w:rPr>
          <w:fldChar w:fldCharType="end"/>
        </w:r>
      </w:ins>
    </w:p>
    <w:p w14:paraId="164CE8E9" w14:textId="77777777" w:rsidR="00E93BD5" w:rsidRDefault="00E93BD5">
      <w:pPr>
        <w:pStyle w:val="TableofFigures"/>
        <w:tabs>
          <w:tab w:val="right" w:leader="dot" w:pos="9350"/>
        </w:tabs>
        <w:rPr>
          <w:ins w:id="174" w:author="Kaelberer, Monte S. (GSFC-693.0)[ADNET SYSTEMS INCOR" w:date="2012-11-13T11:44:00Z"/>
          <w:rFonts w:asciiTheme="minorHAnsi" w:eastAsiaTheme="minorEastAsia" w:hAnsiTheme="minorHAnsi" w:cstheme="minorBidi"/>
          <w:noProof/>
          <w:sz w:val="22"/>
          <w:szCs w:val="22"/>
        </w:rPr>
      </w:pPr>
      <w:ins w:id="175" w:author="Kaelberer, Monte S. (GSFC-693.0)[ADNET SYSTEMS INCOR" w:date="2012-11-13T11:44:00Z">
        <w:r>
          <w:rPr>
            <w:noProof/>
          </w:rPr>
          <w:t>Figure 52 - A TDIF, CIRS_089RI_TDIFN45HP001_PRIME.</w:t>
        </w:r>
        <w:r>
          <w:rPr>
            <w:noProof/>
          </w:rPr>
          <w:tab/>
        </w:r>
        <w:r>
          <w:rPr>
            <w:noProof/>
          </w:rPr>
          <w:fldChar w:fldCharType="begin"/>
        </w:r>
        <w:r>
          <w:rPr>
            <w:noProof/>
          </w:rPr>
          <w:instrText xml:space="preserve"> PAGEREF _Toc340570540 \h </w:instrText>
        </w:r>
      </w:ins>
      <w:r>
        <w:rPr>
          <w:noProof/>
        </w:rPr>
      </w:r>
      <w:r>
        <w:rPr>
          <w:noProof/>
        </w:rPr>
        <w:fldChar w:fldCharType="separate"/>
      </w:r>
      <w:ins w:id="176" w:author="Kaelberer, Monte S. (GSFC-693.0)[ADNET SYSTEMS INCOR" w:date="2012-11-13T11:44:00Z">
        <w:r>
          <w:rPr>
            <w:noProof/>
          </w:rPr>
          <w:t>120</w:t>
        </w:r>
        <w:r>
          <w:rPr>
            <w:noProof/>
          </w:rPr>
          <w:fldChar w:fldCharType="end"/>
        </w:r>
      </w:ins>
    </w:p>
    <w:p w14:paraId="1F8FFB7A" w14:textId="77777777" w:rsidR="00E93BD5" w:rsidRDefault="00E93BD5">
      <w:pPr>
        <w:pStyle w:val="TableofFigures"/>
        <w:tabs>
          <w:tab w:val="right" w:leader="dot" w:pos="9350"/>
        </w:tabs>
        <w:rPr>
          <w:ins w:id="177" w:author="Kaelberer, Monte S. (GSFC-693.0)[ADNET SYSTEMS INCOR" w:date="2012-11-13T11:44:00Z"/>
          <w:rFonts w:asciiTheme="minorHAnsi" w:eastAsiaTheme="minorEastAsia" w:hAnsiTheme="minorHAnsi" w:cstheme="minorBidi"/>
          <w:noProof/>
          <w:sz w:val="22"/>
          <w:szCs w:val="22"/>
        </w:rPr>
      </w:pPr>
      <w:ins w:id="178" w:author="Kaelberer, Monte S. (GSFC-693.0)[ADNET SYSTEMS INCOR" w:date="2012-11-13T11:44:00Z">
        <w:r>
          <w:rPr>
            <w:noProof/>
          </w:rPr>
          <w:lastRenderedPageBreak/>
          <w:t>Figure 53 - A TDIF is composed of two scans: one on the lit side of the rings, the other on the unlit side of the rings but with an otherwise comparable geometry.  In this case the rings have been scanned at a local hour angle of 12h and 18h from both the lit and unlit side of the rings.</w:t>
        </w:r>
        <w:r>
          <w:rPr>
            <w:noProof/>
          </w:rPr>
          <w:tab/>
        </w:r>
        <w:r>
          <w:rPr>
            <w:noProof/>
          </w:rPr>
          <w:fldChar w:fldCharType="begin"/>
        </w:r>
        <w:r>
          <w:rPr>
            <w:noProof/>
          </w:rPr>
          <w:instrText xml:space="preserve"> PAGEREF _Toc340570541 \h </w:instrText>
        </w:r>
      </w:ins>
      <w:r>
        <w:rPr>
          <w:noProof/>
        </w:rPr>
      </w:r>
      <w:r>
        <w:rPr>
          <w:noProof/>
        </w:rPr>
        <w:fldChar w:fldCharType="separate"/>
      </w:r>
      <w:ins w:id="179" w:author="Kaelberer, Monte S. (GSFC-693.0)[ADNET SYSTEMS INCOR" w:date="2012-11-13T11:44:00Z">
        <w:r>
          <w:rPr>
            <w:noProof/>
          </w:rPr>
          <w:t>120</w:t>
        </w:r>
        <w:r>
          <w:rPr>
            <w:noProof/>
          </w:rPr>
          <w:fldChar w:fldCharType="end"/>
        </w:r>
      </w:ins>
    </w:p>
    <w:p w14:paraId="71AF4013" w14:textId="77777777" w:rsidR="00E93BD5" w:rsidRDefault="00E93BD5">
      <w:pPr>
        <w:pStyle w:val="TableofFigures"/>
        <w:tabs>
          <w:tab w:val="right" w:leader="dot" w:pos="9350"/>
        </w:tabs>
        <w:rPr>
          <w:ins w:id="180" w:author="Kaelberer, Monte S. (GSFC-693.0)[ADNET SYSTEMS INCOR" w:date="2012-11-13T11:44:00Z"/>
          <w:rFonts w:asciiTheme="minorHAnsi" w:eastAsiaTheme="minorEastAsia" w:hAnsiTheme="minorHAnsi" w:cstheme="minorBidi"/>
          <w:noProof/>
          <w:sz w:val="22"/>
          <w:szCs w:val="22"/>
        </w:rPr>
      </w:pPr>
      <w:ins w:id="181" w:author="Kaelberer, Monte S. (GSFC-693.0)[ADNET SYSTEMS INCOR" w:date="2012-11-13T11:44:00Z">
        <w:r>
          <w:rPr>
            <w:noProof/>
          </w:rPr>
          <w:t>Figure 54 - Temperatures within Saturn's shadow are measured by scanning the FP1 detector in the vicinity of and within the planet's shadow.  Each point in each scan is offset in longitude from the edge of the planet's shadow by an amount determined by the distance of that point from Saturn.  The time it would take a ring particle moving on a circular Keplerian orbit to traverse the longitudinal offset at a given radial distance is identical across an individual scan.  Offsets used in these PSHAD scans can be calculated relative to the egress or ingress shadow boundary.</w:t>
        </w:r>
        <w:r>
          <w:rPr>
            <w:noProof/>
          </w:rPr>
          <w:tab/>
        </w:r>
        <w:r>
          <w:rPr>
            <w:noProof/>
          </w:rPr>
          <w:fldChar w:fldCharType="begin"/>
        </w:r>
        <w:r>
          <w:rPr>
            <w:noProof/>
          </w:rPr>
          <w:instrText xml:space="preserve"> PAGEREF _Toc340570542 \h </w:instrText>
        </w:r>
      </w:ins>
      <w:r>
        <w:rPr>
          <w:noProof/>
        </w:rPr>
      </w:r>
      <w:r>
        <w:rPr>
          <w:noProof/>
        </w:rPr>
        <w:fldChar w:fldCharType="separate"/>
      </w:r>
      <w:ins w:id="182" w:author="Kaelberer, Monte S. (GSFC-693.0)[ADNET SYSTEMS INCOR" w:date="2012-11-13T11:44:00Z">
        <w:r>
          <w:rPr>
            <w:noProof/>
          </w:rPr>
          <w:t>121</w:t>
        </w:r>
        <w:r>
          <w:rPr>
            <w:noProof/>
          </w:rPr>
          <w:fldChar w:fldCharType="end"/>
        </w:r>
      </w:ins>
    </w:p>
    <w:p w14:paraId="6B3A010D" w14:textId="77777777" w:rsidR="00E93BD5" w:rsidRDefault="00E93BD5">
      <w:pPr>
        <w:pStyle w:val="TableofFigures"/>
        <w:tabs>
          <w:tab w:val="right" w:leader="dot" w:pos="9350"/>
        </w:tabs>
        <w:rPr>
          <w:ins w:id="183" w:author="Kaelberer, Monte S. (GSFC-693.0)[ADNET SYSTEMS INCOR" w:date="2012-11-13T11:44:00Z"/>
          <w:rFonts w:asciiTheme="minorHAnsi" w:eastAsiaTheme="minorEastAsia" w:hAnsiTheme="minorHAnsi" w:cstheme="minorBidi"/>
          <w:noProof/>
          <w:sz w:val="22"/>
          <w:szCs w:val="22"/>
        </w:rPr>
      </w:pPr>
      <w:ins w:id="184" w:author="Kaelberer, Monte S. (GSFC-693.0)[ADNET SYSTEMS INCOR" w:date="2012-11-13T11:44:00Z">
        <w:r>
          <w:rPr>
            <w:noProof/>
          </w:rPr>
          <w:t>Figure 55 - Azimuthal scans reveal temperature variations in the course of an orbit around Saturn.  Due to RBOT considerations, such long duration azimuthal scans are no longer performed.</w:t>
        </w:r>
        <w:r>
          <w:rPr>
            <w:noProof/>
          </w:rPr>
          <w:tab/>
        </w:r>
        <w:r>
          <w:rPr>
            <w:noProof/>
          </w:rPr>
          <w:fldChar w:fldCharType="begin"/>
        </w:r>
        <w:r>
          <w:rPr>
            <w:noProof/>
          </w:rPr>
          <w:instrText xml:space="preserve"> PAGEREF _Toc340570543 \h </w:instrText>
        </w:r>
      </w:ins>
      <w:r>
        <w:rPr>
          <w:noProof/>
        </w:rPr>
      </w:r>
      <w:r>
        <w:rPr>
          <w:noProof/>
        </w:rPr>
        <w:fldChar w:fldCharType="separate"/>
      </w:r>
      <w:ins w:id="185" w:author="Kaelberer, Monte S. (GSFC-693.0)[ADNET SYSTEMS INCOR" w:date="2012-11-13T11:44:00Z">
        <w:r>
          <w:rPr>
            <w:noProof/>
          </w:rPr>
          <w:t>122</w:t>
        </w:r>
        <w:r>
          <w:rPr>
            <w:noProof/>
          </w:rPr>
          <w:fldChar w:fldCharType="end"/>
        </w:r>
      </w:ins>
    </w:p>
    <w:p w14:paraId="2B473C25" w14:textId="77777777" w:rsidR="00E93BD5" w:rsidRDefault="00E93BD5">
      <w:pPr>
        <w:pStyle w:val="TableofFigures"/>
        <w:tabs>
          <w:tab w:val="right" w:leader="dot" w:pos="9350"/>
        </w:tabs>
        <w:rPr>
          <w:ins w:id="186" w:author="Kaelberer, Monte S. (GSFC-693.0)[ADNET SYSTEMS INCOR" w:date="2012-11-13T11:44:00Z"/>
          <w:rFonts w:asciiTheme="minorHAnsi" w:eastAsiaTheme="minorEastAsia" w:hAnsiTheme="minorHAnsi" w:cstheme="minorBidi"/>
          <w:noProof/>
          <w:sz w:val="22"/>
          <w:szCs w:val="22"/>
        </w:rPr>
      </w:pPr>
      <w:ins w:id="187" w:author="Kaelberer, Monte S. (GSFC-693.0)[ADNET SYSTEMS INCOR" w:date="2012-11-13T11:44:00Z">
        <w:r>
          <w:rPr>
            <w:noProof/>
          </w:rPr>
          <w:t>Figure 56 - During POLARIZ observations CIRS integrates on the rings from three distinct orientations in order to look for any polarization in the signal originating from the rings.  The outer C ring is being targeted in CIRS_113RI_POLARIZ181_PRIME.  Deep space spectra are also obtained at the same three spacecraft orientations.</w:t>
        </w:r>
        <w:r>
          <w:rPr>
            <w:noProof/>
          </w:rPr>
          <w:tab/>
        </w:r>
        <w:r>
          <w:rPr>
            <w:noProof/>
          </w:rPr>
          <w:fldChar w:fldCharType="begin"/>
        </w:r>
        <w:r>
          <w:rPr>
            <w:noProof/>
          </w:rPr>
          <w:instrText xml:space="preserve"> PAGEREF _Toc340570544 \h </w:instrText>
        </w:r>
      </w:ins>
      <w:r>
        <w:rPr>
          <w:noProof/>
        </w:rPr>
      </w:r>
      <w:r>
        <w:rPr>
          <w:noProof/>
        </w:rPr>
        <w:fldChar w:fldCharType="separate"/>
      </w:r>
      <w:ins w:id="188" w:author="Kaelberer, Monte S. (GSFC-693.0)[ADNET SYSTEMS INCOR" w:date="2012-11-13T11:44:00Z">
        <w:r>
          <w:rPr>
            <w:noProof/>
          </w:rPr>
          <w:t>122</w:t>
        </w:r>
        <w:r>
          <w:rPr>
            <w:noProof/>
          </w:rPr>
          <w:fldChar w:fldCharType="end"/>
        </w:r>
      </w:ins>
    </w:p>
    <w:p w14:paraId="66DB2AFC" w14:textId="77777777" w:rsidR="00E93BD5" w:rsidRDefault="00E93BD5">
      <w:pPr>
        <w:pStyle w:val="TableofFigures"/>
        <w:tabs>
          <w:tab w:val="right" w:leader="dot" w:pos="9350"/>
        </w:tabs>
        <w:rPr>
          <w:ins w:id="189" w:author="Kaelberer, Monte S. (GSFC-693.0)[ADNET SYSTEMS INCOR" w:date="2012-11-13T11:44:00Z"/>
          <w:rFonts w:asciiTheme="minorHAnsi" w:eastAsiaTheme="minorEastAsia" w:hAnsiTheme="minorHAnsi" w:cstheme="minorBidi"/>
          <w:noProof/>
          <w:sz w:val="22"/>
          <w:szCs w:val="22"/>
        </w:rPr>
      </w:pPr>
      <w:ins w:id="190" w:author="Kaelberer, Monte S. (GSFC-693.0)[ADNET SYSTEMS INCOR" w:date="2012-11-13T11:44:00Z">
        <w:r>
          <w:rPr>
            <w:noProof/>
          </w:rPr>
          <w:t>Figure 57: T6 FIRLMBT</w:t>
        </w:r>
        <w:r>
          <w:rPr>
            <w:noProof/>
          </w:rPr>
          <w:tab/>
        </w:r>
        <w:r>
          <w:rPr>
            <w:noProof/>
          </w:rPr>
          <w:fldChar w:fldCharType="begin"/>
        </w:r>
        <w:r>
          <w:rPr>
            <w:noProof/>
          </w:rPr>
          <w:instrText xml:space="preserve"> PAGEREF _Toc340570545 \h </w:instrText>
        </w:r>
      </w:ins>
      <w:r>
        <w:rPr>
          <w:noProof/>
        </w:rPr>
      </w:r>
      <w:r>
        <w:rPr>
          <w:noProof/>
        </w:rPr>
        <w:fldChar w:fldCharType="separate"/>
      </w:r>
      <w:ins w:id="191" w:author="Kaelberer, Monte S. (GSFC-693.0)[ADNET SYSTEMS INCOR" w:date="2012-11-13T11:44:00Z">
        <w:r>
          <w:rPr>
            <w:noProof/>
          </w:rPr>
          <w:t>123</w:t>
        </w:r>
        <w:r>
          <w:rPr>
            <w:noProof/>
          </w:rPr>
          <w:fldChar w:fldCharType="end"/>
        </w:r>
      </w:ins>
    </w:p>
    <w:p w14:paraId="010CF3B2" w14:textId="77777777" w:rsidR="00E93BD5" w:rsidRDefault="00E93BD5">
      <w:pPr>
        <w:pStyle w:val="TableofFigures"/>
        <w:tabs>
          <w:tab w:val="right" w:leader="dot" w:pos="9350"/>
        </w:tabs>
        <w:rPr>
          <w:ins w:id="192" w:author="Kaelberer, Monte S. (GSFC-693.0)[ADNET SYSTEMS INCOR" w:date="2012-11-13T11:44:00Z"/>
          <w:rFonts w:asciiTheme="minorHAnsi" w:eastAsiaTheme="minorEastAsia" w:hAnsiTheme="minorHAnsi" w:cstheme="minorBidi"/>
          <w:noProof/>
          <w:sz w:val="22"/>
          <w:szCs w:val="22"/>
        </w:rPr>
      </w:pPr>
      <w:ins w:id="193" w:author="Kaelberer, Monte S. (GSFC-693.0)[ADNET SYSTEMS INCOR" w:date="2012-11-13T11:44:00Z">
        <w:r>
          <w:rPr>
            <w:noProof/>
          </w:rPr>
          <w:t>Figure 58: T6 FIRLMBAER</w:t>
        </w:r>
        <w:r>
          <w:rPr>
            <w:noProof/>
          </w:rPr>
          <w:tab/>
        </w:r>
        <w:r>
          <w:rPr>
            <w:noProof/>
          </w:rPr>
          <w:fldChar w:fldCharType="begin"/>
        </w:r>
        <w:r>
          <w:rPr>
            <w:noProof/>
          </w:rPr>
          <w:instrText xml:space="preserve"> PAGEREF _Toc340570546 \h </w:instrText>
        </w:r>
      </w:ins>
      <w:r>
        <w:rPr>
          <w:noProof/>
        </w:rPr>
      </w:r>
      <w:r>
        <w:rPr>
          <w:noProof/>
        </w:rPr>
        <w:fldChar w:fldCharType="separate"/>
      </w:r>
      <w:ins w:id="194" w:author="Kaelberer, Monte S. (GSFC-693.0)[ADNET SYSTEMS INCOR" w:date="2012-11-13T11:44:00Z">
        <w:r>
          <w:rPr>
            <w:noProof/>
          </w:rPr>
          <w:t>124</w:t>
        </w:r>
        <w:r>
          <w:rPr>
            <w:noProof/>
          </w:rPr>
          <w:fldChar w:fldCharType="end"/>
        </w:r>
      </w:ins>
    </w:p>
    <w:p w14:paraId="68EDA796" w14:textId="77777777" w:rsidR="00E93BD5" w:rsidRDefault="00E93BD5">
      <w:pPr>
        <w:pStyle w:val="TableofFigures"/>
        <w:tabs>
          <w:tab w:val="right" w:leader="dot" w:pos="9350"/>
        </w:tabs>
        <w:rPr>
          <w:ins w:id="195" w:author="Kaelberer, Monte S. (GSFC-693.0)[ADNET SYSTEMS INCOR" w:date="2012-11-13T11:44:00Z"/>
          <w:rFonts w:asciiTheme="minorHAnsi" w:eastAsiaTheme="minorEastAsia" w:hAnsiTheme="minorHAnsi" w:cstheme="minorBidi"/>
          <w:noProof/>
          <w:sz w:val="22"/>
          <w:szCs w:val="22"/>
        </w:rPr>
      </w:pPr>
      <w:ins w:id="196" w:author="Kaelberer, Monte S. (GSFC-693.0)[ADNET SYSTEMS INCOR" w:date="2012-11-13T11:44:00Z">
        <w:r>
          <w:rPr>
            <w:noProof/>
          </w:rPr>
          <w:t>Figure 59: T6 FIRLMBINT</w:t>
        </w:r>
        <w:r>
          <w:rPr>
            <w:noProof/>
          </w:rPr>
          <w:tab/>
        </w:r>
        <w:r>
          <w:rPr>
            <w:noProof/>
          </w:rPr>
          <w:fldChar w:fldCharType="begin"/>
        </w:r>
        <w:r>
          <w:rPr>
            <w:noProof/>
          </w:rPr>
          <w:instrText xml:space="preserve"> PAGEREF _Toc340570547 \h </w:instrText>
        </w:r>
      </w:ins>
      <w:r>
        <w:rPr>
          <w:noProof/>
        </w:rPr>
      </w:r>
      <w:r>
        <w:rPr>
          <w:noProof/>
        </w:rPr>
        <w:fldChar w:fldCharType="separate"/>
      </w:r>
      <w:ins w:id="197" w:author="Kaelberer, Monte S. (GSFC-693.0)[ADNET SYSTEMS INCOR" w:date="2012-11-13T11:44:00Z">
        <w:r>
          <w:rPr>
            <w:noProof/>
          </w:rPr>
          <w:t>124</w:t>
        </w:r>
        <w:r>
          <w:rPr>
            <w:noProof/>
          </w:rPr>
          <w:fldChar w:fldCharType="end"/>
        </w:r>
      </w:ins>
    </w:p>
    <w:p w14:paraId="004320FB" w14:textId="77777777" w:rsidR="00E93BD5" w:rsidRDefault="00E93BD5">
      <w:pPr>
        <w:pStyle w:val="TableofFigures"/>
        <w:tabs>
          <w:tab w:val="right" w:leader="dot" w:pos="9350"/>
        </w:tabs>
        <w:rPr>
          <w:ins w:id="198" w:author="Kaelberer, Monte S. (GSFC-693.0)[ADNET SYSTEMS INCOR" w:date="2012-11-13T11:44:00Z"/>
          <w:rFonts w:asciiTheme="minorHAnsi" w:eastAsiaTheme="minorEastAsia" w:hAnsiTheme="minorHAnsi" w:cstheme="minorBidi"/>
          <w:noProof/>
          <w:sz w:val="22"/>
          <w:szCs w:val="22"/>
        </w:rPr>
      </w:pPr>
      <w:ins w:id="199" w:author="Kaelberer, Monte S. (GSFC-693.0)[ADNET SYSTEMS INCOR" w:date="2012-11-13T11:44:00Z">
        <w:r>
          <w:rPr>
            <w:noProof/>
          </w:rPr>
          <w:t>Figure 60: T6 FIRNADMAP</w:t>
        </w:r>
        <w:r>
          <w:rPr>
            <w:noProof/>
          </w:rPr>
          <w:tab/>
        </w:r>
        <w:r>
          <w:rPr>
            <w:noProof/>
          </w:rPr>
          <w:fldChar w:fldCharType="begin"/>
        </w:r>
        <w:r>
          <w:rPr>
            <w:noProof/>
          </w:rPr>
          <w:instrText xml:space="preserve"> PAGEREF _Toc340570548 \h </w:instrText>
        </w:r>
      </w:ins>
      <w:r>
        <w:rPr>
          <w:noProof/>
        </w:rPr>
      </w:r>
      <w:r>
        <w:rPr>
          <w:noProof/>
        </w:rPr>
        <w:fldChar w:fldCharType="separate"/>
      </w:r>
      <w:ins w:id="200" w:author="Kaelberer, Monte S. (GSFC-693.0)[ADNET SYSTEMS INCOR" w:date="2012-11-13T11:44:00Z">
        <w:r>
          <w:rPr>
            <w:noProof/>
          </w:rPr>
          <w:t>125</w:t>
        </w:r>
        <w:r>
          <w:rPr>
            <w:noProof/>
          </w:rPr>
          <w:fldChar w:fldCharType="end"/>
        </w:r>
      </w:ins>
    </w:p>
    <w:p w14:paraId="2A54E2F3" w14:textId="77777777" w:rsidR="00E93BD5" w:rsidRDefault="00E93BD5">
      <w:pPr>
        <w:pStyle w:val="TableofFigures"/>
        <w:tabs>
          <w:tab w:val="right" w:leader="dot" w:pos="9350"/>
        </w:tabs>
        <w:rPr>
          <w:ins w:id="201" w:author="Kaelberer, Monte S. (GSFC-693.0)[ADNET SYSTEMS INCOR" w:date="2012-11-13T11:44:00Z"/>
          <w:rFonts w:asciiTheme="minorHAnsi" w:eastAsiaTheme="minorEastAsia" w:hAnsiTheme="minorHAnsi" w:cstheme="minorBidi"/>
          <w:noProof/>
          <w:sz w:val="22"/>
          <w:szCs w:val="22"/>
        </w:rPr>
      </w:pPr>
      <w:ins w:id="202" w:author="Kaelberer, Monte S. (GSFC-693.0)[ADNET SYSTEMS INCOR" w:date="2012-11-13T11:44:00Z">
        <w:r>
          <w:rPr>
            <w:noProof/>
          </w:rPr>
          <w:t>Figure 61: T6 MIRLMBINT</w:t>
        </w:r>
        <w:r>
          <w:rPr>
            <w:noProof/>
          </w:rPr>
          <w:tab/>
        </w:r>
        <w:r>
          <w:rPr>
            <w:noProof/>
          </w:rPr>
          <w:fldChar w:fldCharType="begin"/>
        </w:r>
        <w:r>
          <w:rPr>
            <w:noProof/>
          </w:rPr>
          <w:instrText xml:space="preserve"> PAGEREF _Toc340570549 \h </w:instrText>
        </w:r>
      </w:ins>
      <w:r>
        <w:rPr>
          <w:noProof/>
        </w:rPr>
      </w:r>
      <w:r>
        <w:rPr>
          <w:noProof/>
        </w:rPr>
        <w:fldChar w:fldCharType="separate"/>
      </w:r>
      <w:ins w:id="203" w:author="Kaelberer, Monte S. (GSFC-693.0)[ADNET SYSTEMS INCOR" w:date="2012-11-13T11:44:00Z">
        <w:r>
          <w:rPr>
            <w:noProof/>
          </w:rPr>
          <w:t>125</w:t>
        </w:r>
        <w:r>
          <w:rPr>
            <w:noProof/>
          </w:rPr>
          <w:fldChar w:fldCharType="end"/>
        </w:r>
      </w:ins>
    </w:p>
    <w:p w14:paraId="15934CBD" w14:textId="77777777" w:rsidR="00E93BD5" w:rsidRDefault="00E93BD5">
      <w:pPr>
        <w:pStyle w:val="TableofFigures"/>
        <w:tabs>
          <w:tab w:val="right" w:leader="dot" w:pos="9350"/>
        </w:tabs>
        <w:rPr>
          <w:ins w:id="204" w:author="Kaelberer, Monte S. (GSFC-693.0)[ADNET SYSTEMS INCOR" w:date="2012-11-13T11:44:00Z"/>
          <w:rFonts w:asciiTheme="minorHAnsi" w:eastAsiaTheme="minorEastAsia" w:hAnsiTheme="minorHAnsi" w:cstheme="minorBidi"/>
          <w:noProof/>
          <w:sz w:val="22"/>
          <w:szCs w:val="22"/>
        </w:rPr>
      </w:pPr>
      <w:ins w:id="205" w:author="Kaelberer, Monte S. (GSFC-693.0)[ADNET SYSTEMS INCOR" w:date="2012-11-13T11:44:00Z">
        <w:r>
          <w:rPr>
            <w:noProof/>
          </w:rPr>
          <w:t>Figure 62: T6 MIRLMBMAP</w:t>
        </w:r>
        <w:r>
          <w:rPr>
            <w:noProof/>
          </w:rPr>
          <w:tab/>
        </w:r>
        <w:r>
          <w:rPr>
            <w:noProof/>
          </w:rPr>
          <w:fldChar w:fldCharType="begin"/>
        </w:r>
        <w:r>
          <w:rPr>
            <w:noProof/>
          </w:rPr>
          <w:instrText xml:space="preserve"> PAGEREF _Toc340570550 \h </w:instrText>
        </w:r>
      </w:ins>
      <w:r>
        <w:rPr>
          <w:noProof/>
        </w:rPr>
      </w:r>
      <w:r>
        <w:rPr>
          <w:noProof/>
        </w:rPr>
        <w:fldChar w:fldCharType="separate"/>
      </w:r>
      <w:ins w:id="206" w:author="Kaelberer, Monte S. (GSFC-693.0)[ADNET SYSTEMS INCOR" w:date="2012-11-13T11:44:00Z">
        <w:r>
          <w:rPr>
            <w:noProof/>
          </w:rPr>
          <w:t>126</w:t>
        </w:r>
        <w:r>
          <w:rPr>
            <w:noProof/>
          </w:rPr>
          <w:fldChar w:fldCharType="end"/>
        </w:r>
      </w:ins>
    </w:p>
    <w:p w14:paraId="4EF3A2F6" w14:textId="77777777" w:rsidR="00E93BD5" w:rsidRDefault="00E93BD5">
      <w:pPr>
        <w:pStyle w:val="TableofFigures"/>
        <w:tabs>
          <w:tab w:val="right" w:leader="dot" w:pos="9350"/>
        </w:tabs>
        <w:rPr>
          <w:ins w:id="207" w:author="Kaelberer, Monte S. (GSFC-693.0)[ADNET SYSTEMS INCOR" w:date="2012-11-13T11:44:00Z"/>
          <w:rFonts w:asciiTheme="minorHAnsi" w:eastAsiaTheme="minorEastAsia" w:hAnsiTheme="minorHAnsi" w:cstheme="minorBidi"/>
          <w:noProof/>
          <w:sz w:val="22"/>
          <w:szCs w:val="22"/>
        </w:rPr>
      </w:pPr>
      <w:ins w:id="208" w:author="Kaelberer, Monte S. (GSFC-693.0)[ADNET SYSTEMS INCOR" w:date="2012-11-13T11:44:00Z">
        <w:r>
          <w:rPr>
            <w:noProof/>
          </w:rPr>
          <w:t>Figure 63: T6 FIRNADCMP</w:t>
        </w:r>
        <w:r>
          <w:rPr>
            <w:noProof/>
          </w:rPr>
          <w:tab/>
        </w:r>
        <w:r>
          <w:rPr>
            <w:noProof/>
          </w:rPr>
          <w:fldChar w:fldCharType="begin"/>
        </w:r>
        <w:r>
          <w:rPr>
            <w:noProof/>
          </w:rPr>
          <w:instrText xml:space="preserve"> PAGEREF _Toc340570551 \h </w:instrText>
        </w:r>
      </w:ins>
      <w:r>
        <w:rPr>
          <w:noProof/>
        </w:rPr>
      </w:r>
      <w:r>
        <w:rPr>
          <w:noProof/>
        </w:rPr>
        <w:fldChar w:fldCharType="separate"/>
      </w:r>
      <w:ins w:id="209" w:author="Kaelberer, Monte S. (GSFC-693.0)[ADNET SYSTEMS INCOR" w:date="2012-11-13T11:44:00Z">
        <w:r>
          <w:rPr>
            <w:noProof/>
          </w:rPr>
          <w:t>126</w:t>
        </w:r>
        <w:r>
          <w:rPr>
            <w:noProof/>
          </w:rPr>
          <w:fldChar w:fldCharType="end"/>
        </w:r>
      </w:ins>
    </w:p>
    <w:p w14:paraId="73BF88F6" w14:textId="77777777" w:rsidR="00E93BD5" w:rsidRDefault="00E93BD5">
      <w:pPr>
        <w:pStyle w:val="TableofFigures"/>
        <w:tabs>
          <w:tab w:val="right" w:leader="dot" w:pos="9350"/>
        </w:tabs>
        <w:rPr>
          <w:ins w:id="210" w:author="Kaelberer, Monte S. (GSFC-693.0)[ADNET SYSTEMS INCOR" w:date="2012-11-13T11:44:00Z"/>
          <w:rFonts w:asciiTheme="minorHAnsi" w:eastAsiaTheme="minorEastAsia" w:hAnsiTheme="minorHAnsi" w:cstheme="minorBidi"/>
          <w:noProof/>
          <w:sz w:val="22"/>
          <w:szCs w:val="22"/>
        </w:rPr>
      </w:pPr>
      <w:ins w:id="211" w:author="Kaelberer, Monte S. (GSFC-693.0)[ADNET SYSTEMS INCOR" w:date="2012-11-13T11:44:00Z">
        <w:r>
          <w:rPr>
            <w:noProof/>
          </w:rPr>
          <w:t>Figure 64: T6 MIDIRTMAP</w:t>
        </w:r>
        <w:r>
          <w:rPr>
            <w:noProof/>
          </w:rPr>
          <w:tab/>
        </w:r>
        <w:r>
          <w:rPr>
            <w:noProof/>
          </w:rPr>
          <w:fldChar w:fldCharType="begin"/>
        </w:r>
        <w:r>
          <w:rPr>
            <w:noProof/>
          </w:rPr>
          <w:instrText xml:space="preserve"> PAGEREF _Toc340570552 \h </w:instrText>
        </w:r>
      </w:ins>
      <w:r>
        <w:rPr>
          <w:noProof/>
        </w:rPr>
      </w:r>
      <w:r>
        <w:rPr>
          <w:noProof/>
        </w:rPr>
        <w:fldChar w:fldCharType="separate"/>
      </w:r>
      <w:ins w:id="212" w:author="Kaelberer, Monte S. (GSFC-693.0)[ADNET SYSTEMS INCOR" w:date="2012-11-13T11:44:00Z">
        <w:r>
          <w:rPr>
            <w:noProof/>
          </w:rPr>
          <w:t>127</w:t>
        </w:r>
        <w:r>
          <w:rPr>
            <w:noProof/>
          </w:rPr>
          <w:fldChar w:fldCharType="end"/>
        </w:r>
      </w:ins>
    </w:p>
    <w:p w14:paraId="15F63E28" w14:textId="77777777" w:rsidR="00E93BD5" w:rsidRDefault="00E93BD5">
      <w:pPr>
        <w:pStyle w:val="TableofFigures"/>
        <w:tabs>
          <w:tab w:val="right" w:leader="dot" w:pos="9350"/>
        </w:tabs>
        <w:rPr>
          <w:ins w:id="213" w:author="Kaelberer, Monte S. (GSFC-693.0)[ADNET SYSTEMS INCOR" w:date="2012-11-13T11:44:00Z"/>
          <w:rFonts w:asciiTheme="minorHAnsi" w:eastAsiaTheme="minorEastAsia" w:hAnsiTheme="minorHAnsi" w:cstheme="minorBidi"/>
          <w:noProof/>
          <w:sz w:val="22"/>
          <w:szCs w:val="22"/>
        </w:rPr>
      </w:pPr>
      <w:ins w:id="214" w:author="Kaelberer, Monte S. (GSFC-693.0)[ADNET SYSTEMS INCOR" w:date="2012-11-13T11:44:00Z">
        <w:r>
          <w:rPr>
            <w:noProof/>
          </w:rPr>
          <w:t>Figure 65: Mimas FP3DAYMAP in Rev 126A.4 SATELLITES</w:t>
        </w:r>
        <w:r>
          <w:rPr>
            <w:noProof/>
          </w:rPr>
          <w:tab/>
        </w:r>
        <w:r>
          <w:rPr>
            <w:noProof/>
          </w:rPr>
          <w:fldChar w:fldCharType="begin"/>
        </w:r>
        <w:r>
          <w:rPr>
            <w:noProof/>
          </w:rPr>
          <w:instrText xml:space="preserve"> PAGEREF _Toc340570553 \h </w:instrText>
        </w:r>
      </w:ins>
      <w:r>
        <w:rPr>
          <w:noProof/>
        </w:rPr>
      </w:r>
      <w:r>
        <w:rPr>
          <w:noProof/>
        </w:rPr>
        <w:fldChar w:fldCharType="separate"/>
      </w:r>
      <w:ins w:id="215" w:author="Kaelberer, Monte S. (GSFC-693.0)[ADNET SYSTEMS INCOR" w:date="2012-11-13T11:44:00Z">
        <w:r>
          <w:rPr>
            <w:noProof/>
          </w:rPr>
          <w:t>128</w:t>
        </w:r>
        <w:r>
          <w:rPr>
            <w:noProof/>
          </w:rPr>
          <w:fldChar w:fldCharType="end"/>
        </w:r>
      </w:ins>
    </w:p>
    <w:p w14:paraId="22BB3084" w14:textId="77777777" w:rsidR="00E93BD5" w:rsidRDefault="00E93BD5">
      <w:pPr>
        <w:pStyle w:val="TableofFigures"/>
        <w:tabs>
          <w:tab w:val="right" w:leader="dot" w:pos="9350"/>
        </w:tabs>
        <w:rPr>
          <w:ins w:id="216" w:author="Kaelberer, Monte S. (GSFC-693.0)[ADNET SYSTEMS INCOR" w:date="2012-11-13T11:44:00Z"/>
          <w:rFonts w:asciiTheme="minorHAnsi" w:eastAsiaTheme="minorEastAsia" w:hAnsiTheme="minorHAnsi" w:cstheme="minorBidi"/>
          <w:noProof/>
          <w:sz w:val="22"/>
          <w:szCs w:val="22"/>
        </w:rPr>
      </w:pPr>
      <w:ins w:id="217" w:author="Kaelberer, Monte S. (GSFC-693.0)[ADNET SYSTEMS INCOR" w:date="2012-11-13T11:44:00Z">
        <w:r>
          <w:rPr>
            <w:noProof/>
          </w:rPr>
          <w:t>Figure 66: Enceladus FP1DRKMAP Rev 131</w:t>
        </w:r>
        <w:r>
          <w:rPr>
            <w:noProof/>
          </w:rPr>
          <w:tab/>
        </w:r>
        <w:r>
          <w:rPr>
            <w:noProof/>
          </w:rPr>
          <w:fldChar w:fldCharType="begin"/>
        </w:r>
        <w:r>
          <w:rPr>
            <w:noProof/>
          </w:rPr>
          <w:instrText xml:space="preserve"> PAGEREF _Toc340570554 \h </w:instrText>
        </w:r>
      </w:ins>
      <w:r>
        <w:rPr>
          <w:noProof/>
        </w:rPr>
      </w:r>
      <w:r>
        <w:rPr>
          <w:noProof/>
        </w:rPr>
        <w:fldChar w:fldCharType="separate"/>
      </w:r>
      <w:ins w:id="218" w:author="Kaelberer, Monte S. (GSFC-693.0)[ADNET SYSTEMS INCOR" w:date="2012-11-13T11:44:00Z">
        <w:r>
          <w:rPr>
            <w:noProof/>
          </w:rPr>
          <w:t>128</w:t>
        </w:r>
        <w:r>
          <w:rPr>
            <w:noProof/>
          </w:rPr>
          <w:fldChar w:fldCharType="end"/>
        </w:r>
      </w:ins>
    </w:p>
    <w:p w14:paraId="02410356" w14:textId="77777777" w:rsidR="00E93BD5" w:rsidRDefault="00E93BD5">
      <w:pPr>
        <w:pStyle w:val="TableofFigures"/>
        <w:tabs>
          <w:tab w:val="right" w:leader="dot" w:pos="9350"/>
        </w:tabs>
        <w:rPr>
          <w:ins w:id="219" w:author="Kaelberer, Monte S. (GSFC-693.0)[ADNET SYSTEMS INCOR" w:date="2012-11-13T11:44:00Z"/>
          <w:rFonts w:asciiTheme="minorHAnsi" w:eastAsiaTheme="minorEastAsia" w:hAnsiTheme="minorHAnsi" w:cstheme="minorBidi"/>
          <w:noProof/>
          <w:sz w:val="22"/>
          <w:szCs w:val="22"/>
        </w:rPr>
      </w:pPr>
      <w:ins w:id="220" w:author="Kaelberer, Monte S. (GSFC-693.0)[ADNET SYSTEMS INCOR" w:date="2012-11-13T11:44:00Z">
        <w:r>
          <w:rPr>
            <w:noProof/>
          </w:rPr>
          <w:t>Figure 67: Enceladus SECLNX  in Rev 8</w:t>
        </w:r>
        <w:r>
          <w:rPr>
            <w:noProof/>
          </w:rPr>
          <w:tab/>
        </w:r>
        <w:r>
          <w:rPr>
            <w:noProof/>
          </w:rPr>
          <w:fldChar w:fldCharType="begin"/>
        </w:r>
        <w:r>
          <w:rPr>
            <w:noProof/>
          </w:rPr>
          <w:instrText xml:space="preserve"> PAGEREF _Toc340570555 \h </w:instrText>
        </w:r>
      </w:ins>
      <w:r>
        <w:rPr>
          <w:noProof/>
        </w:rPr>
      </w:r>
      <w:r>
        <w:rPr>
          <w:noProof/>
        </w:rPr>
        <w:fldChar w:fldCharType="separate"/>
      </w:r>
      <w:ins w:id="221" w:author="Kaelberer, Monte S. (GSFC-693.0)[ADNET SYSTEMS INCOR" w:date="2012-11-13T11:44:00Z">
        <w:r>
          <w:rPr>
            <w:noProof/>
          </w:rPr>
          <w:t>129</w:t>
        </w:r>
        <w:r>
          <w:rPr>
            <w:noProof/>
          </w:rPr>
          <w:fldChar w:fldCharType="end"/>
        </w:r>
      </w:ins>
    </w:p>
    <w:p w14:paraId="1329A362" w14:textId="77777777" w:rsidR="00E93BD5" w:rsidRDefault="00E93BD5">
      <w:pPr>
        <w:pStyle w:val="TableofFigures"/>
        <w:tabs>
          <w:tab w:val="right" w:leader="dot" w:pos="9350"/>
        </w:tabs>
        <w:rPr>
          <w:ins w:id="222" w:author="Kaelberer, Monte S. (GSFC-693.0)[ADNET SYSTEMS INCOR" w:date="2012-11-13T11:44:00Z"/>
          <w:rFonts w:asciiTheme="minorHAnsi" w:eastAsiaTheme="minorEastAsia" w:hAnsiTheme="minorHAnsi" w:cstheme="minorBidi"/>
          <w:noProof/>
          <w:sz w:val="22"/>
          <w:szCs w:val="22"/>
        </w:rPr>
      </w:pPr>
      <w:ins w:id="223" w:author="Kaelberer, Monte S. (GSFC-693.0)[ADNET SYSTEMS INCOR" w:date="2012-11-13T11:44:00Z">
        <w:r>
          <w:rPr>
            <w:noProof/>
          </w:rPr>
          <w:t>Figure 68: Iapetus FP13MAPS Rev 00C</w:t>
        </w:r>
        <w:r>
          <w:rPr>
            <w:noProof/>
          </w:rPr>
          <w:tab/>
        </w:r>
        <w:r>
          <w:rPr>
            <w:noProof/>
          </w:rPr>
          <w:fldChar w:fldCharType="begin"/>
        </w:r>
        <w:r>
          <w:rPr>
            <w:noProof/>
          </w:rPr>
          <w:instrText xml:space="preserve"> PAGEREF _Toc340570556 \h </w:instrText>
        </w:r>
      </w:ins>
      <w:r>
        <w:rPr>
          <w:noProof/>
        </w:rPr>
      </w:r>
      <w:r>
        <w:rPr>
          <w:noProof/>
        </w:rPr>
        <w:fldChar w:fldCharType="separate"/>
      </w:r>
      <w:ins w:id="224" w:author="Kaelberer, Monte S. (GSFC-693.0)[ADNET SYSTEMS INCOR" w:date="2012-11-13T11:44:00Z">
        <w:r>
          <w:rPr>
            <w:noProof/>
          </w:rPr>
          <w:t>129</w:t>
        </w:r>
        <w:r>
          <w:rPr>
            <w:noProof/>
          </w:rPr>
          <w:fldChar w:fldCharType="end"/>
        </w:r>
      </w:ins>
    </w:p>
    <w:p w14:paraId="3F6D8F5E" w14:textId="77777777" w:rsidR="00E93BD5" w:rsidRDefault="00E93BD5">
      <w:pPr>
        <w:pStyle w:val="TableofFigures"/>
        <w:tabs>
          <w:tab w:val="right" w:leader="dot" w:pos="9350"/>
        </w:tabs>
        <w:rPr>
          <w:ins w:id="225" w:author="Kaelberer, Monte S. (GSFC-693.0)[ADNET SYSTEMS INCOR" w:date="2012-11-13T11:44:00Z"/>
          <w:rFonts w:asciiTheme="minorHAnsi" w:eastAsiaTheme="minorEastAsia" w:hAnsiTheme="minorHAnsi" w:cstheme="minorBidi"/>
          <w:noProof/>
          <w:sz w:val="22"/>
          <w:szCs w:val="22"/>
        </w:rPr>
      </w:pPr>
      <w:ins w:id="226" w:author="Kaelberer, Monte S. (GSFC-693.0)[ADNET SYSTEMS INCOR" w:date="2012-11-13T11:44:00Z">
        <w:r>
          <w:rPr>
            <w:noProof/>
          </w:rPr>
          <w:t>Figure 69: Hyperion FP1GREEN Rev 15</w:t>
        </w:r>
        <w:r>
          <w:rPr>
            <w:noProof/>
          </w:rPr>
          <w:tab/>
        </w:r>
        <w:r>
          <w:rPr>
            <w:noProof/>
          </w:rPr>
          <w:fldChar w:fldCharType="begin"/>
        </w:r>
        <w:r>
          <w:rPr>
            <w:noProof/>
          </w:rPr>
          <w:instrText xml:space="preserve"> PAGEREF _Toc340570557 \h </w:instrText>
        </w:r>
      </w:ins>
      <w:r>
        <w:rPr>
          <w:noProof/>
        </w:rPr>
      </w:r>
      <w:r>
        <w:rPr>
          <w:noProof/>
        </w:rPr>
        <w:fldChar w:fldCharType="separate"/>
      </w:r>
      <w:ins w:id="227" w:author="Kaelberer, Monte S. (GSFC-693.0)[ADNET SYSTEMS INCOR" w:date="2012-11-13T11:44:00Z">
        <w:r>
          <w:rPr>
            <w:noProof/>
          </w:rPr>
          <w:t>130</w:t>
        </w:r>
        <w:r>
          <w:rPr>
            <w:noProof/>
          </w:rPr>
          <w:fldChar w:fldCharType="end"/>
        </w:r>
      </w:ins>
    </w:p>
    <w:p w14:paraId="6921CC6F" w14:textId="77777777" w:rsidR="00E93BD5" w:rsidRDefault="00E93BD5">
      <w:pPr>
        <w:pStyle w:val="TableofFigures"/>
        <w:tabs>
          <w:tab w:val="right" w:leader="dot" w:pos="9350"/>
        </w:tabs>
        <w:rPr>
          <w:ins w:id="228" w:author="Kaelberer, Monte S. (GSFC-693.0)[ADNET SYSTEMS INCOR" w:date="2012-11-13T11:44:00Z"/>
          <w:rFonts w:asciiTheme="minorHAnsi" w:eastAsiaTheme="minorEastAsia" w:hAnsiTheme="minorHAnsi" w:cstheme="minorBidi"/>
          <w:noProof/>
          <w:sz w:val="22"/>
          <w:szCs w:val="22"/>
        </w:rPr>
      </w:pPr>
      <w:ins w:id="229" w:author="Kaelberer, Monte S. (GSFC-693.0)[ADNET SYSTEMS INCOR" w:date="2012-11-13T11:44:00Z">
        <w:r>
          <w:rPr>
            <w:noProof/>
          </w:rPr>
          <w:t>Figure 70: Tethys  FP1FP3MAP Rev 15</w:t>
        </w:r>
        <w:r>
          <w:rPr>
            <w:noProof/>
          </w:rPr>
          <w:tab/>
        </w:r>
        <w:r>
          <w:rPr>
            <w:noProof/>
          </w:rPr>
          <w:fldChar w:fldCharType="begin"/>
        </w:r>
        <w:r>
          <w:rPr>
            <w:noProof/>
          </w:rPr>
          <w:instrText xml:space="preserve"> PAGEREF _Toc340570558 \h </w:instrText>
        </w:r>
      </w:ins>
      <w:r>
        <w:rPr>
          <w:noProof/>
        </w:rPr>
      </w:r>
      <w:r>
        <w:rPr>
          <w:noProof/>
        </w:rPr>
        <w:fldChar w:fldCharType="separate"/>
      </w:r>
      <w:ins w:id="230" w:author="Kaelberer, Monte S. (GSFC-693.0)[ADNET SYSTEMS INCOR" w:date="2012-11-13T11:44:00Z">
        <w:r>
          <w:rPr>
            <w:noProof/>
          </w:rPr>
          <w:t>130</w:t>
        </w:r>
        <w:r>
          <w:rPr>
            <w:noProof/>
          </w:rPr>
          <w:fldChar w:fldCharType="end"/>
        </w:r>
      </w:ins>
    </w:p>
    <w:p w14:paraId="50AC9C82" w14:textId="77777777" w:rsidR="00E93BD5" w:rsidRDefault="00E93BD5">
      <w:pPr>
        <w:pStyle w:val="TableofFigures"/>
        <w:tabs>
          <w:tab w:val="right" w:leader="dot" w:pos="9350"/>
        </w:tabs>
        <w:rPr>
          <w:ins w:id="231" w:author="Kaelberer, Monte S. (GSFC-693.0)[ADNET SYSTEMS INCOR" w:date="2012-11-13T11:44:00Z"/>
          <w:rFonts w:asciiTheme="minorHAnsi" w:eastAsiaTheme="minorEastAsia" w:hAnsiTheme="minorHAnsi" w:cstheme="minorBidi"/>
          <w:noProof/>
          <w:sz w:val="22"/>
          <w:szCs w:val="22"/>
        </w:rPr>
      </w:pPr>
      <w:ins w:id="232" w:author="Kaelberer, Monte S. (GSFC-693.0)[ADNET SYSTEMS INCOR" w:date="2012-11-13T11:44:00Z">
        <w:r>
          <w:rPr>
            <w:noProof/>
          </w:rPr>
          <w:lastRenderedPageBreak/>
          <w:t>Figure 71: Enceladus Collaborative Observation taken in Rev 28.  Includes ISS, UVIS, and VIMS pointing as well as CIRS FP1, FP3, and FP4.</w:t>
        </w:r>
        <w:r>
          <w:rPr>
            <w:noProof/>
          </w:rPr>
          <w:tab/>
        </w:r>
        <w:r>
          <w:rPr>
            <w:noProof/>
          </w:rPr>
          <w:fldChar w:fldCharType="begin"/>
        </w:r>
        <w:r>
          <w:rPr>
            <w:noProof/>
          </w:rPr>
          <w:instrText xml:space="preserve"> PAGEREF _Toc340570559 \h </w:instrText>
        </w:r>
      </w:ins>
      <w:r>
        <w:rPr>
          <w:noProof/>
        </w:rPr>
      </w:r>
      <w:r>
        <w:rPr>
          <w:noProof/>
        </w:rPr>
        <w:fldChar w:fldCharType="separate"/>
      </w:r>
      <w:ins w:id="233" w:author="Kaelberer, Monte S. (GSFC-693.0)[ADNET SYSTEMS INCOR" w:date="2012-11-13T11:44:00Z">
        <w:r>
          <w:rPr>
            <w:noProof/>
          </w:rPr>
          <w:t>131</w:t>
        </w:r>
        <w:r>
          <w:rPr>
            <w:noProof/>
          </w:rPr>
          <w:fldChar w:fldCharType="end"/>
        </w:r>
      </w:ins>
    </w:p>
    <w:p w14:paraId="08FD0D6F" w14:textId="77777777" w:rsidR="00E93BD5" w:rsidRDefault="00E93BD5">
      <w:pPr>
        <w:pStyle w:val="TableofFigures"/>
        <w:tabs>
          <w:tab w:val="right" w:leader="dot" w:pos="9350"/>
        </w:tabs>
        <w:rPr>
          <w:ins w:id="234" w:author="Kaelberer, Monte S. (GSFC-693.0)[ADNET SYSTEMS INCOR" w:date="2012-11-13T11:44:00Z"/>
          <w:rFonts w:asciiTheme="minorHAnsi" w:eastAsiaTheme="minorEastAsia" w:hAnsiTheme="minorHAnsi" w:cstheme="minorBidi"/>
          <w:noProof/>
          <w:sz w:val="22"/>
          <w:szCs w:val="22"/>
        </w:rPr>
      </w:pPr>
      <w:ins w:id="235" w:author="Kaelberer, Monte S. (GSFC-693.0)[ADNET SYSTEMS INCOR" w:date="2012-11-13T11:44:00Z">
        <w:r>
          <w:rPr>
            <w:noProof/>
          </w:rPr>
          <w:t>Figure 72:  Rhea FP1SECLNX -  Rhea eclipse exit on REV 71</w:t>
        </w:r>
        <w:r>
          <w:rPr>
            <w:noProof/>
          </w:rPr>
          <w:tab/>
        </w:r>
        <w:r>
          <w:rPr>
            <w:noProof/>
          </w:rPr>
          <w:fldChar w:fldCharType="begin"/>
        </w:r>
        <w:r>
          <w:rPr>
            <w:noProof/>
          </w:rPr>
          <w:instrText xml:space="preserve"> PAGEREF _Toc340570560 \h </w:instrText>
        </w:r>
      </w:ins>
      <w:r>
        <w:rPr>
          <w:noProof/>
        </w:rPr>
      </w:r>
      <w:r>
        <w:rPr>
          <w:noProof/>
        </w:rPr>
        <w:fldChar w:fldCharType="separate"/>
      </w:r>
      <w:ins w:id="236" w:author="Kaelberer, Monte S. (GSFC-693.0)[ADNET SYSTEMS INCOR" w:date="2012-11-13T11:44:00Z">
        <w:r>
          <w:rPr>
            <w:noProof/>
          </w:rPr>
          <w:t>131</w:t>
        </w:r>
        <w:r>
          <w:rPr>
            <w:noProof/>
          </w:rPr>
          <w:fldChar w:fldCharType="end"/>
        </w:r>
      </w:ins>
    </w:p>
    <w:p w14:paraId="6EF90582" w14:textId="77777777" w:rsidR="00E93BD5" w:rsidRDefault="00E93BD5">
      <w:pPr>
        <w:pStyle w:val="TableofFigures"/>
        <w:tabs>
          <w:tab w:val="right" w:leader="dot" w:pos="9350"/>
        </w:tabs>
        <w:rPr>
          <w:ins w:id="237" w:author="Kaelberer, Monte S. (GSFC-693.0)[ADNET SYSTEMS INCOR" w:date="2012-11-13T11:44:00Z"/>
          <w:rFonts w:asciiTheme="minorHAnsi" w:eastAsiaTheme="minorEastAsia" w:hAnsiTheme="minorHAnsi" w:cstheme="minorBidi"/>
          <w:noProof/>
          <w:sz w:val="22"/>
          <w:szCs w:val="22"/>
        </w:rPr>
      </w:pPr>
      <w:ins w:id="238" w:author="Kaelberer, Monte S. (GSFC-693.0)[ADNET SYSTEMS INCOR" w:date="2012-11-13T11:44:00Z">
        <w:r>
          <w:rPr>
            <w:noProof/>
          </w:rPr>
          <w:t>Figure 73: Tethys FP13STARE taken in Rev 73</w:t>
        </w:r>
        <w:r>
          <w:rPr>
            <w:noProof/>
          </w:rPr>
          <w:tab/>
        </w:r>
        <w:r>
          <w:rPr>
            <w:noProof/>
          </w:rPr>
          <w:fldChar w:fldCharType="begin"/>
        </w:r>
        <w:r>
          <w:rPr>
            <w:noProof/>
          </w:rPr>
          <w:instrText xml:space="preserve"> PAGEREF _Toc340570561 \h </w:instrText>
        </w:r>
      </w:ins>
      <w:r>
        <w:rPr>
          <w:noProof/>
        </w:rPr>
      </w:r>
      <w:r>
        <w:rPr>
          <w:noProof/>
        </w:rPr>
        <w:fldChar w:fldCharType="separate"/>
      </w:r>
      <w:ins w:id="239" w:author="Kaelberer, Monte S. (GSFC-693.0)[ADNET SYSTEMS INCOR" w:date="2012-11-13T11:44:00Z">
        <w:r>
          <w:rPr>
            <w:noProof/>
          </w:rPr>
          <w:t>132</w:t>
        </w:r>
        <w:r>
          <w:rPr>
            <w:noProof/>
          </w:rPr>
          <w:fldChar w:fldCharType="end"/>
        </w:r>
      </w:ins>
    </w:p>
    <w:p w14:paraId="6255302E" w14:textId="77777777" w:rsidR="00E93BD5" w:rsidRDefault="00E93BD5">
      <w:pPr>
        <w:pStyle w:val="TableofFigures"/>
        <w:tabs>
          <w:tab w:val="right" w:leader="dot" w:pos="9350"/>
        </w:tabs>
        <w:rPr>
          <w:ins w:id="240" w:author="Kaelberer, Monte S. (GSFC-693.0)[ADNET SYSTEMS INCOR" w:date="2012-11-13T11:44:00Z"/>
          <w:rFonts w:asciiTheme="minorHAnsi" w:eastAsiaTheme="minorEastAsia" w:hAnsiTheme="minorHAnsi" w:cstheme="minorBidi"/>
          <w:noProof/>
          <w:sz w:val="22"/>
          <w:szCs w:val="22"/>
        </w:rPr>
      </w:pPr>
      <w:ins w:id="241" w:author="Kaelberer, Monte S. (GSFC-693.0)[ADNET SYSTEMS INCOR" w:date="2012-11-13T11:44:00Z">
        <w:r>
          <w:rPr>
            <w:noProof/>
          </w:rPr>
          <w:t>Figure 74: Enceladus distant FP3/4 map and FP1 Stare taken in Rev 74</w:t>
        </w:r>
        <w:r>
          <w:rPr>
            <w:noProof/>
          </w:rPr>
          <w:tab/>
        </w:r>
        <w:r>
          <w:rPr>
            <w:noProof/>
          </w:rPr>
          <w:fldChar w:fldCharType="begin"/>
        </w:r>
        <w:r>
          <w:rPr>
            <w:noProof/>
          </w:rPr>
          <w:instrText xml:space="preserve"> PAGEREF _Toc340570562 \h </w:instrText>
        </w:r>
      </w:ins>
      <w:r>
        <w:rPr>
          <w:noProof/>
        </w:rPr>
      </w:r>
      <w:r>
        <w:rPr>
          <w:noProof/>
        </w:rPr>
        <w:fldChar w:fldCharType="separate"/>
      </w:r>
      <w:ins w:id="242" w:author="Kaelberer, Monte S. (GSFC-693.0)[ADNET SYSTEMS INCOR" w:date="2012-11-13T11:44:00Z">
        <w:r>
          <w:rPr>
            <w:noProof/>
          </w:rPr>
          <w:t>132</w:t>
        </w:r>
        <w:r>
          <w:rPr>
            <w:noProof/>
          </w:rPr>
          <w:fldChar w:fldCharType="end"/>
        </w:r>
      </w:ins>
    </w:p>
    <w:p w14:paraId="79263A89" w14:textId="77777777" w:rsidR="00E93BD5" w:rsidRDefault="00E93BD5">
      <w:pPr>
        <w:pStyle w:val="TableofFigures"/>
        <w:tabs>
          <w:tab w:val="right" w:leader="dot" w:pos="9350"/>
        </w:tabs>
        <w:rPr>
          <w:ins w:id="243" w:author="Kaelberer, Monte S. (GSFC-693.0)[ADNET SYSTEMS INCOR" w:date="2012-11-13T11:44:00Z"/>
          <w:rFonts w:asciiTheme="minorHAnsi" w:eastAsiaTheme="minorEastAsia" w:hAnsiTheme="minorHAnsi" w:cstheme="minorBidi"/>
          <w:noProof/>
          <w:sz w:val="22"/>
          <w:szCs w:val="22"/>
        </w:rPr>
      </w:pPr>
      <w:ins w:id="244" w:author="Kaelberer, Monte S. (GSFC-693.0)[ADNET SYSTEMS INCOR" w:date="2012-11-13T11:44:00Z">
        <w:r>
          <w:rPr>
            <w:noProof/>
          </w:rPr>
          <w:t>Figure 75: Enceladus FP1 Eclipse Scan/Map of the South Pole on Rev 80</w:t>
        </w:r>
        <w:r>
          <w:rPr>
            <w:noProof/>
          </w:rPr>
          <w:tab/>
        </w:r>
        <w:r>
          <w:rPr>
            <w:noProof/>
          </w:rPr>
          <w:fldChar w:fldCharType="begin"/>
        </w:r>
        <w:r>
          <w:rPr>
            <w:noProof/>
          </w:rPr>
          <w:instrText xml:space="preserve"> PAGEREF _Toc340570563 \h </w:instrText>
        </w:r>
      </w:ins>
      <w:r>
        <w:rPr>
          <w:noProof/>
        </w:rPr>
      </w:r>
      <w:r>
        <w:rPr>
          <w:noProof/>
        </w:rPr>
        <w:fldChar w:fldCharType="separate"/>
      </w:r>
      <w:ins w:id="245" w:author="Kaelberer, Monte S. (GSFC-693.0)[ADNET SYSTEMS INCOR" w:date="2012-11-13T11:44:00Z">
        <w:r>
          <w:rPr>
            <w:noProof/>
          </w:rPr>
          <w:t>133</w:t>
        </w:r>
        <w:r>
          <w:rPr>
            <w:noProof/>
          </w:rPr>
          <w:fldChar w:fldCharType="end"/>
        </w:r>
      </w:ins>
    </w:p>
    <w:p w14:paraId="4AA09434" w14:textId="77777777" w:rsidR="00E93BD5" w:rsidRDefault="00E93BD5">
      <w:pPr>
        <w:pStyle w:val="TableofFigures"/>
        <w:tabs>
          <w:tab w:val="right" w:leader="dot" w:pos="9350"/>
        </w:tabs>
        <w:rPr>
          <w:ins w:id="246" w:author="Kaelberer, Monte S. (GSFC-693.0)[ADNET SYSTEMS INCOR" w:date="2012-11-13T11:44:00Z"/>
          <w:rFonts w:asciiTheme="minorHAnsi" w:eastAsiaTheme="minorEastAsia" w:hAnsiTheme="minorHAnsi" w:cstheme="minorBidi"/>
          <w:noProof/>
          <w:sz w:val="22"/>
          <w:szCs w:val="22"/>
        </w:rPr>
      </w:pPr>
      <w:ins w:id="247" w:author="Kaelberer, Monte S. (GSFC-693.0)[ADNET SYSTEMS INCOR" w:date="2012-11-13T11:44:00Z">
        <w:r>
          <w:rPr>
            <w:noProof/>
          </w:rPr>
          <w:t>Figure 76: CIRS spike suppression algorithm block diagram</w:t>
        </w:r>
        <w:r>
          <w:rPr>
            <w:noProof/>
          </w:rPr>
          <w:tab/>
        </w:r>
        <w:r>
          <w:rPr>
            <w:noProof/>
          </w:rPr>
          <w:fldChar w:fldCharType="begin"/>
        </w:r>
        <w:r>
          <w:rPr>
            <w:noProof/>
          </w:rPr>
          <w:instrText xml:space="preserve"> PAGEREF _Toc340570564 \h </w:instrText>
        </w:r>
      </w:ins>
      <w:r>
        <w:rPr>
          <w:noProof/>
        </w:rPr>
      </w:r>
      <w:r>
        <w:rPr>
          <w:noProof/>
        </w:rPr>
        <w:fldChar w:fldCharType="separate"/>
      </w:r>
      <w:ins w:id="248" w:author="Kaelberer, Monte S. (GSFC-693.0)[ADNET SYSTEMS INCOR" w:date="2012-11-13T11:44:00Z">
        <w:r>
          <w:rPr>
            <w:noProof/>
          </w:rPr>
          <w:t>139</w:t>
        </w:r>
        <w:r>
          <w:rPr>
            <w:noProof/>
          </w:rPr>
          <w:fldChar w:fldCharType="end"/>
        </w:r>
      </w:ins>
    </w:p>
    <w:p w14:paraId="0D62613D" w14:textId="77777777" w:rsidR="00E93BD5" w:rsidRDefault="00E93BD5">
      <w:pPr>
        <w:pStyle w:val="TableofFigures"/>
        <w:tabs>
          <w:tab w:val="right" w:leader="dot" w:pos="9350"/>
        </w:tabs>
        <w:rPr>
          <w:ins w:id="249" w:author="Kaelberer, Monte S. (GSFC-693.0)[ADNET SYSTEMS INCOR" w:date="2012-11-13T11:44:00Z"/>
          <w:rFonts w:asciiTheme="minorHAnsi" w:eastAsiaTheme="minorEastAsia" w:hAnsiTheme="minorHAnsi" w:cstheme="minorBidi"/>
          <w:noProof/>
          <w:sz w:val="22"/>
          <w:szCs w:val="22"/>
        </w:rPr>
      </w:pPr>
      <w:ins w:id="250" w:author="Kaelberer, Monte S. (GSFC-693.0)[ADNET SYSTEMS INCOR" w:date="2012-11-13T11:44:00Z">
        <w:r>
          <w:rPr>
            <w:noProof/>
          </w:rPr>
          <w:t>Figure 77: anatomy of an asymmetric interferogram</w:t>
        </w:r>
        <w:r>
          <w:rPr>
            <w:noProof/>
          </w:rPr>
          <w:tab/>
        </w:r>
        <w:r>
          <w:rPr>
            <w:noProof/>
          </w:rPr>
          <w:fldChar w:fldCharType="begin"/>
        </w:r>
        <w:r>
          <w:rPr>
            <w:noProof/>
          </w:rPr>
          <w:instrText xml:space="preserve"> PAGEREF _Toc340570565 \h </w:instrText>
        </w:r>
      </w:ins>
      <w:r>
        <w:rPr>
          <w:noProof/>
        </w:rPr>
      </w:r>
      <w:r>
        <w:rPr>
          <w:noProof/>
        </w:rPr>
        <w:fldChar w:fldCharType="separate"/>
      </w:r>
      <w:ins w:id="251" w:author="Kaelberer, Monte S. (GSFC-693.0)[ADNET SYSTEMS INCOR" w:date="2012-11-13T11:44:00Z">
        <w:r>
          <w:rPr>
            <w:noProof/>
          </w:rPr>
          <w:t>142</w:t>
        </w:r>
        <w:r>
          <w:rPr>
            <w:noProof/>
          </w:rPr>
          <w:fldChar w:fldCharType="end"/>
        </w:r>
      </w:ins>
    </w:p>
    <w:p w14:paraId="12392C8B" w14:textId="77777777" w:rsidR="00E93BD5" w:rsidRDefault="00E93BD5">
      <w:pPr>
        <w:pStyle w:val="TableofFigures"/>
        <w:tabs>
          <w:tab w:val="right" w:leader="dot" w:pos="9350"/>
        </w:tabs>
        <w:rPr>
          <w:ins w:id="252" w:author="Kaelberer, Monte S. (GSFC-693.0)[ADNET SYSTEMS INCOR" w:date="2012-11-13T11:44:00Z"/>
          <w:rFonts w:asciiTheme="minorHAnsi" w:eastAsiaTheme="minorEastAsia" w:hAnsiTheme="minorHAnsi" w:cstheme="minorBidi"/>
          <w:noProof/>
          <w:sz w:val="22"/>
          <w:szCs w:val="22"/>
        </w:rPr>
      </w:pPr>
      <w:ins w:id="253" w:author="Kaelberer, Monte S. (GSFC-693.0)[ADNET SYSTEMS INCOR" w:date="2012-11-13T11:44:00Z">
        <w:r>
          <w:rPr>
            <w:noProof/>
          </w:rPr>
          <w:t>Figure 78: inverse polynomial fit of scan time to spectral resolution</w:t>
        </w:r>
        <w:r>
          <w:rPr>
            <w:noProof/>
          </w:rPr>
          <w:tab/>
        </w:r>
        <w:r>
          <w:rPr>
            <w:noProof/>
          </w:rPr>
          <w:fldChar w:fldCharType="begin"/>
        </w:r>
        <w:r>
          <w:rPr>
            <w:noProof/>
          </w:rPr>
          <w:instrText xml:space="preserve"> PAGEREF _Toc340570566 \h </w:instrText>
        </w:r>
      </w:ins>
      <w:r>
        <w:rPr>
          <w:noProof/>
        </w:rPr>
      </w:r>
      <w:r>
        <w:rPr>
          <w:noProof/>
        </w:rPr>
        <w:fldChar w:fldCharType="separate"/>
      </w:r>
      <w:ins w:id="254" w:author="Kaelberer, Monte S. (GSFC-693.0)[ADNET SYSTEMS INCOR" w:date="2012-11-13T11:44:00Z">
        <w:r>
          <w:rPr>
            <w:noProof/>
          </w:rPr>
          <w:t>144</w:t>
        </w:r>
        <w:r>
          <w:rPr>
            <w:noProof/>
          </w:rPr>
          <w:fldChar w:fldCharType="end"/>
        </w:r>
      </w:ins>
    </w:p>
    <w:p w14:paraId="366E79A2" w14:textId="77777777" w:rsidR="0070004F" w:rsidRDefault="00751EE4" w:rsidP="00A607FE">
      <w:r>
        <w:fldChar w:fldCharType="end"/>
      </w:r>
    </w:p>
    <w:p w14:paraId="473D0AFA" w14:textId="77777777" w:rsidR="0070004F" w:rsidRDefault="0070004F" w:rsidP="0070004F">
      <w:pPr>
        <w:pStyle w:val="Heading1"/>
      </w:pPr>
      <w:r>
        <w:br w:type="page"/>
      </w:r>
      <w:bookmarkStart w:id="255" w:name="_Toc214434652"/>
      <w:r>
        <w:lastRenderedPageBreak/>
        <w:t>List of Tables</w:t>
      </w:r>
      <w:bookmarkEnd w:id="255"/>
    </w:p>
    <w:p w14:paraId="0BDAEB78" w14:textId="77777777" w:rsidR="0070004F" w:rsidRDefault="0070004F" w:rsidP="0070004F"/>
    <w:p w14:paraId="68881B7B" w14:textId="77777777" w:rsidR="00E93BD5" w:rsidRDefault="00751EE4">
      <w:pPr>
        <w:pStyle w:val="TableofFigures"/>
        <w:tabs>
          <w:tab w:val="right" w:leader="dot" w:pos="9350"/>
        </w:tabs>
        <w:rPr>
          <w:ins w:id="256" w:author="Kaelberer, Monte S. (GSFC-693.0)[ADNET SYSTEMS INCOR" w:date="2012-11-13T11:44:00Z"/>
          <w:rFonts w:asciiTheme="minorHAnsi" w:eastAsiaTheme="minorEastAsia" w:hAnsiTheme="minorHAnsi" w:cstheme="minorBidi"/>
          <w:noProof/>
          <w:sz w:val="22"/>
          <w:szCs w:val="22"/>
        </w:rPr>
      </w:pPr>
      <w:r>
        <w:fldChar w:fldCharType="begin"/>
      </w:r>
      <w:r w:rsidR="0070004F">
        <w:instrText xml:space="preserve"> TOC \c "Table" </w:instrText>
      </w:r>
      <w:r>
        <w:fldChar w:fldCharType="separate"/>
      </w:r>
      <w:ins w:id="257" w:author="Kaelberer, Monte S. (GSFC-693.0)[ADNET SYSTEMS INCOR" w:date="2012-11-13T11:44:00Z">
        <w:r w:rsidR="00E93BD5">
          <w:rPr>
            <w:noProof/>
          </w:rPr>
          <w:t>Table 1: Cassini Mission Phases</w:t>
        </w:r>
        <w:r w:rsidR="00E93BD5">
          <w:rPr>
            <w:noProof/>
          </w:rPr>
          <w:tab/>
        </w:r>
        <w:r w:rsidR="00E93BD5">
          <w:rPr>
            <w:noProof/>
          </w:rPr>
          <w:fldChar w:fldCharType="begin"/>
        </w:r>
        <w:r w:rsidR="00E93BD5">
          <w:rPr>
            <w:noProof/>
          </w:rPr>
          <w:instrText xml:space="preserve"> PAGEREF _Toc340570567 \h </w:instrText>
        </w:r>
      </w:ins>
      <w:r w:rsidR="00E93BD5">
        <w:rPr>
          <w:noProof/>
        </w:rPr>
      </w:r>
      <w:r w:rsidR="00E93BD5">
        <w:rPr>
          <w:noProof/>
        </w:rPr>
        <w:fldChar w:fldCharType="separate"/>
      </w:r>
      <w:ins w:id="258" w:author="Kaelberer, Monte S. (GSFC-693.0)[ADNET SYSTEMS INCOR" w:date="2012-11-13T11:44:00Z">
        <w:r w:rsidR="00E93BD5">
          <w:rPr>
            <w:noProof/>
          </w:rPr>
          <w:t>3</w:t>
        </w:r>
        <w:r w:rsidR="00E93BD5">
          <w:rPr>
            <w:noProof/>
          </w:rPr>
          <w:fldChar w:fldCharType="end"/>
        </w:r>
      </w:ins>
    </w:p>
    <w:p w14:paraId="48932310" w14:textId="77777777" w:rsidR="00E93BD5" w:rsidRDefault="00E93BD5">
      <w:pPr>
        <w:pStyle w:val="TableofFigures"/>
        <w:tabs>
          <w:tab w:val="right" w:leader="dot" w:pos="9350"/>
        </w:tabs>
        <w:rPr>
          <w:ins w:id="259" w:author="Kaelberer, Monte S. (GSFC-693.0)[ADNET SYSTEMS INCOR" w:date="2012-11-13T11:44:00Z"/>
          <w:rFonts w:asciiTheme="minorHAnsi" w:eastAsiaTheme="minorEastAsia" w:hAnsiTheme="minorHAnsi" w:cstheme="minorBidi"/>
          <w:noProof/>
          <w:sz w:val="22"/>
          <w:szCs w:val="22"/>
        </w:rPr>
      </w:pPr>
      <w:ins w:id="260" w:author="Kaelberer, Monte S. (GSFC-693.0)[ADNET SYSTEMS INCOR" w:date="2012-11-13T11:44:00Z">
        <w:r>
          <w:rPr>
            <w:noProof/>
          </w:rPr>
          <w:t>Table 2: CIRS set point temperatures (all in Kelvin)</w:t>
        </w:r>
        <w:r>
          <w:rPr>
            <w:noProof/>
          </w:rPr>
          <w:tab/>
        </w:r>
        <w:r>
          <w:rPr>
            <w:noProof/>
          </w:rPr>
          <w:fldChar w:fldCharType="begin"/>
        </w:r>
        <w:r>
          <w:rPr>
            <w:noProof/>
          </w:rPr>
          <w:instrText xml:space="preserve"> PAGEREF _Toc340570568 \h </w:instrText>
        </w:r>
      </w:ins>
      <w:r>
        <w:rPr>
          <w:noProof/>
        </w:rPr>
      </w:r>
      <w:r>
        <w:rPr>
          <w:noProof/>
        </w:rPr>
        <w:fldChar w:fldCharType="separate"/>
      </w:r>
      <w:ins w:id="261" w:author="Kaelberer, Monte S. (GSFC-693.0)[ADNET SYSTEMS INCOR" w:date="2012-11-13T11:44:00Z">
        <w:r>
          <w:rPr>
            <w:noProof/>
          </w:rPr>
          <w:t>9</w:t>
        </w:r>
        <w:r>
          <w:rPr>
            <w:noProof/>
          </w:rPr>
          <w:fldChar w:fldCharType="end"/>
        </w:r>
      </w:ins>
    </w:p>
    <w:p w14:paraId="4FB4ED6F" w14:textId="77777777" w:rsidR="00E93BD5" w:rsidRDefault="00E93BD5">
      <w:pPr>
        <w:pStyle w:val="TableofFigures"/>
        <w:tabs>
          <w:tab w:val="right" w:leader="dot" w:pos="9350"/>
        </w:tabs>
        <w:rPr>
          <w:ins w:id="262" w:author="Kaelberer, Monte S. (GSFC-693.0)[ADNET SYSTEMS INCOR" w:date="2012-11-13T11:44:00Z"/>
          <w:rFonts w:asciiTheme="minorHAnsi" w:eastAsiaTheme="minorEastAsia" w:hAnsiTheme="minorHAnsi" w:cstheme="minorBidi"/>
          <w:noProof/>
          <w:sz w:val="22"/>
          <w:szCs w:val="22"/>
        </w:rPr>
      </w:pPr>
      <w:ins w:id="263" w:author="Kaelberer, Monte S. (GSFC-693.0)[ADNET SYSTEMS INCOR" w:date="2012-11-13T11:44:00Z">
        <w:r>
          <w:rPr>
            <w:noProof/>
          </w:rPr>
          <w:t>Table 3: pixel modes</w:t>
        </w:r>
        <w:r>
          <w:rPr>
            <w:noProof/>
          </w:rPr>
          <w:tab/>
        </w:r>
        <w:r>
          <w:rPr>
            <w:noProof/>
          </w:rPr>
          <w:fldChar w:fldCharType="begin"/>
        </w:r>
        <w:r>
          <w:rPr>
            <w:noProof/>
          </w:rPr>
          <w:instrText xml:space="preserve"> PAGEREF _Toc340570569 \h </w:instrText>
        </w:r>
      </w:ins>
      <w:r>
        <w:rPr>
          <w:noProof/>
        </w:rPr>
      </w:r>
      <w:r>
        <w:rPr>
          <w:noProof/>
        </w:rPr>
        <w:fldChar w:fldCharType="separate"/>
      </w:r>
      <w:ins w:id="264" w:author="Kaelberer, Monte S. (GSFC-693.0)[ADNET SYSTEMS INCOR" w:date="2012-11-13T11:44:00Z">
        <w:r>
          <w:rPr>
            <w:noProof/>
          </w:rPr>
          <w:t>11</w:t>
        </w:r>
        <w:r>
          <w:rPr>
            <w:noProof/>
          </w:rPr>
          <w:fldChar w:fldCharType="end"/>
        </w:r>
      </w:ins>
    </w:p>
    <w:p w14:paraId="6B05A63F" w14:textId="77777777" w:rsidR="00E93BD5" w:rsidRDefault="00E93BD5">
      <w:pPr>
        <w:pStyle w:val="TableofFigures"/>
        <w:tabs>
          <w:tab w:val="right" w:leader="dot" w:pos="9350"/>
        </w:tabs>
        <w:rPr>
          <w:ins w:id="265" w:author="Kaelberer, Monte S. (GSFC-693.0)[ADNET SYSTEMS INCOR" w:date="2012-11-13T11:44:00Z"/>
          <w:rFonts w:asciiTheme="minorHAnsi" w:eastAsiaTheme="minorEastAsia" w:hAnsiTheme="minorHAnsi" w:cstheme="minorBidi"/>
          <w:noProof/>
          <w:sz w:val="22"/>
          <w:szCs w:val="22"/>
        </w:rPr>
      </w:pPr>
      <w:ins w:id="266" w:author="Kaelberer, Monte S. (GSFC-693.0)[ADNET SYSTEMS INCOR" w:date="2012-11-13T11:44:00Z">
        <w:r>
          <w:rPr>
            <w:noProof/>
          </w:rPr>
          <w:t>Table 4: PDS directories</w:t>
        </w:r>
        <w:r>
          <w:rPr>
            <w:noProof/>
          </w:rPr>
          <w:tab/>
        </w:r>
        <w:r>
          <w:rPr>
            <w:noProof/>
          </w:rPr>
          <w:fldChar w:fldCharType="begin"/>
        </w:r>
        <w:r>
          <w:rPr>
            <w:noProof/>
          </w:rPr>
          <w:instrText xml:space="preserve"> PAGEREF _Toc340570570 \h </w:instrText>
        </w:r>
      </w:ins>
      <w:r>
        <w:rPr>
          <w:noProof/>
        </w:rPr>
      </w:r>
      <w:r>
        <w:rPr>
          <w:noProof/>
        </w:rPr>
        <w:fldChar w:fldCharType="separate"/>
      </w:r>
      <w:ins w:id="267" w:author="Kaelberer, Monte S. (GSFC-693.0)[ADNET SYSTEMS INCOR" w:date="2012-11-13T11:44:00Z">
        <w:r>
          <w:rPr>
            <w:noProof/>
          </w:rPr>
          <w:t>13</w:t>
        </w:r>
        <w:r>
          <w:rPr>
            <w:noProof/>
          </w:rPr>
          <w:fldChar w:fldCharType="end"/>
        </w:r>
      </w:ins>
    </w:p>
    <w:p w14:paraId="52C7A071" w14:textId="77777777" w:rsidR="00E93BD5" w:rsidRDefault="00E93BD5">
      <w:pPr>
        <w:pStyle w:val="TableofFigures"/>
        <w:tabs>
          <w:tab w:val="right" w:leader="dot" w:pos="9350"/>
        </w:tabs>
        <w:rPr>
          <w:ins w:id="268" w:author="Kaelberer, Monte S. (GSFC-693.0)[ADNET SYSTEMS INCOR" w:date="2012-11-13T11:44:00Z"/>
          <w:rFonts w:asciiTheme="minorHAnsi" w:eastAsiaTheme="minorEastAsia" w:hAnsiTheme="minorHAnsi" w:cstheme="minorBidi"/>
          <w:noProof/>
          <w:sz w:val="22"/>
          <w:szCs w:val="22"/>
        </w:rPr>
      </w:pPr>
      <w:ins w:id="269" w:author="Kaelberer, Monte S. (GSFC-693.0)[ADNET SYSTEMS INCOR" w:date="2012-11-13T11:44:00Z">
        <w:r>
          <w:rPr>
            <w:noProof/>
          </w:rPr>
          <w:t>Table 5: CIRS PDS data object types</w:t>
        </w:r>
        <w:r>
          <w:rPr>
            <w:noProof/>
          </w:rPr>
          <w:tab/>
        </w:r>
        <w:r>
          <w:rPr>
            <w:noProof/>
          </w:rPr>
          <w:fldChar w:fldCharType="begin"/>
        </w:r>
        <w:r>
          <w:rPr>
            <w:noProof/>
          </w:rPr>
          <w:instrText xml:space="preserve"> PAGEREF _Toc340570571 \h </w:instrText>
        </w:r>
      </w:ins>
      <w:r>
        <w:rPr>
          <w:noProof/>
        </w:rPr>
      </w:r>
      <w:r>
        <w:rPr>
          <w:noProof/>
        </w:rPr>
        <w:fldChar w:fldCharType="separate"/>
      </w:r>
      <w:ins w:id="270" w:author="Kaelberer, Monte S. (GSFC-693.0)[ADNET SYSTEMS INCOR" w:date="2012-11-13T11:44:00Z">
        <w:r>
          <w:rPr>
            <w:noProof/>
          </w:rPr>
          <w:t>13</w:t>
        </w:r>
        <w:r>
          <w:rPr>
            <w:noProof/>
          </w:rPr>
          <w:fldChar w:fldCharType="end"/>
        </w:r>
      </w:ins>
    </w:p>
    <w:p w14:paraId="4F62FC12" w14:textId="77777777" w:rsidR="00E93BD5" w:rsidRDefault="00E93BD5">
      <w:pPr>
        <w:pStyle w:val="TableofFigures"/>
        <w:tabs>
          <w:tab w:val="right" w:leader="dot" w:pos="9350"/>
        </w:tabs>
        <w:rPr>
          <w:ins w:id="271" w:author="Kaelberer, Monte S. (GSFC-693.0)[ADNET SYSTEMS INCOR" w:date="2012-11-13T11:44:00Z"/>
          <w:rFonts w:asciiTheme="minorHAnsi" w:eastAsiaTheme="minorEastAsia" w:hAnsiTheme="minorHAnsi" w:cstheme="minorBidi"/>
          <w:noProof/>
          <w:sz w:val="22"/>
          <w:szCs w:val="22"/>
        </w:rPr>
      </w:pPr>
      <w:ins w:id="272" w:author="Kaelberer, Monte S. (GSFC-693.0)[ADNET SYSTEMS INCOR" w:date="2012-11-13T11:44:00Z">
        <w:r>
          <w:rPr>
            <w:noProof/>
          </w:rPr>
          <w:t>Table 6: CIRS Saturn observation types</w:t>
        </w:r>
        <w:r>
          <w:rPr>
            <w:noProof/>
          </w:rPr>
          <w:tab/>
        </w:r>
        <w:r>
          <w:rPr>
            <w:noProof/>
          </w:rPr>
          <w:fldChar w:fldCharType="begin"/>
        </w:r>
        <w:r>
          <w:rPr>
            <w:noProof/>
          </w:rPr>
          <w:instrText xml:space="preserve"> PAGEREF _Toc340570572 \h </w:instrText>
        </w:r>
      </w:ins>
      <w:r>
        <w:rPr>
          <w:noProof/>
        </w:rPr>
      </w:r>
      <w:r>
        <w:rPr>
          <w:noProof/>
        </w:rPr>
        <w:fldChar w:fldCharType="separate"/>
      </w:r>
      <w:ins w:id="273" w:author="Kaelberer, Monte S. (GSFC-693.0)[ADNET SYSTEMS INCOR" w:date="2012-11-13T11:44:00Z">
        <w:r>
          <w:rPr>
            <w:noProof/>
          </w:rPr>
          <w:t>17</w:t>
        </w:r>
        <w:r>
          <w:rPr>
            <w:noProof/>
          </w:rPr>
          <w:fldChar w:fldCharType="end"/>
        </w:r>
      </w:ins>
    </w:p>
    <w:p w14:paraId="236D2365" w14:textId="77777777" w:rsidR="00E93BD5" w:rsidRDefault="00E93BD5">
      <w:pPr>
        <w:pStyle w:val="TableofFigures"/>
        <w:tabs>
          <w:tab w:val="right" w:leader="dot" w:pos="9350"/>
        </w:tabs>
        <w:rPr>
          <w:ins w:id="274" w:author="Kaelberer, Monte S. (GSFC-693.0)[ADNET SYSTEMS INCOR" w:date="2012-11-13T11:44:00Z"/>
          <w:rFonts w:asciiTheme="minorHAnsi" w:eastAsiaTheme="minorEastAsia" w:hAnsiTheme="minorHAnsi" w:cstheme="minorBidi"/>
          <w:noProof/>
          <w:sz w:val="22"/>
          <w:szCs w:val="22"/>
        </w:rPr>
      </w:pPr>
      <w:ins w:id="275" w:author="Kaelberer, Monte S. (GSFC-693.0)[ADNET SYSTEMS INCOR" w:date="2012-11-13T11:44:00Z">
        <w:r>
          <w:rPr>
            <w:noProof/>
          </w:rPr>
          <w:t>Table 7: summary of CIRS Prime Mission rings observations and scientific objectives</w:t>
        </w:r>
        <w:r>
          <w:rPr>
            <w:noProof/>
          </w:rPr>
          <w:tab/>
        </w:r>
        <w:r>
          <w:rPr>
            <w:noProof/>
          </w:rPr>
          <w:fldChar w:fldCharType="begin"/>
        </w:r>
        <w:r>
          <w:rPr>
            <w:noProof/>
          </w:rPr>
          <w:instrText xml:space="preserve"> PAGEREF _Toc340570573 \h </w:instrText>
        </w:r>
      </w:ins>
      <w:r>
        <w:rPr>
          <w:noProof/>
        </w:rPr>
      </w:r>
      <w:r>
        <w:rPr>
          <w:noProof/>
        </w:rPr>
        <w:fldChar w:fldCharType="separate"/>
      </w:r>
      <w:ins w:id="276" w:author="Kaelberer, Monte S. (GSFC-693.0)[ADNET SYSTEMS INCOR" w:date="2012-11-13T11:44:00Z">
        <w:r>
          <w:rPr>
            <w:noProof/>
          </w:rPr>
          <w:t>20</w:t>
        </w:r>
        <w:r>
          <w:rPr>
            <w:noProof/>
          </w:rPr>
          <w:fldChar w:fldCharType="end"/>
        </w:r>
      </w:ins>
    </w:p>
    <w:p w14:paraId="2CF39FE7" w14:textId="77777777" w:rsidR="00E93BD5" w:rsidRDefault="00E93BD5">
      <w:pPr>
        <w:pStyle w:val="TableofFigures"/>
        <w:tabs>
          <w:tab w:val="right" w:leader="dot" w:pos="9350"/>
        </w:tabs>
        <w:rPr>
          <w:ins w:id="277" w:author="Kaelberer, Monte S. (GSFC-693.0)[ADNET SYSTEMS INCOR" w:date="2012-11-13T11:44:00Z"/>
          <w:rFonts w:asciiTheme="minorHAnsi" w:eastAsiaTheme="minorEastAsia" w:hAnsiTheme="minorHAnsi" w:cstheme="minorBidi"/>
          <w:noProof/>
          <w:sz w:val="22"/>
          <w:szCs w:val="22"/>
        </w:rPr>
      </w:pPr>
      <w:ins w:id="278" w:author="Kaelberer, Monte S. (GSFC-693.0)[ADNET SYSTEMS INCOR" w:date="2012-11-13T11:44:00Z">
        <w:r>
          <w:rPr>
            <w:noProof/>
          </w:rPr>
          <w:t>Table 8: summary of CIRS XM Mission rings observations and objectives.</w:t>
        </w:r>
        <w:r>
          <w:rPr>
            <w:noProof/>
          </w:rPr>
          <w:tab/>
        </w:r>
        <w:r>
          <w:rPr>
            <w:noProof/>
          </w:rPr>
          <w:fldChar w:fldCharType="begin"/>
        </w:r>
        <w:r>
          <w:rPr>
            <w:noProof/>
          </w:rPr>
          <w:instrText xml:space="preserve"> PAGEREF _Toc340570574 \h </w:instrText>
        </w:r>
      </w:ins>
      <w:r>
        <w:rPr>
          <w:noProof/>
        </w:rPr>
      </w:r>
      <w:r>
        <w:rPr>
          <w:noProof/>
        </w:rPr>
        <w:fldChar w:fldCharType="separate"/>
      </w:r>
      <w:ins w:id="279" w:author="Kaelberer, Monte S. (GSFC-693.0)[ADNET SYSTEMS INCOR" w:date="2012-11-13T11:44:00Z">
        <w:r>
          <w:rPr>
            <w:noProof/>
          </w:rPr>
          <w:t>23</w:t>
        </w:r>
        <w:r>
          <w:rPr>
            <w:noProof/>
          </w:rPr>
          <w:fldChar w:fldCharType="end"/>
        </w:r>
      </w:ins>
    </w:p>
    <w:p w14:paraId="194A1BF7" w14:textId="77777777" w:rsidR="00E93BD5" w:rsidRDefault="00E93BD5">
      <w:pPr>
        <w:pStyle w:val="TableofFigures"/>
        <w:tabs>
          <w:tab w:val="right" w:leader="dot" w:pos="9350"/>
        </w:tabs>
        <w:rPr>
          <w:ins w:id="280" w:author="Kaelberer, Monte S. (GSFC-693.0)[ADNET SYSTEMS INCOR" w:date="2012-11-13T11:44:00Z"/>
          <w:rFonts w:asciiTheme="minorHAnsi" w:eastAsiaTheme="minorEastAsia" w:hAnsiTheme="minorHAnsi" w:cstheme="minorBidi"/>
          <w:noProof/>
          <w:sz w:val="22"/>
          <w:szCs w:val="22"/>
        </w:rPr>
      </w:pPr>
      <w:ins w:id="281" w:author="Kaelberer, Monte S. (GSFC-693.0)[ADNET SYSTEMS INCOR" w:date="2012-11-13T11:44:00Z">
        <w:r>
          <w:rPr>
            <w:noProof/>
          </w:rPr>
          <w:t>Table 9: summary of CIRS XXM mission rings observations and objectives</w:t>
        </w:r>
        <w:r>
          <w:rPr>
            <w:noProof/>
          </w:rPr>
          <w:tab/>
        </w:r>
        <w:r>
          <w:rPr>
            <w:noProof/>
          </w:rPr>
          <w:fldChar w:fldCharType="begin"/>
        </w:r>
        <w:r>
          <w:rPr>
            <w:noProof/>
          </w:rPr>
          <w:instrText xml:space="preserve"> PAGEREF _Toc340570575 \h </w:instrText>
        </w:r>
      </w:ins>
      <w:r>
        <w:rPr>
          <w:noProof/>
        </w:rPr>
      </w:r>
      <w:r>
        <w:rPr>
          <w:noProof/>
        </w:rPr>
        <w:fldChar w:fldCharType="separate"/>
      </w:r>
      <w:ins w:id="282" w:author="Kaelberer, Monte S. (GSFC-693.0)[ADNET SYSTEMS INCOR" w:date="2012-11-13T11:44:00Z">
        <w:r>
          <w:rPr>
            <w:noProof/>
          </w:rPr>
          <w:t>23</w:t>
        </w:r>
        <w:r>
          <w:rPr>
            <w:noProof/>
          </w:rPr>
          <w:fldChar w:fldCharType="end"/>
        </w:r>
      </w:ins>
    </w:p>
    <w:p w14:paraId="4B1F8B4D" w14:textId="77777777" w:rsidR="00E93BD5" w:rsidRDefault="00E93BD5">
      <w:pPr>
        <w:pStyle w:val="TableofFigures"/>
        <w:tabs>
          <w:tab w:val="right" w:leader="dot" w:pos="9350"/>
        </w:tabs>
        <w:rPr>
          <w:ins w:id="283" w:author="Kaelberer, Monte S. (GSFC-693.0)[ADNET SYSTEMS INCOR" w:date="2012-11-13T11:44:00Z"/>
          <w:rFonts w:asciiTheme="minorHAnsi" w:eastAsiaTheme="minorEastAsia" w:hAnsiTheme="minorHAnsi" w:cstheme="minorBidi"/>
          <w:noProof/>
          <w:sz w:val="22"/>
          <w:szCs w:val="22"/>
        </w:rPr>
      </w:pPr>
      <w:ins w:id="284" w:author="Kaelberer, Monte S. (GSFC-693.0)[ADNET SYSTEMS INCOR" w:date="2012-11-13T11:44:00Z">
        <w:r>
          <w:rPr>
            <w:noProof/>
          </w:rPr>
          <w:t>Table 10: historical summary of CIRS rings naming conventions</w:t>
        </w:r>
        <w:r>
          <w:rPr>
            <w:noProof/>
          </w:rPr>
          <w:tab/>
        </w:r>
        <w:r>
          <w:rPr>
            <w:noProof/>
          </w:rPr>
          <w:fldChar w:fldCharType="begin"/>
        </w:r>
        <w:r>
          <w:rPr>
            <w:noProof/>
          </w:rPr>
          <w:instrText xml:space="preserve"> PAGEREF _Toc340570576 \h </w:instrText>
        </w:r>
      </w:ins>
      <w:r>
        <w:rPr>
          <w:noProof/>
        </w:rPr>
      </w:r>
      <w:r>
        <w:rPr>
          <w:noProof/>
        </w:rPr>
        <w:fldChar w:fldCharType="separate"/>
      </w:r>
      <w:ins w:id="285" w:author="Kaelberer, Monte S. (GSFC-693.0)[ADNET SYSTEMS INCOR" w:date="2012-11-13T11:44:00Z">
        <w:r>
          <w:rPr>
            <w:noProof/>
          </w:rPr>
          <w:t>24</w:t>
        </w:r>
        <w:r>
          <w:rPr>
            <w:noProof/>
          </w:rPr>
          <w:fldChar w:fldCharType="end"/>
        </w:r>
      </w:ins>
    </w:p>
    <w:p w14:paraId="142FE822" w14:textId="77777777" w:rsidR="00E93BD5" w:rsidRDefault="00E93BD5">
      <w:pPr>
        <w:pStyle w:val="TableofFigures"/>
        <w:tabs>
          <w:tab w:val="right" w:leader="dot" w:pos="9350"/>
        </w:tabs>
        <w:rPr>
          <w:ins w:id="286" w:author="Kaelberer, Monte S. (GSFC-693.0)[ADNET SYSTEMS INCOR" w:date="2012-11-13T11:44:00Z"/>
          <w:rFonts w:asciiTheme="minorHAnsi" w:eastAsiaTheme="minorEastAsia" w:hAnsiTheme="minorHAnsi" w:cstheme="minorBidi"/>
          <w:noProof/>
          <w:sz w:val="22"/>
          <w:szCs w:val="22"/>
        </w:rPr>
      </w:pPr>
      <w:ins w:id="287" w:author="Kaelberer, Monte S. (GSFC-693.0)[ADNET SYSTEMS INCOR" w:date="2012-11-13T11:44:00Z">
        <w:r>
          <w:rPr>
            <w:noProof/>
          </w:rPr>
          <w:t>Table 11: CIRS Titan observation descriptions</w:t>
        </w:r>
        <w:r>
          <w:rPr>
            <w:noProof/>
          </w:rPr>
          <w:tab/>
        </w:r>
        <w:r>
          <w:rPr>
            <w:noProof/>
          </w:rPr>
          <w:fldChar w:fldCharType="begin"/>
        </w:r>
        <w:r>
          <w:rPr>
            <w:noProof/>
          </w:rPr>
          <w:instrText xml:space="preserve"> PAGEREF _Toc340570577 \h </w:instrText>
        </w:r>
      </w:ins>
      <w:r>
        <w:rPr>
          <w:noProof/>
        </w:rPr>
      </w:r>
      <w:r>
        <w:rPr>
          <w:noProof/>
        </w:rPr>
        <w:fldChar w:fldCharType="separate"/>
      </w:r>
      <w:ins w:id="288" w:author="Kaelberer, Monte S. (GSFC-693.0)[ADNET SYSTEMS INCOR" w:date="2012-11-13T11:44:00Z">
        <w:r>
          <w:rPr>
            <w:noProof/>
          </w:rPr>
          <w:t>24</w:t>
        </w:r>
        <w:r>
          <w:rPr>
            <w:noProof/>
          </w:rPr>
          <w:fldChar w:fldCharType="end"/>
        </w:r>
      </w:ins>
    </w:p>
    <w:p w14:paraId="0CE92E0E" w14:textId="77777777" w:rsidR="00E93BD5" w:rsidRDefault="00E93BD5">
      <w:pPr>
        <w:pStyle w:val="TableofFigures"/>
        <w:tabs>
          <w:tab w:val="right" w:leader="dot" w:pos="9350"/>
        </w:tabs>
        <w:rPr>
          <w:ins w:id="289" w:author="Kaelberer, Monte S. (GSFC-693.0)[ADNET SYSTEMS INCOR" w:date="2012-11-13T11:44:00Z"/>
          <w:rFonts w:asciiTheme="minorHAnsi" w:eastAsiaTheme="minorEastAsia" w:hAnsiTheme="minorHAnsi" w:cstheme="minorBidi"/>
          <w:noProof/>
          <w:sz w:val="22"/>
          <w:szCs w:val="22"/>
        </w:rPr>
      </w:pPr>
      <w:ins w:id="290" w:author="Kaelberer, Monte S. (GSFC-693.0)[ADNET SYSTEMS INCOR" w:date="2012-11-13T11:44:00Z">
        <w:r>
          <w:rPr>
            <w:noProof/>
          </w:rPr>
          <w:t>Table 12: CIRS icy satellite observation descriptions</w:t>
        </w:r>
        <w:r>
          <w:rPr>
            <w:noProof/>
          </w:rPr>
          <w:tab/>
        </w:r>
        <w:r>
          <w:rPr>
            <w:noProof/>
          </w:rPr>
          <w:fldChar w:fldCharType="begin"/>
        </w:r>
        <w:r>
          <w:rPr>
            <w:noProof/>
          </w:rPr>
          <w:instrText xml:space="preserve"> PAGEREF _Toc340570578 \h </w:instrText>
        </w:r>
      </w:ins>
      <w:r>
        <w:rPr>
          <w:noProof/>
        </w:rPr>
      </w:r>
      <w:r>
        <w:rPr>
          <w:noProof/>
        </w:rPr>
        <w:fldChar w:fldCharType="separate"/>
      </w:r>
      <w:ins w:id="291" w:author="Kaelberer, Monte S. (GSFC-693.0)[ADNET SYSTEMS INCOR" w:date="2012-11-13T11:44:00Z">
        <w:r>
          <w:rPr>
            <w:noProof/>
          </w:rPr>
          <w:t>28</w:t>
        </w:r>
        <w:r>
          <w:rPr>
            <w:noProof/>
          </w:rPr>
          <w:fldChar w:fldCharType="end"/>
        </w:r>
      </w:ins>
    </w:p>
    <w:p w14:paraId="6898906C" w14:textId="77777777" w:rsidR="00E93BD5" w:rsidRDefault="00E93BD5">
      <w:pPr>
        <w:pStyle w:val="TableofFigures"/>
        <w:tabs>
          <w:tab w:val="right" w:leader="dot" w:pos="9350"/>
        </w:tabs>
        <w:rPr>
          <w:ins w:id="292" w:author="Kaelberer, Monte S. (GSFC-693.0)[ADNET SYSTEMS INCOR" w:date="2012-11-13T11:44:00Z"/>
          <w:rFonts w:asciiTheme="minorHAnsi" w:eastAsiaTheme="minorEastAsia" w:hAnsiTheme="minorHAnsi" w:cstheme="minorBidi"/>
          <w:noProof/>
          <w:sz w:val="22"/>
          <w:szCs w:val="22"/>
        </w:rPr>
      </w:pPr>
      <w:ins w:id="293" w:author="Kaelberer, Monte S. (GSFC-693.0)[ADNET SYSTEMS INCOR" w:date="2012-11-13T11:44:00Z">
        <w:r>
          <w:rPr>
            <w:noProof/>
          </w:rPr>
          <w:t>Table 13: a list of the possible stellar targets that could be used for testing purposes that could have entries in the POI tables.  The numerical id’s are artificial, and have nothing to do with NAIF id’s.  Not all of these were used during the mission.</w:t>
        </w:r>
        <w:r>
          <w:rPr>
            <w:noProof/>
          </w:rPr>
          <w:tab/>
        </w:r>
        <w:r>
          <w:rPr>
            <w:noProof/>
          </w:rPr>
          <w:fldChar w:fldCharType="begin"/>
        </w:r>
        <w:r>
          <w:rPr>
            <w:noProof/>
          </w:rPr>
          <w:instrText xml:space="preserve"> PAGEREF _Toc340570579 \h </w:instrText>
        </w:r>
      </w:ins>
      <w:r>
        <w:rPr>
          <w:noProof/>
        </w:rPr>
      </w:r>
      <w:r>
        <w:rPr>
          <w:noProof/>
        </w:rPr>
        <w:fldChar w:fldCharType="separate"/>
      </w:r>
      <w:ins w:id="294" w:author="Kaelberer, Monte S. (GSFC-693.0)[ADNET SYSTEMS INCOR" w:date="2012-11-13T11:44:00Z">
        <w:r>
          <w:rPr>
            <w:noProof/>
          </w:rPr>
          <w:t>47</w:t>
        </w:r>
        <w:r>
          <w:rPr>
            <w:noProof/>
          </w:rPr>
          <w:fldChar w:fldCharType="end"/>
        </w:r>
      </w:ins>
    </w:p>
    <w:p w14:paraId="3FE9680F" w14:textId="77777777" w:rsidR="00E93BD5" w:rsidRDefault="00E93BD5">
      <w:pPr>
        <w:pStyle w:val="TableofFigures"/>
        <w:tabs>
          <w:tab w:val="right" w:leader="dot" w:pos="9350"/>
        </w:tabs>
        <w:rPr>
          <w:ins w:id="295" w:author="Kaelberer, Monte S. (GSFC-693.0)[ADNET SYSTEMS INCOR" w:date="2012-11-13T11:44:00Z"/>
          <w:rFonts w:asciiTheme="minorHAnsi" w:eastAsiaTheme="minorEastAsia" w:hAnsiTheme="minorHAnsi" w:cstheme="minorBidi"/>
          <w:noProof/>
          <w:sz w:val="22"/>
          <w:szCs w:val="22"/>
        </w:rPr>
      </w:pPr>
      <w:ins w:id="296" w:author="Kaelberer, Monte S. (GSFC-693.0)[ADNET SYSTEMS INCOR" w:date="2012-11-13T11:44:00Z">
        <w:r>
          <w:rPr>
            <w:noProof/>
          </w:rPr>
          <w:t>Table 14: list of objects that were included in the NAV tables during the Jupiter flyby. The body/target id is identical with the NAIF id of the body.</w:t>
        </w:r>
        <w:r>
          <w:rPr>
            <w:noProof/>
          </w:rPr>
          <w:tab/>
        </w:r>
        <w:r>
          <w:rPr>
            <w:noProof/>
          </w:rPr>
          <w:fldChar w:fldCharType="begin"/>
        </w:r>
        <w:r>
          <w:rPr>
            <w:noProof/>
          </w:rPr>
          <w:instrText xml:space="preserve"> PAGEREF _Toc340570580 \h </w:instrText>
        </w:r>
      </w:ins>
      <w:r>
        <w:rPr>
          <w:noProof/>
        </w:rPr>
      </w:r>
      <w:r>
        <w:rPr>
          <w:noProof/>
        </w:rPr>
        <w:fldChar w:fldCharType="separate"/>
      </w:r>
      <w:ins w:id="297" w:author="Kaelberer, Monte S. (GSFC-693.0)[ADNET SYSTEMS INCOR" w:date="2012-11-13T11:44:00Z">
        <w:r>
          <w:rPr>
            <w:noProof/>
          </w:rPr>
          <w:t>48</w:t>
        </w:r>
        <w:r>
          <w:rPr>
            <w:noProof/>
          </w:rPr>
          <w:fldChar w:fldCharType="end"/>
        </w:r>
      </w:ins>
    </w:p>
    <w:p w14:paraId="7849E5B5" w14:textId="77777777" w:rsidR="00E93BD5" w:rsidRDefault="00E93BD5">
      <w:pPr>
        <w:pStyle w:val="TableofFigures"/>
        <w:tabs>
          <w:tab w:val="right" w:leader="dot" w:pos="9350"/>
        </w:tabs>
        <w:rPr>
          <w:ins w:id="298" w:author="Kaelberer, Monte S. (GSFC-693.0)[ADNET SYSTEMS INCOR" w:date="2012-11-13T11:44:00Z"/>
          <w:rFonts w:asciiTheme="minorHAnsi" w:eastAsiaTheme="minorEastAsia" w:hAnsiTheme="minorHAnsi" w:cstheme="minorBidi"/>
          <w:noProof/>
          <w:sz w:val="22"/>
          <w:szCs w:val="22"/>
        </w:rPr>
      </w:pPr>
      <w:ins w:id="299" w:author="Kaelberer, Monte S. (GSFC-693.0)[ADNET SYSTEMS INCOR" w:date="2012-11-13T11:44:00Z">
        <w:r>
          <w:rPr>
            <w:noProof/>
          </w:rPr>
          <w:t>Table 15: list of objects that are included in the NAV tables from the Saturnian system. The body/target id is identical with the NAIF id of the body.</w:t>
        </w:r>
        <w:r>
          <w:rPr>
            <w:noProof/>
          </w:rPr>
          <w:tab/>
        </w:r>
        <w:r>
          <w:rPr>
            <w:noProof/>
          </w:rPr>
          <w:fldChar w:fldCharType="begin"/>
        </w:r>
        <w:r>
          <w:rPr>
            <w:noProof/>
          </w:rPr>
          <w:instrText xml:space="preserve"> PAGEREF _Toc340570581 \h </w:instrText>
        </w:r>
      </w:ins>
      <w:r>
        <w:rPr>
          <w:noProof/>
        </w:rPr>
      </w:r>
      <w:r>
        <w:rPr>
          <w:noProof/>
        </w:rPr>
        <w:fldChar w:fldCharType="separate"/>
      </w:r>
      <w:ins w:id="300" w:author="Kaelberer, Monte S. (GSFC-693.0)[ADNET SYSTEMS INCOR" w:date="2012-11-13T11:44:00Z">
        <w:r>
          <w:rPr>
            <w:noProof/>
          </w:rPr>
          <w:t>48</w:t>
        </w:r>
        <w:r>
          <w:rPr>
            <w:noProof/>
          </w:rPr>
          <w:fldChar w:fldCharType="end"/>
        </w:r>
      </w:ins>
    </w:p>
    <w:p w14:paraId="45FE3DED" w14:textId="77777777" w:rsidR="00E93BD5" w:rsidRDefault="00E93BD5">
      <w:pPr>
        <w:pStyle w:val="TableofFigures"/>
        <w:tabs>
          <w:tab w:val="right" w:leader="dot" w:pos="9350"/>
        </w:tabs>
        <w:rPr>
          <w:ins w:id="301" w:author="Kaelberer, Monte S. (GSFC-693.0)[ADNET SYSTEMS INCOR" w:date="2012-11-13T11:44:00Z"/>
          <w:rFonts w:asciiTheme="minorHAnsi" w:eastAsiaTheme="minorEastAsia" w:hAnsiTheme="minorHAnsi" w:cstheme="minorBidi"/>
          <w:noProof/>
          <w:sz w:val="22"/>
          <w:szCs w:val="22"/>
        </w:rPr>
      </w:pPr>
      <w:ins w:id="302" w:author="Kaelberer, Monte S. (GSFC-693.0)[ADNET SYSTEMS INCOR" w:date="2012-11-13T11:44:00Z">
        <w:r>
          <w:rPr>
            <w:noProof/>
          </w:rPr>
          <w:t>Table 16: native and resampled spectrum point spacings</w:t>
        </w:r>
        <w:r>
          <w:rPr>
            <w:noProof/>
          </w:rPr>
          <w:tab/>
        </w:r>
        <w:r>
          <w:rPr>
            <w:noProof/>
          </w:rPr>
          <w:fldChar w:fldCharType="begin"/>
        </w:r>
        <w:r>
          <w:rPr>
            <w:noProof/>
          </w:rPr>
          <w:instrText xml:space="preserve"> PAGEREF _Toc340570582 \h </w:instrText>
        </w:r>
      </w:ins>
      <w:r>
        <w:rPr>
          <w:noProof/>
        </w:rPr>
      </w:r>
      <w:r>
        <w:rPr>
          <w:noProof/>
        </w:rPr>
        <w:fldChar w:fldCharType="separate"/>
      </w:r>
      <w:ins w:id="303" w:author="Kaelberer, Monte S. (GSFC-693.0)[ADNET SYSTEMS INCOR" w:date="2012-11-13T11:44:00Z">
        <w:r>
          <w:rPr>
            <w:noProof/>
          </w:rPr>
          <w:t>62</w:t>
        </w:r>
        <w:r>
          <w:rPr>
            <w:noProof/>
          </w:rPr>
          <w:fldChar w:fldCharType="end"/>
        </w:r>
      </w:ins>
    </w:p>
    <w:p w14:paraId="459A7999" w14:textId="77777777" w:rsidR="00E93BD5" w:rsidRDefault="00E93BD5">
      <w:pPr>
        <w:pStyle w:val="TableofFigures"/>
        <w:tabs>
          <w:tab w:val="right" w:leader="dot" w:pos="9350"/>
        </w:tabs>
        <w:rPr>
          <w:ins w:id="304" w:author="Kaelberer, Monte S. (GSFC-693.0)[ADNET SYSTEMS INCOR" w:date="2012-11-13T11:44:00Z"/>
          <w:rFonts w:asciiTheme="minorHAnsi" w:eastAsiaTheme="minorEastAsia" w:hAnsiTheme="minorHAnsi" w:cstheme="minorBidi"/>
          <w:noProof/>
          <w:sz w:val="22"/>
          <w:szCs w:val="22"/>
        </w:rPr>
      </w:pPr>
      <w:ins w:id="305" w:author="Kaelberer, Monte S. (GSFC-693.0)[ADNET SYSTEMS INCOR" w:date="2012-11-13T11:44:00Z">
        <w:r>
          <w:rPr>
            <w:noProof/>
          </w:rPr>
          <w:t>Table 17: spectral resolution, scan time (RTI), effective integration and frame times</w:t>
        </w:r>
        <w:r>
          <w:rPr>
            <w:noProof/>
          </w:rPr>
          <w:tab/>
        </w:r>
        <w:r>
          <w:rPr>
            <w:noProof/>
          </w:rPr>
          <w:fldChar w:fldCharType="begin"/>
        </w:r>
        <w:r>
          <w:rPr>
            <w:noProof/>
          </w:rPr>
          <w:instrText xml:space="preserve"> PAGEREF _Toc340570583 \h </w:instrText>
        </w:r>
      </w:ins>
      <w:r>
        <w:rPr>
          <w:noProof/>
        </w:rPr>
      </w:r>
      <w:r>
        <w:rPr>
          <w:noProof/>
        </w:rPr>
        <w:fldChar w:fldCharType="separate"/>
      </w:r>
      <w:ins w:id="306" w:author="Kaelberer, Monte S. (GSFC-693.0)[ADNET SYSTEMS INCOR" w:date="2012-11-13T11:44:00Z">
        <w:r>
          <w:rPr>
            <w:noProof/>
          </w:rPr>
          <w:t>63</w:t>
        </w:r>
        <w:r>
          <w:rPr>
            <w:noProof/>
          </w:rPr>
          <w:fldChar w:fldCharType="end"/>
        </w:r>
      </w:ins>
    </w:p>
    <w:p w14:paraId="5237CDE1" w14:textId="77777777" w:rsidR="00E93BD5" w:rsidRDefault="00E93BD5">
      <w:pPr>
        <w:pStyle w:val="TableofFigures"/>
        <w:tabs>
          <w:tab w:val="right" w:leader="dot" w:pos="9350"/>
        </w:tabs>
        <w:rPr>
          <w:ins w:id="307" w:author="Kaelberer, Monte S. (GSFC-693.0)[ADNET SYSTEMS INCOR" w:date="2012-11-13T11:44:00Z"/>
          <w:rFonts w:asciiTheme="minorHAnsi" w:eastAsiaTheme="minorEastAsia" w:hAnsiTheme="minorHAnsi" w:cstheme="minorBidi"/>
          <w:noProof/>
          <w:sz w:val="22"/>
          <w:szCs w:val="22"/>
        </w:rPr>
      </w:pPr>
      <w:ins w:id="308" w:author="Kaelberer, Monte S. (GSFC-693.0)[ADNET SYSTEMS INCOR" w:date="2012-11-13T11:44:00Z">
        <w:r>
          <w:rPr>
            <w:noProof/>
          </w:rPr>
          <w:t>Table 18: actual and clean bandpasses for each focal plane</w:t>
        </w:r>
        <w:r>
          <w:rPr>
            <w:noProof/>
          </w:rPr>
          <w:tab/>
        </w:r>
        <w:r>
          <w:rPr>
            <w:noProof/>
          </w:rPr>
          <w:fldChar w:fldCharType="begin"/>
        </w:r>
        <w:r>
          <w:rPr>
            <w:noProof/>
          </w:rPr>
          <w:instrText xml:space="preserve"> PAGEREF _Toc340570584 \h </w:instrText>
        </w:r>
      </w:ins>
      <w:r>
        <w:rPr>
          <w:noProof/>
        </w:rPr>
      </w:r>
      <w:r>
        <w:rPr>
          <w:noProof/>
        </w:rPr>
        <w:fldChar w:fldCharType="separate"/>
      </w:r>
      <w:ins w:id="309" w:author="Kaelberer, Monte S. (GSFC-693.0)[ADNET SYSTEMS INCOR" w:date="2012-11-13T11:44:00Z">
        <w:r>
          <w:rPr>
            <w:noProof/>
          </w:rPr>
          <w:t>67</w:t>
        </w:r>
        <w:r>
          <w:rPr>
            <w:noProof/>
          </w:rPr>
          <w:fldChar w:fldCharType="end"/>
        </w:r>
      </w:ins>
    </w:p>
    <w:p w14:paraId="41E20EC6" w14:textId="77777777" w:rsidR="00E93BD5" w:rsidRDefault="00E93BD5">
      <w:pPr>
        <w:pStyle w:val="TableofFigures"/>
        <w:tabs>
          <w:tab w:val="right" w:leader="dot" w:pos="9350"/>
        </w:tabs>
        <w:rPr>
          <w:ins w:id="310" w:author="Kaelberer, Monte S. (GSFC-693.0)[ADNET SYSTEMS INCOR" w:date="2012-11-13T11:44:00Z"/>
          <w:rFonts w:asciiTheme="minorHAnsi" w:eastAsiaTheme="minorEastAsia" w:hAnsiTheme="minorHAnsi" w:cstheme="minorBidi"/>
          <w:noProof/>
          <w:sz w:val="22"/>
          <w:szCs w:val="22"/>
        </w:rPr>
      </w:pPr>
      <w:ins w:id="311" w:author="Kaelberer, Monte S. (GSFC-693.0)[ADNET SYSTEMS INCOR" w:date="2012-11-13T11:44:00Z">
        <w:r>
          <w:rPr>
            <w:noProof/>
          </w:rPr>
          <w:t>Table 19: table keys at a glance</w:t>
        </w:r>
        <w:r>
          <w:rPr>
            <w:noProof/>
          </w:rPr>
          <w:tab/>
        </w:r>
        <w:r>
          <w:rPr>
            <w:noProof/>
          </w:rPr>
          <w:fldChar w:fldCharType="begin"/>
        </w:r>
        <w:r>
          <w:rPr>
            <w:noProof/>
          </w:rPr>
          <w:instrText xml:space="preserve"> PAGEREF _Toc340570585 \h </w:instrText>
        </w:r>
      </w:ins>
      <w:r>
        <w:rPr>
          <w:noProof/>
        </w:rPr>
      </w:r>
      <w:r>
        <w:rPr>
          <w:noProof/>
        </w:rPr>
        <w:fldChar w:fldCharType="separate"/>
      </w:r>
      <w:ins w:id="312" w:author="Kaelberer, Monte S. (GSFC-693.0)[ADNET SYSTEMS INCOR" w:date="2012-11-13T11:44:00Z">
        <w:r>
          <w:rPr>
            <w:noProof/>
          </w:rPr>
          <w:t>72</w:t>
        </w:r>
        <w:r>
          <w:rPr>
            <w:noProof/>
          </w:rPr>
          <w:fldChar w:fldCharType="end"/>
        </w:r>
      </w:ins>
    </w:p>
    <w:p w14:paraId="185D9A33" w14:textId="77777777" w:rsidR="00E93BD5" w:rsidRDefault="00E93BD5">
      <w:pPr>
        <w:pStyle w:val="TableofFigures"/>
        <w:tabs>
          <w:tab w:val="right" w:leader="dot" w:pos="9350"/>
        </w:tabs>
        <w:rPr>
          <w:ins w:id="313" w:author="Kaelberer, Monte S. (GSFC-693.0)[ADNET SYSTEMS INCOR" w:date="2012-11-13T11:44:00Z"/>
          <w:rFonts w:asciiTheme="minorHAnsi" w:eastAsiaTheme="minorEastAsia" w:hAnsiTheme="minorHAnsi" w:cstheme="minorBidi"/>
          <w:noProof/>
          <w:sz w:val="22"/>
          <w:szCs w:val="22"/>
        </w:rPr>
      </w:pPr>
      <w:ins w:id="314" w:author="Kaelberer, Monte S. (GSFC-693.0)[ADNET SYSTEMS INCOR" w:date="2012-11-13T11:44:00Z">
        <w:r>
          <w:rPr>
            <w:noProof/>
          </w:rPr>
          <w:t xml:space="preserve">Table 20: Details of the CIRS FP3 observations used in this analysis. Local time is defined as the angular rotation of the body, in degrees, since local midnight. The names of the observations used are (corresponding from top to bottom in the table): </w:t>
        </w:r>
        <w:r>
          <w:rPr>
            <w:noProof/>
          </w:rPr>
          <w:lastRenderedPageBreak/>
          <w:t>CIRS_126MI_FP3DAYMAP001_PRIME, CIRS_139MI_MIMAS001_PRIME  and CIRS_144MI_MIMAS001_PRIME.</w:t>
        </w:r>
        <w:r>
          <w:rPr>
            <w:noProof/>
          </w:rPr>
          <w:tab/>
        </w:r>
        <w:r>
          <w:rPr>
            <w:noProof/>
          </w:rPr>
          <w:fldChar w:fldCharType="begin"/>
        </w:r>
        <w:r>
          <w:rPr>
            <w:noProof/>
          </w:rPr>
          <w:instrText xml:space="preserve"> PAGEREF _Toc340570586 \h </w:instrText>
        </w:r>
      </w:ins>
      <w:r>
        <w:rPr>
          <w:noProof/>
        </w:rPr>
      </w:r>
      <w:r>
        <w:rPr>
          <w:noProof/>
        </w:rPr>
        <w:fldChar w:fldCharType="separate"/>
      </w:r>
      <w:ins w:id="315" w:author="Kaelberer, Monte S. (GSFC-693.0)[ADNET SYSTEMS INCOR" w:date="2012-11-13T11:44:00Z">
        <w:r>
          <w:rPr>
            <w:noProof/>
          </w:rPr>
          <w:t>96</w:t>
        </w:r>
        <w:r>
          <w:rPr>
            <w:noProof/>
          </w:rPr>
          <w:fldChar w:fldCharType="end"/>
        </w:r>
      </w:ins>
    </w:p>
    <w:p w14:paraId="59F148F4" w14:textId="77777777" w:rsidR="00E93BD5" w:rsidRDefault="00E93BD5">
      <w:pPr>
        <w:pStyle w:val="TableofFigures"/>
        <w:tabs>
          <w:tab w:val="right" w:leader="dot" w:pos="9350"/>
        </w:tabs>
        <w:rPr>
          <w:ins w:id="316" w:author="Kaelberer, Monte S. (GSFC-693.0)[ADNET SYSTEMS INCOR" w:date="2012-11-13T11:44:00Z"/>
          <w:rFonts w:asciiTheme="minorHAnsi" w:eastAsiaTheme="minorEastAsia" w:hAnsiTheme="minorHAnsi" w:cstheme="minorBidi"/>
          <w:noProof/>
          <w:sz w:val="22"/>
          <w:szCs w:val="22"/>
        </w:rPr>
      </w:pPr>
      <w:ins w:id="317" w:author="Kaelberer, Monte S. (GSFC-693.0)[ADNET SYSTEMS INCOR" w:date="2012-11-13T11:44:00Z">
        <w:r>
          <w:rPr>
            <w:noProof/>
          </w:rPr>
          <w:t>Table 21: list of major data gaps</w:t>
        </w:r>
        <w:r>
          <w:rPr>
            <w:noProof/>
          </w:rPr>
          <w:tab/>
        </w:r>
        <w:r>
          <w:rPr>
            <w:noProof/>
          </w:rPr>
          <w:fldChar w:fldCharType="begin"/>
        </w:r>
        <w:r>
          <w:rPr>
            <w:noProof/>
          </w:rPr>
          <w:instrText xml:space="preserve"> PAGEREF _Toc340570587 \h </w:instrText>
        </w:r>
      </w:ins>
      <w:r>
        <w:rPr>
          <w:noProof/>
        </w:rPr>
      </w:r>
      <w:r>
        <w:rPr>
          <w:noProof/>
        </w:rPr>
        <w:fldChar w:fldCharType="separate"/>
      </w:r>
      <w:ins w:id="318" w:author="Kaelberer, Monte S. (GSFC-693.0)[ADNET SYSTEMS INCOR" w:date="2012-11-13T11:44:00Z">
        <w:r>
          <w:rPr>
            <w:noProof/>
          </w:rPr>
          <w:t>134</w:t>
        </w:r>
        <w:r>
          <w:rPr>
            <w:noProof/>
          </w:rPr>
          <w:fldChar w:fldCharType="end"/>
        </w:r>
      </w:ins>
    </w:p>
    <w:p w14:paraId="18889BD9" w14:textId="77777777" w:rsidR="00E93BD5" w:rsidRDefault="00E93BD5">
      <w:pPr>
        <w:pStyle w:val="TableofFigures"/>
        <w:tabs>
          <w:tab w:val="right" w:leader="dot" w:pos="9350"/>
        </w:tabs>
        <w:rPr>
          <w:ins w:id="319" w:author="Kaelberer, Monte S. (GSFC-693.0)[ADNET SYSTEMS INCOR" w:date="2012-11-13T11:44:00Z"/>
          <w:rFonts w:asciiTheme="minorHAnsi" w:eastAsiaTheme="minorEastAsia" w:hAnsiTheme="minorHAnsi" w:cstheme="minorBidi"/>
          <w:noProof/>
          <w:sz w:val="22"/>
          <w:szCs w:val="22"/>
        </w:rPr>
      </w:pPr>
      <w:ins w:id="320" w:author="Kaelberer, Monte S. (GSFC-693.0)[ADNET SYSTEMS INCOR" w:date="2012-11-13T11:44:00Z">
        <w:r>
          <w:rPr>
            <w:noProof/>
          </w:rPr>
          <w:t>Table 22: Coefficients for the inverse 5th order polynomial fit to effective integration time as a function of spectral resolution</w:t>
        </w:r>
        <w:r>
          <w:rPr>
            <w:noProof/>
          </w:rPr>
          <w:tab/>
        </w:r>
        <w:r>
          <w:rPr>
            <w:noProof/>
          </w:rPr>
          <w:fldChar w:fldCharType="begin"/>
        </w:r>
        <w:r>
          <w:rPr>
            <w:noProof/>
          </w:rPr>
          <w:instrText xml:space="preserve"> PAGEREF _Toc340570588 \h </w:instrText>
        </w:r>
      </w:ins>
      <w:r>
        <w:rPr>
          <w:noProof/>
        </w:rPr>
      </w:r>
      <w:r>
        <w:rPr>
          <w:noProof/>
        </w:rPr>
        <w:fldChar w:fldCharType="separate"/>
      </w:r>
      <w:ins w:id="321" w:author="Kaelberer, Monte S. (GSFC-693.0)[ADNET SYSTEMS INCOR" w:date="2012-11-13T11:44:00Z">
        <w:r>
          <w:rPr>
            <w:noProof/>
          </w:rPr>
          <w:t>145</w:t>
        </w:r>
        <w:r>
          <w:rPr>
            <w:noProof/>
          </w:rPr>
          <w:fldChar w:fldCharType="end"/>
        </w:r>
      </w:ins>
    </w:p>
    <w:p w14:paraId="4BCF9A30" w14:textId="77777777" w:rsidR="00A85267" w:rsidRDefault="00751EE4" w:rsidP="0070004F">
      <w:r>
        <w:fldChar w:fldCharType="end"/>
      </w:r>
    </w:p>
    <w:p w14:paraId="765B12C7" w14:textId="77777777" w:rsidR="00A85267" w:rsidRDefault="00A85267">
      <w:pPr>
        <w:spacing w:after="0"/>
      </w:pPr>
      <w:r>
        <w:br w:type="page"/>
      </w:r>
    </w:p>
    <w:p w14:paraId="1EEC595A" w14:textId="77777777" w:rsidR="00A85267" w:rsidRDefault="00A85267" w:rsidP="00A85267">
      <w:pPr>
        <w:pStyle w:val="Heading1"/>
      </w:pPr>
      <w:bookmarkStart w:id="322" w:name="_Toc214434653"/>
      <w:r>
        <w:lastRenderedPageBreak/>
        <w:t>Version History</w:t>
      </w:r>
      <w:bookmarkEnd w:id="322"/>
    </w:p>
    <w:p w14:paraId="6C2C8B50" w14:textId="77777777" w:rsidR="000C04CC" w:rsidRDefault="000C04CC" w:rsidP="0070004F"/>
    <w:tbl>
      <w:tblPr>
        <w:tblStyle w:val="TableGrid"/>
        <w:tblW w:w="0" w:type="auto"/>
        <w:tblLook w:val="04A0" w:firstRow="1" w:lastRow="0" w:firstColumn="1" w:lastColumn="0" w:noHBand="0" w:noVBand="1"/>
      </w:tblPr>
      <w:tblGrid>
        <w:gridCol w:w="1908"/>
        <w:gridCol w:w="2160"/>
        <w:gridCol w:w="3215"/>
      </w:tblGrid>
      <w:tr w:rsidR="00A85267" w14:paraId="5546B7E0" w14:textId="77777777" w:rsidTr="00A85267">
        <w:tc>
          <w:tcPr>
            <w:tcW w:w="1908" w:type="dxa"/>
          </w:tcPr>
          <w:p w14:paraId="03E9700E" w14:textId="77777777" w:rsidR="00A85267" w:rsidRPr="00A85267" w:rsidRDefault="00A85267">
            <w:pPr>
              <w:spacing w:after="0"/>
              <w:rPr>
                <w:b/>
              </w:rPr>
            </w:pPr>
            <w:r>
              <w:rPr>
                <w:b/>
              </w:rPr>
              <w:t>Date</w:t>
            </w:r>
          </w:p>
        </w:tc>
        <w:tc>
          <w:tcPr>
            <w:tcW w:w="2160" w:type="dxa"/>
          </w:tcPr>
          <w:p w14:paraId="2D7C8375" w14:textId="77777777" w:rsidR="00A85267" w:rsidRDefault="00A85267">
            <w:pPr>
              <w:spacing w:after="0"/>
              <w:rPr>
                <w:b/>
              </w:rPr>
            </w:pPr>
            <w:r>
              <w:rPr>
                <w:b/>
              </w:rPr>
              <w:t>Version</w:t>
            </w:r>
          </w:p>
        </w:tc>
        <w:tc>
          <w:tcPr>
            <w:tcW w:w="3215" w:type="dxa"/>
          </w:tcPr>
          <w:p w14:paraId="1CCBE617" w14:textId="77777777" w:rsidR="00A85267" w:rsidRPr="00A85267" w:rsidRDefault="00A85267">
            <w:pPr>
              <w:spacing w:after="0"/>
              <w:rPr>
                <w:b/>
              </w:rPr>
            </w:pPr>
            <w:r>
              <w:rPr>
                <w:b/>
              </w:rPr>
              <w:t>Notes</w:t>
            </w:r>
          </w:p>
        </w:tc>
      </w:tr>
      <w:tr w:rsidR="00A85267" w14:paraId="74754084" w14:textId="77777777" w:rsidTr="00A85267">
        <w:tc>
          <w:tcPr>
            <w:tcW w:w="1908" w:type="dxa"/>
          </w:tcPr>
          <w:p w14:paraId="1508FD12" w14:textId="77777777" w:rsidR="00A85267" w:rsidRDefault="00A85267">
            <w:pPr>
              <w:spacing w:after="0"/>
            </w:pPr>
            <w:r>
              <w:t>13-Nov-2012</w:t>
            </w:r>
          </w:p>
        </w:tc>
        <w:tc>
          <w:tcPr>
            <w:tcW w:w="2160" w:type="dxa"/>
          </w:tcPr>
          <w:p w14:paraId="14E15636" w14:textId="77777777" w:rsidR="00A85267" w:rsidRDefault="00A85267">
            <w:pPr>
              <w:spacing w:after="0"/>
            </w:pPr>
            <w:r>
              <w:t>11.6</w:t>
            </w:r>
          </w:p>
        </w:tc>
        <w:tc>
          <w:tcPr>
            <w:tcW w:w="3215" w:type="dxa"/>
          </w:tcPr>
          <w:p w14:paraId="23B511B6" w14:textId="77777777" w:rsidR="00A85267" w:rsidRDefault="00A85267">
            <w:pPr>
              <w:spacing w:after="0"/>
            </w:pPr>
            <w:r>
              <w:t>First public release version</w:t>
            </w:r>
          </w:p>
        </w:tc>
      </w:tr>
    </w:tbl>
    <w:p w14:paraId="5138FA25" w14:textId="77777777" w:rsidR="00A85267" w:rsidRDefault="00A85267">
      <w:pPr>
        <w:spacing w:after="0"/>
      </w:pPr>
      <w:r>
        <w:br w:type="page"/>
      </w:r>
    </w:p>
    <w:p w14:paraId="11E13064" w14:textId="77777777" w:rsidR="002D5311" w:rsidRPr="0070004F" w:rsidRDefault="002D5311" w:rsidP="0070004F">
      <w:pPr>
        <w:sectPr w:rsidR="002D5311" w:rsidRPr="0070004F" w:rsidSect="00C12E7C">
          <w:type w:val="oddPage"/>
          <w:pgSz w:w="12240" w:h="15840"/>
          <w:pgMar w:top="1440" w:right="1440" w:bottom="1440" w:left="1440" w:header="720" w:footer="720" w:gutter="0"/>
          <w:pgNumType w:fmt="lowerRoman" w:start="1"/>
          <w:cols w:space="720"/>
        </w:sectPr>
      </w:pPr>
    </w:p>
    <w:p w14:paraId="070A22BB" w14:textId="77777777" w:rsidR="00CD2B79" w:rsidRDefault="00CD2B79" w:rsidP="007A7169">
      <w:pPr>
        <w:pStyle w:val="Heading1"/>
        <w:numPr>
          <w:ilvl w:val="0"/>
          <w:numId w:val="1"/>
        </w:numPr>
      </w:pPr>
      <w:bookmarkStart w:id="323" w:name="_Toc214434654"/>
      <w:r>
        <w:lastRenderedPageBreak/>
        <w:t>Introduction</w:t>
      </w:r>
      <w:bookmarkEnd w:id="323"/>
    </w:p>
    <w:p w14:paraId="2AE30E77" w14:textId="77777777" w:rsidR="007A7169" w:rsidRDefault="007A7169" w:rsidP="007A7169">
      <w:pPr>
        <w:pStyle w:val="ListParagraph"/>
        <w:ind w:left="420"/>
      </w:pPr>
    </w:p>
    <w:p w14:paraId="63AEBD5A" w14:textId="77777777" w:rsidR="00BB4F91" w:rsidRDefault="00AD6B8C" w:rsidP="00F65066">
      <w:pPr>
        <w:pStyle w:val="Heading2"/>
      </w:pPr>
      <w:bookmarkStart w:id="324" w:name="_Toc214434655"/>
      <w:r>
        <w:t xml:space="preserve">1.1 </w:t>
      </w:r>
      <w:r w:rsidR="00BB4F91">
        <w:t>Welcome</w:t>
      </w:r>
      <w:bookmarkEnd w:id="324"/>
    </w:p>
    <w:p w14:paraId="41A30288" w14:textId="77777777" w:rsidR="00391ED5" w:rsidRPr="00BB4F91" w:rsidRDefault="00F275CF" w:rsidP="00BB4F91">
      <w:pPr>
        <w:ind w:firstLine="360"/>
      </w:pPr>
      <w:r>
        <w:t>This is the User Guide to the CIRS instrument of the Cassini spacecraft.</w:t>
      </w:r>
      <w:r w:rsidR="00982737">
        <w:t xml:space="preserve"> A User Guide is being prepared for each of the Cassini instruments by the instrument science teams. We hope you find this guide useful, and that is enables you to conduct research and publish findings based on the Cassini CIRS public dataset. Enjoy! </w:t>
      </w:r>
    </w:p>
    <w:p w14:paraId="25A4F745" w14:textId="77777777" w:rsidR="00A85533" w:rsidRPr="00A85533" w:rsidRDefault="00AD6B8C" w:rsidP="00F65066">
      <w:pPr>
        <w:pStyle w:val="Heading2"/>
      </w:pPr>
      <w:bookmarkStart w:id="325" w:name="_Toc214434656"/>
      <w:r>
        <w:t xml:space="preserve">1.2 </w:t>
      </w:r>
      <w:r w:rsidR="00391ED5" w:rsidRPr="00391ED5">
        <w:t>Purpose</w:t>
      </w:r>
      <w:bookmarkEnd w:id="325"/>
    </w:p>
    <w:p w14:paraId="44AEE011" w14:textId="77777777" w:rsidR="00CD2B79" w:rsidRDefault="00CD2B79" w:rsidP="00A607FE">
      <w:pPr>
        <w:ind w:firstLine="420"/>
        <w:jc w:val="both"/>
      </w:pPr>
      <w:r>
        <w:t xml:space="preserve">This guide is written for </w:t>
      </w:r>
      <w:r w:rsidR="00A85533">
        <w:t>scientists</w:t>
      </w:r>
      <w:r>
        <w:t xml:space="preserve"> who are using, or contemplating the use of publicly available CIRS data in the </w:t>
      </w:r>
      <w:r w:rsidR="00A85533">
        <w:t xml:space="preserve">Atmosphere’s Node of the </w:t>
      </w:r>
      <w:r>
        <w:t xml:space="preserve">Planetary Data System (PDS). </w:t>
      </w:r>
      <w:r w:rsidR="00DD0887">
        <w:t>It is intended to pass along the ‘corporate knowledge’ of CIRS-team insiders to the wider scientific community, especially in the longer term when the Cassini mission has ended and the instrument teams disbanded. Specific goals of this document include</w:t>
      </w:r>
      <w:r>
        <w:t>:</w:t>
      </w:r>
    </w:p>
    <w:p w14:paraId="03D6C964" w14:textId="77777777" w:rsidR="00CD2B79" w:rsidRDefault="00DD0887" w:rsidP="00A607FE">
      <w:pPr>
        <w:pStyle w:val="ListParagraph"/>
        <w:numPr>
          <w:ilvl w:val="0"/>
          <w:numId w:val="2"/>
        </w:numPr>
        <w:jc w:val="both"/>
      </w:pPr>
      <w:r>
        <w:t>A</w:t>
      </w:r>
      <w:r w:rsidR="00CD2B79">
        <w:t>n introduction to the instrument, and the types of observations made for different target bodies and various science goals.</w:t>
      </w:r>
    </w:p>
    <w:p w14:paraId="61F8B34E" w14:textId="77777777" w:rsidR="00CD2B79" w:rsidRDefault="00CD2B79" w:rsidP="00A607FE">
      <w:pPr>
        <w:pStyle w:val="ListParagraph"/>
        <w:numPr>
          <w:ilvl w:val="0"/>
          <w:numId w:val="2"/>
        </w:numPr>
        <w:jc w:val="both"/>
      </w:pPr>
      <w:r>
        <w:t xml:space="preserve">What data is </w:t>
      </w:r>
      <w:ins w:id="326" w:author="Kaelberer, Monte S. (GSFC-693.0)[ADNET SYSTEMS INCOR" w:date="2012-11-13T11:23:00Z">
        <w:r w:rsidR="007F4234">
          <w:t>available</w:t>
        </w:r>
      </w:ins>
      <w:r>
        <w:t xml:space="preserve"> and how to extract the particular subset you are interested in.</w:t>
      </w:r>
    </w:p>
    <w:p w14:paraId="1D039719" w14:textId="77777777" w:rsidR="00CD2B79" w:rsidRDefault="00CD2B79" w:rsidP="00A607FE">
      <w:pPr>
        <w:pStyle w:val="ListParagraph"/>
        <w:numPr>
          <w:ilvl w:val="0"/>
          <w:numId w:val="2"/>
        </w:numPr>
        <w:jc w:val="both"/>
      </w:pPr>
      <w:r>
        <w:t>Examples of how the data can be used.</w:t>
      </w:r>
    </w:p>
    <w:p w14:paraId="2DC852CE" w14:textId="77777777" w:rsidR="00CD2B79" w:rsidRDefault="00CD2B79" w:rsidP="00A607FE">
      <w:pPr>
        <w:pStyle w:val="ListParagraph"/>
        <w:numPr>
          <w:ilvl w:val="0"/>
          <w:numId w:val="2"/>
        </w:numPr>
        <w:jc w:val="both"/>
      </w:pPr>
      <w:r>
        <w:t>Pitfalls and traps, especially calibration uncertainties and noise interferences in the data.</w:t>
      </w:r>
    </w:p>
    <w:p w14:paraId="791D6F91" w14:textId="77777777" w:rsidR="00391ED5" w:rsidRDefault="00CD2B79" w:rsidP="00A607FE">
      <w:pPr>
        <w:jc w:val="both"/>
      </w:pPr>
      <w:r>
        <w:t xml:space="preserve">This guide for the CIRS instrument is one of </w:t>
      </w:r>
      <w:r w:rsidR="00C74F8D">
        <w:t>several</w:t>
      </w:r>
      <w:r>
        <w:t xml:space="preserve"> guides available, for </w:t>
      </w:r>
      <w:r w:rsidR="00C74F8D">
        <w:t>various</w:t>
      </w:r>
      <w:r>
        <w:t xml:space="preserve"> instrument</w:t>
      </w:r>
      <w:r w:rsidR="00C74F8D">
        <w:t>s on the Cassini orbiter and Huygens probe.</w:t>
      </w:r>
      <w:r>
        <w:t xml:space="preserve"> </w:t>
      </w:r>
    </w:p>
    <w:p w14:paraId="794DF97F" w14:textId="77777777" w:rsidR="00391ED5" w:rsidRDefault="00391ED5" w:rsidP="00391ED5"/>
    <w:p w14:paraId="3F6965A9" w14:textId="77777777" w:rsidR="00391ED5" w:rsidRPr="00391ED5" w:rsidRDefault="00391ED5" w:rsidP="00F65066">
      <w:pPr>
        <w:pStyle w:val="Heading2"/>
      </w:pPr>
      <w:bookmarkStart w:id="327" w:name="_Toc214434657"/>
      <w:r>
        <w:t xml:space="preserve">1.3 </w:t>
      </w:r>
      <w:r w:rsidRPr="00391ED5">
        <w:t>Scop</w:t>
      </w:r>
      <w:r w:rsidR="000667D7">
        <w:t>e</w:t>
      </w:r>
      <w:bookmarkEnd w:id="327"/>
    </w:p>
    <w:p w14:paraId="496DED38" w14:textId="77777777" w:rsidR="00CD2B79" w:rsidRDefault="00DD0887" w:rsidP="00A607FE">
      <w:pPr>
        <w:ind w:firstLine="360"/>
        <w:jc w:val="both"/>
      </w:pPr>
      <w:r>
        <w:t>This guide focuses on CIRS data: its acquisition; organization, including ancillary information such as pointing, and metadata; some details of data processing (cleaning/calibration); extraction of data, especially binary data; and some examples of usage. However this document is not intended to be a detailed technical guide to the instrument itself, nor a mathematical or computer algorithm guide to the details of the Fourier Transform and calibration process.</w:t>
      </w:r>
    </w:p>
    <w:p w14:paraId="19325B9B" w14:textId="77777777" w:rsidR="00CD2B79" w:rsidRDefault="00CD2B79" w:rsidP="00391ED5">
      <w:pPr>
        <w:pStyle w:val="ListParagraph"/>
        <w:ind w:left="1140"/>
      </w:pPr>
    </w:p>
    <w:p w14:paraId="3BF1101E" w14:textId="77777777" w:rsidR="00DD0887" w:rsidRDefault="00CD2B79" w:rsidP="00F65066">
      <w:pPr>
        <w:pStyle w:val="Heading2"/>
      </w:pPr>
      <w:bookmarkStart w:id="328" w:name="_Toc214434658"/>
      <w:r>
        <w:t>1.4 How to use this guide</w:t>
      </w:r>
      <w:bookmarkEnd w:id="328"/>
    </w:p>
    <w:p w14:paraId="2A041B54" w14:textId="77777777" w:rsidR="005E3DDC" w:rsidRDefault="000667D7" w:rsidP="00DD0887">
      <w:pPr>
        <w:ind w:firstLine="360"/>
      </w:pPr>
      <w:r>
        <w:t>This user guide may be either read end-to-end as a complete introduction to the CIRS PDS dataset, or used as a reference guide for the experienced user to consult regarding details of specific topics.</w:t>
      </w:r>
    </w:p>
    <w:p w14:paraId="7A99237A" w14:textId="77777777" w:rsidR="007A7169" w:rsidRPr="00DD0887" w:rsidRDefault="007A7169" w:rsidP="00DD0887">
      <w:pPr>
        <w:ind w:firstLine="360"/>
      </w:pPr>
    </w:p>
    <w:p w14:paraId="5FF307D7" w14:textId="77777777" w:rsidR="00982737" w:rsidRPr="00982737" w:rsidRDefault="005E3DDC" w:rsidP="00490FDF">
      <w:pPr>
        <w:pStyle w:val="Heading1"/>
      </w:pPr>
      <w:r w:rsidRPr="007C2F37">
        <w:rPr>
          <w:highlight w:val="lightGray"/>
        </w:rPr>
        <w:lastRenderedPageBreak/>
        <w:br w:type="page"/>
      </w:r>
      <w:bookmarkStart w:id="329" w:name="_Toc214434659"/>
      <w:r>
        <w:lastRenderedPageBreak/>
        <w:t>2.0</w:t>
      </w:r>
      <w:r w:rsidR="007A7169">
        <w:t xml:space="preserve"> </w:t>
      </w:r>
      <w:r w:rsidR="00426891">
        <w:t>General Information</w:t>
      </w:r>
      <w:bookmarkEnd w:id="329"/>
    </w:p>
    <w:p w14:paraId="09809B26" w14:textId="77777777" w:rsidR="00490FDF" w:rsidRDefault="00490FDF" w:rsidP="00490FDF">
      <w:pPr>
        <w:ind w:firstLine="360"/>
      </w:pPr>
    </w:p>
    <w:p w14:paraId="25CCC4B1" w14:textId="77777777" w:rsidR="00982737" w:rsidRDefault="00982737" w:rsidP="00490FDF">
      <w:pPr>
        <w:ind w:firstLine="360"/>
      </w:pPr>
      <w:r>
        <w:t>This chapter first describes the Cassini Mission in general and the CIRS instrument in particular. That is followed by a detailed account of the various scientific objectives and meas</w:t>
      </w:r>
      <w:r w:rsidR="00490FDF">
        <w:t>urements made by CIRS, and then we tackle the topics of data gaps and instrument performance, including interferences and other artifacts that affect the data.</w:t>
      </w:r>
    </w:p>
    <w:p w14:paraId="3BA28382" w14:textId="77777777" w:rsidR="00B21A5A" w:rsidRDefault="00AD6B8C" w:rsidP="00490FDF">
      <w:pPr>
        <w:pStyle w:val="Heading2"/>
      </w:pPr>
      <w:bookmarkStart w:id="330" w:name="_Toc214434660"/>
      <w:r>
        <w:t>2</w:t>
      </w:r>
      <w:r w:rsidR="00374CAB">
        <w:t>.1</w:t>
      </w:r>
      <w:r w:rsidR="00983F98">
        <w:t xml:space="preserve"> </w:t>
      </w:r>
      <w:r w:rsidR="00426891">
        <w:t>Instrument Characteristics</w:t>
      </w:r>
      <w:bookmarkEnd w:id="330"/>
    </w:p>
    <w:p w14:paraId="649BD775" w14:textId="77777777" w:rsidR="00490FDF" w:rsidRDefault="00490FDF" w:rsidP="00490FDF">
      <w:pPr>
        <w:ind w:firstLine="360"/>
      </w:pPr>
      <w:r>
        <w:t>This section describes the Cassini mission and CIRS instrument.</w:t>
      </w:r>
    </w:p>
    <w:p w14:paraId="49A59D69" w14:textId="77777777" w:rsidR="005E3DDC" w:rsidRDefault="00AD6B8C" w:rsidP="00490FDF">
      <w:pPr>
        <w:pStyle w:val="Heading3"/>
      </w:pPr>
      <w:bookmarkStart w:id="331" w:name="_Toc214434661"/>
      <w:r>
        <w:t>2</w:t>
      </w:r>
      <w:r w:rsidR="005E3DDC">
        <w:t>.1.1</w:t>
      </w:r>
      <w:r w:rsidR="00B21A5A">
        <w:t xml:space="preserve"> </w:t>
      </w:r>
      <w:r w:rsidR="00137E4E">
        <w:t>Cassini</w:t>
      </w:r>
      <w:r w:rsidR="00983F98">
        <w:t xml:space="preserve"> Mission</w:t>
      </w:r>
      <w:bookmarkEnd w:id="331"/>
    </w:p>
    <w:p w14:paraId="7194B349" w14:textId="77777777" w:rsidR="00983F98" w:rsidRDefault="005E3DDC" w:rsidP="00185B4F">
      <w:pPr>
        <w:ind w:firstLine="360"/>
        <w:jc w:val="both"/>
      </w:pPr>
      <w:r w:rsidRPr="005E3DDC">
        <w:t>The Composite Infrared Spectrometer is a dual-interferometer carried on the Cassini spacecraft Remote Sensing Palette</w:t>
      </w:r>
      <w:r w:rsidR="00490FDF">
        <w:t xml:space="preserve"> (RSP)</w:t>
      </w:r>
      <w:r w:rsidRPr="005E3DDC">
        <w:t xml:space="preserve">. Cassini was launched on 15th October 1997 and </w:t>
      </w:r>
      <w:r w:rsidR="00F275CF">
        <w:t xml:space="preserve">made four gravity assist maneuvers before reaching Saturn: Venus (twice), Earth and finally Jupiter. The slow, distant Jupiter flyby (137 RJ) </w:t>
      </w:r>
      <w:r w:rsidR="00490FDF">
        <w:t xml:space="preserve">at the end of 2000 </w:t>
      </w:r>
      <w:r w:rsidR="00F275CF">
        <w:t>allowed for a six-month observing campaign that was used to evaluate the performance of the Cassini instruments, and achieve some early science.</w:t>
      </w:r>
      <w:r w:rsidRPr="005E3DDC">
        <w:t xml:space="preserve"> The CIRS Jovian dataset forms the fi</w:t>
      </w:r>
      <w:r w:rsidR="00983F98">
        <w:t xml:space="preserve">rst part of the CIRS archive. </w:t>
      </w:r>
    </w:p>
    <w:p w14:paraId="70AEF82B" w14:textId="77777777" w:rsidR="00983F98" w:rsidRPr="005E3DDC" w:rsidRDefault="00F275CF" w:rsidP="00185B4F">
      <w:pPr>
        <w:ind w:firstLine="360"/>
        <w:jc w:val="both"/>
      </w:pPr>
      <w:r>
        <w:t>After achieving Saturn orbit on July 1</w:t>
      </w:r>
      <w:r w:rsidRPr="00F275CF">
        <w:rPr>
          <w:vertAlign w:val="superscript"/>
        </w:rPr>
        <w:t>st</w:t>
      </w:r>
      <w:r>
        <w:t xml:space="preserve"> 2004, Cassini commenced a four-year ‘Prime Mission’ lasting until July 2008.</w:t>
      </w:r>
      <w:r w:rsidR="005E3DDC" w:rsidRPr="005E3DDC">
        <w:t xml:space="preserve"> </w:t>
      </w:r>
      <w:r w:rsidR="00983F98">
        <w:t>It included 7</w:t>
      </w:r>
      <w:del w:id="332" w:author="Kaelberer, Monte S. (GSFC-693.0)[ADNET SYSTEMS INCOR" w:date="2012-10-12T14:30:00Z">
        <w:r w:rsidR="00983F98" w:rsidDel="00C5308E">
          <w:delText>6</w:delText>
        </w:r>
      </w:del>
      <w:ins w:id="333" w:author="Kaelberer, Monte S. (GSFC-693.0)[ADNET SYSTEMS INCOR" w:date="2012-10-12T14:30:00Z">
        <w:r w:rsidR="00C5308E">
          <w:t>5</w:t>
        </w:r>
      </w:ins>
      <w:r w:rsidR="00983F98">
        <w:t xml:space="preserve"> spacecraft orbits (or revolutions: ‘revs’) of Saturn </w:t>
      </w:r>
      <w:r w:rsidR="00185B4F">
        <w:t>known as 0, A, B, C, 3 ... 7</w:t>
      </w:r>
      <w:ins w:id="334" w:author="Kaelberer, Monte S. (GSFC-693.0)[ADNET SYSTEMS INCOR" w:date="2012-10-12T14:30:00Z">
        <w:r w:rsidR="00C5308E">
          <w:t>4</w:t>
        </w:r>
      </w:ins>
      <w:del w:id="335" w:author="Kaelberer, Monte S. (GSFC-693.0)[ADNET SYSTEMS INCOR" w:date="2012-10-12T14:30:00Z">
        <w:r w:rsidR="00185B4F" w:rsidDel="00C5308E">
          <w:delText>6</w:delText>
        </w:r>
      </w:del>
      <w:r w:rsidR="00983F98" w:rsidRPr="005E3DDC">
        <w:t>. The original orbits 1 and 2 were replaced with A, B and C when the mission was redesigned in order to accom</w:t>
      </w:r>
      <w:r w:rsidR="00983F98">
        <w:t>m</w:t>
      </w:r>
      <w:r w:rsidR="00983F98" w:rsidRPr="005E3DDC">
        <w:t xml:space="preserve">odate radio link issues with the Huygens probe, discovered after launch. The probe delivery to Titan </w:t>
      </w:r>
      <w:r w:rsidR="00983F98">
        <w:t>occurred on</w:t>
      </w:r>
      <w:r w:rsidR="00983F98" w:rsidRPr="005E3DDC">
        <w:t xml:space="preserve"> rev C. There </w:t>
      </w:r>
      <w:r w:rsidR="00983F98">
        <w:t>were</w:t>
      </w:r>
      <w:r w:rsidR="00983F98" w:rsidRPr="005E3DDC">
        <w:t xml:space="preserve"> 4</w:t>
      </w:r>
      <w:ins w:id="336" w:author="Kaelberer, Monte S. (GSFC-693.0)[ADNET SYSTEMS INCOR" w:date="2012-10-12T14:32:00Z">
        <w:r w:rsidR="00C5308E">
          <w:t>5</w:t>
        </w:r>
      </w:ins>
      <w:del w:id="337" w:author="Kaelberer, Monte S. (GSFC-693.0)[ADNET SYSTEMS INCOR" w:date="2012-10-12T14:32:00Z">
        <w:r w:rsidR="00983F98" w:rsidRPr="005E3DDC" w:rsidDel="00C5308E">
          <w:delText>4</w:delText>
        </w:r>
      </w:del>
      <w:r w:rsidR="00983F98" w:rsidRPr="005E3DDC">
        <w:t xml:space="preserve"> targeted (i.e. close) fly-</w:t>
      </w:r>
      <w:r w:rsidR="00185B4F">
        <w:t>bys of Titan during the first 7</w:t>
      </w:r>
      <w:ins w:id="338" w:author="Kaelberer, Monte S. (GSFC-693.0)[ADNET SYSTEMS INCOR" w:date="2012-10-12T14:33:00Z">
        <w:r w:rsidR="00C5308E">
          <w:t>5</w:t>
        </w:r>
      </w:ins>
      <w:del w:id="339" w:author="Kaelberer, Monte S. (GSFC-693.0)[ADNET SYSTEMS INCOR" w:date="2012-10-12T14:32:00Z">
        <w:r w:rsidR="00185B4F" w:rsidDel="00C5308E">
          <w:delText>8</w:delText>
        </w:r>
      </w:del>
      <w:r w:rsidR="00983F98" w:rsidRPr="005E3DDC">
        <w:t xml:space="preserve"> </w:t>
      </w:r>
      <w:r w:rsidR="00185B4F">
        <w:t>orbits</w:t>
      </w:r>
      <w:r w:rsidR="00983F98" w:rsidRPr="005E3DDC">
        <w:t xml:space="preserve">. </w:t>
      </w:r>
    </w:p>
    <w:p w14:paraId="0373852F" w14:textId="77777777" w:rsidR="000C04CC" w:rsidRDefault="000C04CC" w:rsidP="000C04CC">
      <w:pPr>
        <w:pStyle w:val="Caption"/>
        <w:keepNext/>
      </w:pPr>
      <w:bookmarkStart w:id="340" w:name="_Ref182900211"/>
      <w:bookmarkStart w:id="341" w:name="_Ref182900194"/>
      <w:bookmarkStart w:id="342" w:name="_Toc340570567"/>
      <w:r>
        <w:t xml:space="preserve">Table </w:t>
      </w:r>
      <w:fldSimple w:instr=" SEQ Table \* ARABIC ">
        <w:r w:rsidR="005E6F33">
          <w:rPr>
            <w:noProof/>
          </w:rPr>
          <w:t>1</w:t>
        </w:r>
      </w:fldSimple>
      <w:bookmarkEnd w:id="340"/>
      <w:r>
        <w:t>: Cassini Mission Phases</w:t>
      </w:r>
      <w:bookmarkEnd w:id="341"/>
      <w:bookmarkEnd w:id="342"/>
    </w:p>
    <w:tbl>
      <w:tblPr>
        <w:tblpPr w:leftFromText="180" w:rightFromText="180" w:vertAnchor="text" w:horzAnchor="page" w:tblpX="1549" w:tblpY="8"/>
        <w:tblW w:w="8985" w:type="dxa"/>
        <w:tblBorders>
          <w:top w:val="single" w:sz="4" w:space="0" w:color="auto"/>
          <w:bottom w:val="single" w:sz="4" w:space="0" w:color="auto"/>
        </w:tblBorders>
        <w:tblLook w:val="00A0" w:firstRow="1" w:lastRow="0" w:firstColumn="1" w:lastColumn="0" w:noHBand="0" w:noVBand="0"/>
      </w:tblPr>
      <w:tblGrid>
        <w:gridCol w:w="1880"/>
        <w:gridCol w:w="2070"/>
        <w:gridCol w:w="986"/>
        <w:gridCol w:w="1500"/>
        <w:gridCol w:w="1061"/>
        <w:gridCol w:w="1488"/>
      </w:tblGrid>
      <w:tr w:rsidR="000C04CC" w:rsidRPr="007C2F37" w14:paraId="403FA5E3" w14:textId="77777777" w:rsidTr="001F7C6C">
        <w:trPr>
          <w:trHeight w:val="788"/>
        </w:trPr>
        <w:tc>
          <w:tcPr>
            <w:tcW w:w="1880" w:type="dxa"/>
            <w:tcBorders>
              <w:top w:val="single" w:sz="4" w:space="0" w:color="auto"/>
              <w:bottom w:val="nil"/>
            </w:tcBorders>
            <w:shd w:val="clear" w:color="auto" w:fill="B3B3B3"/>
          </w:tcPr>
          <w:p w14:paraId="01C8FD6C" w14:textId="77777777" w:rsidR="000C04CC" w:rsidRPr="007C2F37" w:rsidRDefault="000C04CC" w:rsidP="000C04CC">
            <w:r w:rsidRPr="007C2F37">
              <w:t>Phase</w:t>
            </w:r>
          </w:p>
        </w:tc>
        <w:tc>
          <w:tcPr>
            <w:tcW w:w="2070" w:type="dxa"/>
            <w:tcBorders>
              <w:top w:val="single" w:sz="4" w:space="0" w:color="auto"/>
              <w:bottom w:val="nil"/>
            </w:tcBorders>
            <w:shd w:val="clear" w:color="auto" w:fill="B3B3B3"/>
          </w:tcPr>
          <w:p w14:paraId="16AEC532" w14:textId="77777777" w:rsidR="000C04CC" w:rsidRPr="007C2F37" w:rsidRDefault="000C04CC" w:rsidP="000C04CC">
            <w:pPr>
              <w:tabs>
                <w:tab w:val="left" w:pos="7470"/>
              </w:tabs>
            </w:pPr>
            <w:r w:rsidRPr="007C2F37">
              <w:t>Dates</w:t>
            </w:r>
          </w:p>
        </w:tc>
        <w:tc>
          <w:tcPr>
            <w:tcW w:w="986" w:type="dxa"/>
            <w:tcBorders>
              <w:top w:val="single" w:sz="4" w:space="0" w:color="auto"/>
              <w:bottom w:val="nil"/>
            </w:tcBorders>
            <w:shd w:val="clear" w:color="auto" w:fill="B3B3B3"/>
          </w:tcPr>
          <w:p w14:paraId="49CFC20B" w14:textId="77777777" w:rsidR="000C04CC" w:rsidRPr="007C2F37" w:rsidRDefault="000C04CC" w:rsidP="000C04CC">
            <w:r w:rsidRPr="007C2F37">
              <w:t>Orbits (revs)</w:t>
            </w:r>
          </w:p>
        </w:tc>
        <w:tc>
          <w:tcPr>
            <w:tcW w:w="1500" w:type="dxa"/>
            <w:tcBorders>
              <w:top w:val="single" w:sz="4" w:space="0" w:color="auto"/>
              <w:bottom w:val="nil"/>
            </w:tcBorders>
            <w:shd w:val="clear" w:color="auto" w:fill="B3B3B3"/>
          </w:tcPr>
          <w:p w14:paraId="4253F74A" w14:textId="77777777" w:rsidR="000C04CC" w:rsidRPr="007C2F37" w:rsidRDefault="000C04CC" w:rsidP="000C04CC">
            <w:r w:rsidRPr="007C2F37">
              <w:t>Sequences</w:t>
            </w:r>
          </w:p>
        </w:tc>
        <w:tc>
          <w:tcPr>
            <w:tcW w:w="1061" w:type="dxa"/>
            <w:tcBorders>
              <w:top w:val="single" w:sz="4" w:space="0" w:color="auto"/>
              <w:bottom w:val="nil"/>
            </w:tcBorders>
            <w:shd w:val="clear" w:color="auto" w:fill="B3B3B3"/>
          </w:tcPr>
          <w:p w14:paraId="2A429CD0" w14:textId="77777777" w:rsidR="000C04CC" w:rsidRPr="007C2F37" w:rsidRDefault="000C04CC" w:rsidP="000C04CC">
            <w:r w:rsidRPr="007C2F37">
              <w:t>Titan Flybys</w:t>
            </w:r>
          </w:p>
        </w:tc>
        <w:tc>
          <w:tcPr>
            <w:tcW w:w="1488" w:type="dxa"/>
            <w:tcBorders>
              <w:top w:val="single" w:sz="4" w:space="0" w:color="auto"/>
              <w:bottom w:val="nil"/>
            </w:tcBorders>
            <w:shd w:val="clear" w:color="auto" w:fill="B3B3B3"/>
          </w:tcPr>
          <w:p w14:paraId="5886A39D" w14:textId="77777777" w:rsidR="000C04CC" w:rsidRPr="007C2F37" w:rsidRDefault="000C04CC" w:rsidP="000C04CC">
            <w:r w:rsidRPr="007C2F37">
              <w:t>Other Encounters</w:t>
            </w:r>
          </w:p>
        </w:tc>
      </w:tr>
      <w:tr w:rsidR="000C04CC" w:rsidRPr="007C2F37" w14:paraId="1A17CFA5" w14:textId="77777777" w:rsidTr="001F7C6C">
        <w:trPr>
          <w:trHeight w:val="788"/>
        </w:trPr>
        <w:tc>
          <w:tcPr>
            <w:tcW w:w="1880" w:type="dxa"/>
            <w:tcBorders>
              <w:top w:val="nil"/>
            </w:tcBorders>
          </w:tcPr>
          <w:p w14:paraId="64CBC5DC" w14:textId="77777777" w:rsidR="000C04CC" w:rsidRPr="007C2F37" w:rsidRDefault="000C04CC" w:rsidP="000C04CC">
            <w:r w:rsidRPr="007C2F37">
              <w:t>Prime</w:t>
            </w:r>
          </w:p>
        </w:tc>
        <w:tc>
          <w:tcPr>
            <w:tcW w:w="2070" w:type="dxa"/>
            <w:tcBorders>
              <w:top w:val="nil"/>
            </w:tcBorders>
          </w:tcPr>
          <w:p w14:paraId="7872854D" w14:textId="77777777" w:rsidR="000C04CC" w:rsidRPr="007C2F37" w:rsidRDefault="000C04CC" w:rsidP="000C04CC">
            <w:r w:rsidRPr="007C2F37">
              <w:t>07/01/04-06/30/08</w:t>
            </w:r>
          </w:p>
        </w:tc>
        <w:tc>
          <w:tcPr>
            <w:tcW w:w="986" w:type="dxa"/>
            <w:tcBorders>
              <w:top w:val="nil"/>
            </w:tcBorders>
          </w:tcPr>
          <w:p w14:paraId="5C70C8E4" w14:textId="77777777" w:rsidR="000C04CC" w:rsidRPr="007C2F37" w:rsidRDefault="00C5308E" w:rsidP="000C04CC">
            <w:ins w:id="343" w:author="Kaelberer, Monte S. (GSFC-693.0)[ADNET SYSTEMS INCOR" w:date="2012-10-12T14:30:00Z">
              <w:r>
                <w:t>0</w:t>
              </w:r>
            </w:ins>
            <w:del w:id="344" w:author="Kaelberer, Monte S. (GSFC-693.0)[ADNET SYSTEMS INCOR" w:date="2012-10-12T14:30:00Z">
              <w:r w:rsidR="000C04CC" w:rsidRPr="007C2F37" w:rsidDel="00C5308E">
                <w:delText>A</w:delText>
              </w:r>
            </w:del>
            <w:r w:rsidR="000C04CC" w:rsidRPr="007C2F37">
              <w:t>-7</w:t>
            </w:r>
            <w:ins w:id="345" w:author="Kaelberer, Monte S. (GSFC-693.0)[ADNET SYSTEMS INCOR" w:date="2012-10-12T14:30:00Z">
              <w:r>
                <w:t>4</w:t>
              </w:r>
            </w:ins>
            <w:del w:id="346" w:author="Kaelberer, Monte S. (GSFC-693.0)[ADNET SYSTEMS INCOR" w:date="2012-10-12T14:30:00Z">
              <w:r w:rsidR="000C04CC" w:rsidRPr="007C2F37" w:rsidDel="00C5308E">
                <w:delText>8</w:delText>
              </w:r>
            </w:del>
          </w:p>
        </w:tc>
        <w:tc>
          <w:tcPr>
            <w:tcW w:w="1500" w:type="dxa"/>
            <w:tcBorders>
              <w:top w:val="nil"/>
            </w:tcBorders>
          </w:tcPr>
          <w:p w14:paraId="6DD7BEA6" w14:textId="77777777" w:rsidR="000C04CC" w:rsidRPr="007C2F37" w:rsidRDefault="000C04CC" w:rsidP="000C04CC">
            <w:r w:rsidRPr="007C2F37">
              <w:t>S1-S41</w:t>
            </w:r>
          </w:p>
        </w:tc>
        <w:tc>
          <w:tcPr>
            <w:tcW w:w="1061" w:type="dxa"/>
            <w:tcBorders>
              <w:top w:val="nil"/>
            </w:tcBorders>
          </w:tcPr>
          <w:p w14:paraId="08B9CEC2" w14:textId="77777777" w:rsidR="000C04CC" w:rsidRPr="007C2F37" w:rsidRDefault="000C04CC" w:rsidP="000C04CC">
            <w:r w:rsidRPr="007C2F37">
              <w:t>T0-T44</w:t>
            </w:r>
          </w:p>
        </w:tc>
        <w:tc>
          <w:tcPr>
            <w:tcW w:w="1488" w:type="dxa"/>
            <w:tcBorders>
              <w:top w:val="nil"/>
            </w:tcBorders>
          </w:tcPr>
          <w:p w14:paraId="5B3DA40B" w14:textId="77777777" w:rsidR="007F4234" w:rsidRDefault="009B2A55">
            <w:pPr>
              <w:spacing w:after="0"/>
              <w:rPr>
                <w:ins w:id="347" w:author="Kaelberer, Monte S. (GSFC-693.0)[ADNET SYSTEMS INCOR" w:date="2012-10-18T15:38:00Z"/>
              </w:rPr>
              <w:pPrChange w:id="348" w:author="Kaelberer, Monte S. (GSFC-693.0)[ADNET SYSTEMS INCOR" w:date="2012-10-18T15:39:00Z">
                <w:pPr>
                  <w:framePr w:hSpace="180" w:wrap="around" w:vAnchor="text" w:hAnchor="page" w:x="1549" w:y="8"/>
                </w:pPr>
              </w:pPrChange>
            </w:pPr>
            <w:r>
              <w:t>See</w:t>
            </w:r>
          </w:p>
          <w:p w14:paraId="66CB2358" w14:textId="77777777" w:rsidR="007F4234" w:rsidRDefault="009B2A55">
            <w:pPr>
              <w:spacing w:after="0"/>
              <w:pPrChange w:id="349" w:author="Kaelberer, Monte S. (GSFC-693.0)[ADNET SYSTEMS INCOR" w:date="2012-10-18T15:39:00Z">
                <w:pPr>
                  <w:framePr w:hSpace="180" w:wrap="around" w:vAnchor="text" w:hAnchor="page" w:x="1549" w:y="8"/>
                </w:pPr>
              </w:pPrChange>
            </w:pPr>
            <w:del w:id="350" w:author="Kaelberer, Monte S. (GSFC-693.0)[ADNET SYSTEMS INCOR" w:date="2012-10-18T15:38:00Z">
              <w:r w:rsidDel="001F7C6C">
                <w:delText xml:space="preserve"> Figure</w:delText>
              </w:r>
            </w:del>
            <w:ins w:id="351" w:author="Kaelberer, Monte S. (GSFC-693.0)[ADNET SYSTEMS INCOR" w:date="2012-10-18T15:38:00Z">
              <w:r w:rsidR="00751EE4">
                <w:fldChar w:fldCharType="begin"/>
              </w:r>
              <w:r w:rsidR="001F7C6C">
                <w:instrText xml:space="preserve"> REF _Ref200439594 \h </w:instrText>
              </w:r>
            </w:ins>
            <w:r w:rsidR="00751EE4">
              <w:fldChar w:fldCharType="separate"/>
            </w:r>
            <w:ins w:id="352" w:author="Kaelberer, Monte S. (GSFC-693.0)[ADNET SYSTEMS INCOR" w:date="2012-10-25T10:50:00Z">
              <w:r w:rsidR="005E6F33">
                <w:t xml:space="preserve">Figure </w:t>
              </w:r>
              <w:r w:rsidR="005E6F33">
                <w:rPr>
                  <w:noProof/>
                </w:rPr>
                <w:t>2</w:t>
              </w:r>
            </w:ins>
            <w:ins w:id="353" w:author="Kaelberer, Monte S. (GSFC-693.0)[ADNET SYSTEMS INCOR" w:date="2012-10-18T15:38:00Z">
              <w:r w:rsidR="00751EE4">
                <w:fldChar w:fldCharType="end"/>
              </w:r>
            </w:ins>
            <w:r>
              <w:t xml:space="preserve"> </w:t>
            </w:r>
          </w:p>
        </w:tc>
      </w:tr>
      <w:tr w:rsidR="001F7C6C" w:rsidRPr="007C2F37" w14:paraId="527A6A94" w14:textId="77777777" w:rsidTr="001F7C6C">
        <w:trPr>
          <w:trHeight w:val="788"/>
        </w:trPr>
        <w:tc>
          <w:tcPr>
            <w:tcW w:w="1880" w:type="dxa"/>
          </w:tcPr>
          <w:p w14:paraId="1E85BD44" w14:textId="77777777" w:rsidR="001F7C6C" w:rsidRPr="007C2F37" w:rsidRDefault="001F7C6C" w:rsidP="001F7C6C">
            <w:r w:rsidRPr="007C2F37">
              <w:t>Extended (EM)</w:t>
            </w:r>
          </w:p>
        </w:tc>
        <w:tc>
          <w:tcPr>
            <w:tcW w:w="2070" w:type="dxa"/>
          </w:tcPr>
          <w:p w14:paraId="0BBAA8C2" w14:textId="77777777" w:rsidR="001F7C6C" w:rsidRPr="007C2F37" w:rsidRDefault="001F7C6C" w:rsidP="001F7C6C">
            <w:pPr>
              <w:ind w:left="54" w:hanging="54"/>
            </w:pPr>
            <w:r>
              <w:t>07/01/08-10/10</w:t>
            </w:r>
            <w:r w:rsidRPr="007C2F37">
              <w:t>/10</w:t>
            </w:r>
          </w:p>
        </w:tc>
        <w:tc>
          <w:tcPr>
            <w:tcW w:w="986" w:type="dxa"/>
          </w:tcPr>
          <w:p w14:paraId="12E8BFCB" w14:textId="77777777" w:rsidR="001F7C6C" w:rsidRPr="007C2F37" w:rsidRDefault="001F7C6C" w:rsidP="001F7C6C">
            <w:r w:rsidRPr="007C2F37">
              <w:t>7</w:t>
            </w:r>
            <w:ins w:id="354" w:author="Kaelberer, Monte S. (GSFC-693.0)[ADNET SYSTEMS INCOR" w:date="2012-10-12T14:30:00Z">
              <w:r>
                <w:t>5</w:t>
              </w:r>
            </w:ins>
            <w:del w:id="355" w:author="Kaelberer, Monte S. (GSFC-693.0)[ADNET SYSTEMS INCOR" w:date="2012-10-12T14:30:00Z">
              <w:r w:rsidRPr="007C2F37" w:rsidDel="00C5308E">
                <w:delText>8</w:delText>
              </w:r>
            </w:del>
            <w:r w:rsidRPr="007C2F37">
              <w:t>-133</w:t>
            </w:r>
          </w:p>
        </w:tc>
        <w:tc>
          <w:tcPr>
            <w:tcW w:w="1500" w:type="dxa"/>
          </w:tcPr>
          <w:p w14:paraId="061293C2" w14:textId="77777777" w:rsidR="001F7C6C" w:rsidRPr="007C2F37" w:rsidRDefault="001F7C6C" w:rsidP="001F7C6C">
            <w:r w:rsidRPr="007C2F37">
              <w:t>S42-S60</w:t>
            </w:r>
          </w:p>
        </w:tc>
        <w:tc>
          <w:tcPr>
            <w:tcW w:w="1061" w:type="dxa"/>
          </w:tcPr>
          <w:p w14:paraId="11BB381F" w14:textId="77777777" w:rsidR="001F7C6C" w:rsidRPr="007C2F37" w:rsidRDefault="001F7C6C" w:rsidP="001F7C6C">
            <w:r w:rsidRPr="007C2F37">
              <w:t>T45-T70</w:t>
            </w:r>
          </w:p>
        </w:tc>
        <w:tc>
          <w:tcPr>
            <w:tcW w:w="1488" w:type="dxa"/>
          </w:tcPr>
          <w:p w14:paraId="5664AB0B" w14:textId="77777777" w:rsidR="001F7C6C" w:rsidRDefault="001F7C6C" w:rsidP="001F7C6C">
            <w:pPr>
              <w:spacing w:after="0"/>
              <w:rPr>
                <w:ins w:id="356" w:author="Kaelberer, Monte S. (GSFC-693.0)[ADNET SYSTEMS INCOR" w:date="2012-10-18T15:39:00Z"/>
              </w:rPr>
            </w:pPr>
            <w:ins w:id="357" w:author="Kaelberer, Monte S. (GSFC-693.0)[ADNET SYSTEMS INCOR" w:date="2012-10-18T15:39:00Z">
              <w:r>
                <w:t>See</w:t>
              </w:r>
            </w:ins>
          </w:p>
          <w:p w14:paraId="6F029E29" w14:textId="77777777" w:rsidR="001F7C6C" w:rsidRPr="007C2F37" w:rsidRDefault="00751EE4" w:rsidP="001F7C6C">
            <w:ins w:id="358" w:author="Kaelberer, Monte S. (GSFC-693.0)[ADNET SYSTEMS INCOR" w:date="2012-10-18T15:39:00Z">
              <w:r>
                <w:fldChar w:fldCharType="begin"/>
              </w:r>
              <w:r w:rsidR="001F7C6C">
                <w:instrText xml:space="preserve"> REF _Ref200439594 \h </w:instrText>
              </w:r>
            </w:ins>
            <w:ins w:id="359" w:author="Kaelberer, Monte S. (GSFC-693.0)[ADNET SYSTEMS INCOR" w:date="2012-10-18T15:39:00Z">
              <w:r>
                <w:fldChar w:fldCharType="separate"/>
              </w:r>
            </w:ins>
            <w:ins w:id="360" w:author="Kaelberer, Monte S. (GSFC-693.0)[ADNET SYSTEMS INCOR" w:date="2012-10-25T10:50:00Z">
              <w:r w:rsidR="005E6F33">
                <w:t xml:space="preserve">Figure </w:t>
              </w:r>
              <w:r w:rsidR="005E6F33">
                <w:rPr>
                  <w:noProof/>
                </w:rPr>
                <w:t>2</w:t>
              </w:r>
            </w:ins>
            <w:ins w:id="361" w:author="Kaelberer, Monte S. (GSFC-693.0)[ADNET SYSTEMS INCOR" w:date="2012-10-18T15:39:00Z">
              <w:r>
                <w:fldChar w:fldCharType="end"/>
              </w:r>
              <w:r w:rsidR="001F7C6C">
                <w:t xml:space="preserve"> </w:t>
              </w:r>
            </w:ins>
            <w:del w:id="362" w:author="Kaelberer, Monte S. (GSFC-693.0)[ADNET SYSTEMS INCOR" w:date="2012-10-18T15:39:00Z">
              <w:r w:rsidR="001F7C6C" w:rsidDel="007032A4">
                <w:delText>See Figure</w:delText>
              </w:r>
            </w:del>
          </w:p>
        </w:tc>
      </w:tr>
      <w:tr w:rsidR="001F7C6C" w:rsidRPr="007C2F37" w14:paraId="12BC6FD1" w14:textId="77777777" w:rsidTr="001F7C6C">
        <w:trPr>
          <w:trHeight w:val="515"/>
        </w:trPr>
        <w:tc>
          <w:tcPr>
            <w:tcW w:w="1880" w:type="dxa"/>
          </w:tcPr>
          <w:p w14:paraId="3D5787F5" w14:textId="77777777" w:rsidR="001F7C6C" w:rsidRPr="007C2F37" w:rsidRDefault="001F7C6C" w:rsidP="001F7C6C">
            <w:r w:rsidRPr="007C2F37">
              <w:t>Solstice (SM)</w:t>
            </w:r>
          </w:p>
        </w:tc>
        <w:tc>
          <w:tcPr>
            <w:tcW w:w="2070" w:type="dxa"/>
          </w:tcPr>
          <w:p w14:paraId="620793D3" w14:textId="77777777" w:rsidR="001F7C6C" w:rsidRPr="007C2F37" w:rsidRDefault="001F7C6C" w:rsidP="001F7C6C">
            <w:r>
              <w:t>10/10</w:t>
            </w:r>
            <w:r w:rsidRPr="007C2F37">
              <w:t>/10-</w:t>
            </w:r>
          </w:p>
        </w:tc>
        <w:tc>
          <w:tcPr>
            <w:tcW w:w="986" w:type="dxa"/>
          </w:tcPr>
          <w:p w14:paraId="57BEECFA" w14:textId="77777777" w:rsidR="001F7C6C" w:rsidRPr="007C2F37" w:rsidRDefault="001F7C6C" w:rsidP="001F7C6C">
            <w:r w:rsidRPr="007C2F37">
              <w:t>134-270</w:t>
            </w:r>
          </w:p>
        </w:tc>
        <w:tc>
          <w:tcPr>
            <w:tcW w:w="1500" w:type="dxa"/>
          </w:tcPr>
          <w:p w14:paraId="52961F2A" w14:textId="77777777" w:rsidR="001F7C6C" w:rsidRPr="007C2F37" w:rsidRDefault="001F7C6C" w:rsidP="001F7C6C">
            <w:r w:rsidRPr="007C2F37">
              <w:t>S61-S99</w:t>
            </w:r>
          </w:p>
        </w:tc>
        <w:tc>
          <w:tcPr>
            <w:tcW w:w="1061" w:type="dxa"/>
          </w:tcPr>
          <w:p w14:paraId="6436811F" w14:textId="77777777" w:rsidR="001F7C6C" w:rsidRPr="007C2F37" w:rsidRDefault="001F7C6C" w:rsidP="001F7C6C">
            <w:r w:rsidRPr="007C2F37">
              <w:t>T71-T126</w:t>
            </w:r>
          </w:p>
        </w:tc>
        <w:tc>
          <w:tcPr>
            <w:tcW w:w="1488" w:type="dxa"/>
          </w:tcPr>
          <w:p w14:paraId="1A046D90" w14:textId="77777777" w:rsidR="001F7C6C" w:rsidRDefault="001F7C6C" w:rsidP="001F7C6C">
            <w:pPr>
              <w:spacing w:after="0"/>
              <w:rPr>
                <w:ins w:id="363" w:author="Kaelberer, Monte S. (GSFC-693.0)[ADNET SYSTEMS INCOR" w:date="2012-10-18T15:39:00Z"/>
              </w:rPr>
            </w:pPr>
            <w:ins w:id="364" w:author="Kaelberer, Monte S. (GSFC-693.0)[ADNET SYSTEMS INCOR" w:date="2012-10-18T15:39:00Z">
              <w:r>
                <w:t>See</w:t>
              </w:r>
            </w:ins>
          </w:p>
          <w:p w14:paraId="36EBE4FC" w14:textId="77777777" w:rsidR="001F7C6C" w:rsidRPr="007C2F37" w:rsidRDefault="00751EE4" w:rsidP="001F7C6C">
            <w:ins w:id="365" w:author="Kaelberer, Monte S. (GSFC-693.0)[ADNET SYSTEMS INCOR" w:date="2012-10-18T15:39:00Z">
              <w:r>
                <w:fldChar w:fldCharType="begin"/>
              </w:r>
              <w:r w:rsidR="001F7C6C">
                <w:instrText xml:space="preserve"> REF _Ref200439594 \h </w:instrText>
              </w:r>
            </w:ins>
            <w:ins w:id="366" w:author="Kaelberer, Monte S. (GSFC-693.0)[ADNET SYSTEMS INCOR" w:date="2012-10-18T15:39:00Z">
              <w:r>
                <w:fldChar w:fldCharType="separate"/>
              </w:r>
            </w:ins>
            <w:ins w:id="367" w:author="Kaelberer, Monte S. (GSFC-693.0)[ADNET SYSTEMS INCOR" w:date="2012-10-25T10:50:00Z">
              <w:r w:rsidR="005E6F33">
                <w:t xml:space="preserve">Figure </w:t>
              </w:r>
              <w:r w:rsidR="005E6F33">
                <w:rPr>
                  <w:noProof/>
                </w:rPr>
                <w:t>2</w:t>
              </w:r>
            </w:ins>
            <w:ins w:id="368" w:author="Kaelberer, Monte S. (GSFC-693.0)[ADNET SYSTEMS INCOR" w:date="2012-10-18T15:39:00Z">
              <w:r>
                <w:fldChar w:fldCharType="end"/>
              </w:r>
              <w:r w:rsidR="001F7C6C">
                <w:t xml:space="preserve"> </w:t>
              </w:r>
            </w:ins>
            <w:del w:id="369" w:author="Kaelberer, Monte S. (GSFC-693.0)[ADNET SYSTEMS INCOR" w:date="2012-10-18T15:39:00Z">
              <w:r w:rsidR="001F7C6C" w:rsidDel="00C93D9C">
                <w:delText>See Figure</w:delText>
              </w:r>
            </w:del>
          </w:p>
        </w:tc>
      </w:tr>
    </w:tbl>
    <w:p w14:paraId="621A575A" w14:textId="77777777" w:rsidR="002C0AF0" w:rsidRDefault="002C0AF0" w:rsidP="002C0AF0">
      <w:pPr>
        <w:ind w:firstLine="360"/>
        <w:jc w:val="both"/>
      </w:pPr>
    </w:p>
    <w:p w14:paraId="2795FAE7" w14:textId="77777777" w:rsidR="002C0AF0" w:rsidRDefault="002C0AF0" w:rsidP="002C0AF0">
      <w:pPr>
        <w:ind w:firstLine="360"/>
        <w:jc w:val="both"/>
      </w:pPr>
      <w:r>
        <w:t xml:space="preserve">The second mission phase was the Equinox Mission (EM), sometimes called the Extended Mission (XM), over 2 years from July 2008 to </w:t>
      </w:r>
      <w:r w:rsidR="007D1DF0">
        <w:t>October</w:t>
      </w:r>
      <w:r>
        <w:t xml:space="preserve"> 2010. This mission phase was designed to reach the Saturn northern spring equinox in August 2009, and comprised a </w:t>
      </w:r>
      <w:r>
        <w:lastRenderedPageBreak/>
        <w:t xml:space="preserve">further 55 orbits and 26 further flybys of Titan (T45 to T70). At the time of writing, the third, and final anticipated mission phase is the Solstice Mission (SM, CSM, or XXM for second extended mission), </w:t>
      </w:r>
      <w:r w:rsidR="007D1DF0">
        <w:t>which began</w:t>
      </w:r>
      <w:r>
        <w:t xml:space="preserve"> in </w:t>
      </w:r>
      <w:r w:rsidR="007D1DF0">
        <w:t>October 2010 and continues</w:t>
      </w:r>
      <w:r>
        <w:t xml:space="preserve"> through to the anticipated spacecraft disposal in Saturn’s atmosphere in mid-2017. This phase will encompass the northern summer solstice of Saturn in early 2017, and includes 136 orbits, 56 further Titan encounters, and multiple encounters with other moons (see </w:t>
      </w:r>
      <w:r w:rsidR="00751EE4">
        <w:fldChar w:fldCharType="begin"/>
      </w:r>
      <w:r>
        <w:instrText xml:space="preserve"> REF _Ref182900211 \h </w:instrText>
      </w:r>
      <w:r w:rsidR="00751EE4">
        <w:fldChar w:fldCharType="separate"/>
      </w:r>
      <w:r w:rsidR="005E6F33">
        <w:t xml:space="preserve">Table </w:t>
      </w:r>
      <w:r w:rsidR="005E6F33">
        <w:rPr>
          <w:noProof/>
        </w:rPr>
        <w:t>1</w:t>
      </w:r>
      <w:r w:rsidR="00751EE4">
        <w:fldChar w:fldCharType="end"/>
      </w:r>
      <w:r>
        <w:t xml:space="preserve"> and </w:t>
      </w:r>
      <w:r w:rsidR="00751EE4">
        <w:fldChar w:fldCharType="begin"/>
      </w:r>
      <w:r>
        <w:instrText xml:space="preserve"> REF _Ref200439594 \h </w:instrText>
      </w:r>
      <w:r w:rsidR="00751EE4">
        <w:fldChar w:fldCharType="separate"/>
      </w:r>
      <w:r w:rsidR="005E6F33">
        <w:t xml:space="preserve">Figure </w:t>
      </w:r>
      <w:r w:rsidR="005E6F33">
        <w:rPr>
          <w:noProof/>
        </w:rPr>
        <w:t>2</w:t>
      </w:r>
      <w:r w:rsidR="00751EE4">
        <w:fldChar w:fldCharType="end"/>
      </w:r>
      <w:r>
        <w:t xml:space="preserve"> below). The last part of the mission features ‘proximal orbits’, where the spacecraft periapse (closest approach to Saturn) will be moved from outside to inside the main rings, providing a very close look at Saturn’s atmosphere.</w:t>
      </w:r>
    </w:p>
    <w:p w14:paraId="3FC73647" w14:textId="77777777" w:rsidR="006F4453" w:rsidRDefault="006F4453" w:rsidP="000C04CC">
      <w:pPr>
        <w:ind w:firstLine="360"/>
        <w:jc w:val="both"/>
      </w:pPr>
    </w:p>
    <w:p w14:paraId="587A0AC6" w14:textId="77777777" w:rsidR="009B2A55" w:rsidRDefault="009B2A55" w:rsidP="009B2A55">
      <w:pPr>
        <w:keepNext/>
      </w:pPr>
      <w:r>
        <w:rPr>
          <w:noProof/>
        </w:rPr>
        <w:drawing>
          <wp:inline distT="0" distB="0" distL="0" distR="0" wp14:anchorId="453F5D58" wp14:editId="2AECD103">
            <wp:extent cx="5943600" cy="4419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ssion_Overview_22Apr12.jpg"/>
                    <pic:cNvPicPr/>
                  </pic:nvPicPr>
                  <pic:blipFill>
                    <a:blip r:embed="rId14">
                      <a:extLst>
                        <a:ext uri="{28A0092B-C50C-407E-A947-70E740481C1C}">
                          <a14:useLocalDpi xmlns:a14="http://schemas.microsoft.com/office/drawing/2010/main" val="0"/>
                        </a:ext>
                      </a:extLst>
                    </a:blip>
                    <a:stretch>
                      <a:fillRect/>
                    </a:stretch>
                  </pic:blipFill>
                  <pic:spPr>
                    <a:xfrm>
                      <a:off x="0" y="0"/>
                      <a:ext cx="5943600" cy="4419600"/>
                    </a:xfrm>
                    <a:prstGeom prst="rect">
                      <a:avLst/>
                    </a:prstGeom>
                  </pic:spPr>
                </pic:pic>
              </a:graphicData>
            </a:graphic>
          </wp:inline>
        </w:drawing>
      </w:r>
    </w:p>
    <w:p w14:paraId="5CFC249F" w14:textId="77777777" w:rsidR="00A907F7" w:rsidRDefault="009B2A55" w:rsidP="009B2A55">
      <w:pPr>
        <w:pStyle w:val="Caption"/>
      </w:pPr>
      <w:bookmarkStart w:id="370" w:name="_Ref200439594"/>
      <w:bookmarkStart w:id="371" w:name="_Ref200439563"/>
      <w:bookmarkStart w:id="372" w:name="_Toc340570490"/>
      <w:r>
        <w:t xml:space="preserve">Figure </w:t>
      </w:r>
      <w:fldSimple w:instr=" SEQ Figure \* ARABIC ">
        <w:r w:rsidR="005E6F33">
          <w:rPr>
            <w:noProof/>
          </w:rPr>
          <w:t>2</w:t>
        </w:r>
      </w:fldSimple>
      <w:bookmarkEnd w:id="370"/>
      <w:r>
        <w:t>: Cassini mission overview showing Saturn orbits and satellite encounters, as of April 22</w:t>
      </w:r>
      <w:r w:rsidRPr="009B2A55">
        <w:rPr>
          <w:vertAlign w:val="superscript"/>
        </w:rPr>
        <w:t>nd</w:t>
      </w:r>
      <w:r>
        <w:t xml:space="preserve"> 2012.</w:t>
      </w:r>
      <w:bookmarkEnd w:id="371"/>
      <w:bookmarkEnd w:id="372"/>
    </w:p>
    <w:p w14:paraId="5015C7AB" w14:textId="77777777" w:rsidR="00A907F7" w:rsidRPr="00A907F7" w:rsidRDefault="00A907F7" w:rsidP="00A907F7">
      <w:pPr>
        <w:rPr>
          <w:i/>
        </w:rPr>
      </w:pPr>
      <w:r w:rsidRPr="00A907F7">
        <w:rPr>
          <w:i/>
        </w:rPr>
        <w:t>TWTs and OSTs</w:t>
      </w:r>
    </w:p>
    <w:p w14:paraId="6E99D824" w14:textId="77777777" w:rsidR="00A907F7" w:rsidRDefault="00A907F7" w:rsidP="00A607FE">
      <w:pPr>
        <w:ind w:firstLine="360"/>
        <w:jc w:val="both"/>
      </w:pPr>
      <w:r>
        <w:t>The time allocation between various Cassini instruments (also known as the time-line ‘integration’ process, as opposed to the later ‘implementation’ process, which developed actual pointing designs) was carried out by a number of virtual teams, known as either TWTs (Target Working Teams) or OSTs (Orbiter Science Teams). These were:</w:t>
      </w:r>
    </w:p>
    <w:p w14:paraId="1F05C1EF" w14:textId="77777777" w:rsidR="00A907F7" w:rsidRDefault="00A907F7" w:rsidP="00A907F7">
      <w:pPr>
        <w:pStyle w:val="ListParagraph"/>
        <w:numPr>
          <w:ilvl w:val="0"/>
          <w:numId w:val="5"/>
        </w:numPr>
      </w:pPr>
      <w:r w:rsidRPr="00046336">
        <w:rPr>
          <w:b/>
        </w:rPr>
        <w:lastRenderedPageBreak/>
        <w:t>TOST</w:t>
      </w:r>
      <w:r>
        <w:t xml:space="preserve"> – the Titan Orbiter Science Team</w:t>
      </w:r>
    </w:p>
    <w:p w14:paraId="3AEDB42F" w14:textId="77777777" w:rsidR="00A907F7" w:rsidRDefault="00A907F7" w:rsidP="00A907F7">
      <w:pPr>
        <w:pStyle w:val="ListParagraph"/>
        <w:numPr>
          <w:ilvl w:val="0"/>
          <w:numId w:val="5"/>
        </w:numPr>
      </w:pPr>
      <w:r w:rsidRPr="00046336">
        <w:rPr>
          <w:b/>
        </w:rPr>
        <w:t>SOST</w:t>
      </w:r>
      <w:r>
        <w:t xml:space="preserve"> – the Satellites Orbiter Science Team</w:t>
      </w:r>
    </w:p>
    <w:p w14:paraId="4C26380E" w14:textId="77777777" w:rsidR="00A907F7" w:rsidRDefault="00A907F7" w:rsidP="00A907F7">
      <w:pPr>
        <w:pStyle w:val="ListParagraph"/>
        <w:numPr>
          <w:ilvl w:val="0"/>
          <w:numId w:val="5"/>
        </w:numPr>
      </w:pPr>
      <w:r w:rsidRPr="00046336">
        <w:rPr>
          <w:b/>
        </w:rPr>
        <w:t>XD TWT</w:t>
      </w:r>
      <w:r>
        <w:t xml:space="preserve"> – the Cross-Discipline Target Working Team</w:t>
      </w:r>
    </w:p>
    <w:p w14:paraId="714147C6" w14:textId="77777777" w:rsidR="00A907F7" w:rsidRDefault="00A907F7" w:rsidP="00A907F7">
      <w:pPr>
        <w:pStyle w:val="ListParagraph"/>
        <w:numPr>
          <w:ilvl w:val="0"/>
          <w:numId w:val="5"/>
        </w:numPr>
      </w:pPr>
      <w:r w:rsidRPr="00046336">
        <w:rPr>
          <w:b/>
        </w:rPr>
        <w:t>Saturn T</w:t>
      </w:r>
      <w:r w:rsidR="001D5A8B">
        <w:rPr>
          <w:b/>
        </w:rPr>
        <w:t>W</w:t>
      </w:r>
      <w:r w:rsidRPr="00046336">
        <w:rPr>
          <w:b/>
        </w:rPr>
        <w:t>T</w:t>
      </w:r>
      <w:r>
        <w:t xml:space="preserve"> – the Saturn Target Working Team</w:t>
      </w:r>
    </w:p>
    <w:p w14:paraId="706B7D33" w14:textId="77777777" w:rsidR="00A907F7" w:rsidRDefault="00A907F7" w:rsidP="00A907F7">
      <w:pPr>
        <w:pStyle w:val="ListParagraph"/>
        <w:numPr>
          <w:ilvl w:val="0"/>
          <w:numId w:val="5"/>
        </w:numPr>
      </w:pPr>
      <w:r w:rsidRPr="00046336">
        <w:rPr>
          <w:b/>
        </w:rPr>
        <w:t>Rings TWT</w:t>
      </w:r>
      <w:r>
        <w:t xml:space="preserve"> – the Rings Target Working Team</w:t>
      </w:r>
    </w:p>
    <w:p w14:paraId="66AEFA8C" w14:textId="77777777" w:rsidR="00A907F7" w:rsidRDefault="00A907F7" w:rsidP="00A907F7">
      <w:pPr>
        <w:pStyle w:val="ListParagraph"/>
        <w:numPr>
          <w:ilvl w:val="0"/>
          <w:numId w:val="5"/>
        </w:numPr>
      </w:pPr>
      <w:r w:rsidRPr="00046336">
        <w:rPr>
          <w:b/>
        </w:rPr>
        <w:t>MAG TWT</w:t>
      </w:r>
      <w:r>
        <w:t xml:space="preserve"> – the Magnetospheres Target Working Team</w:t>
      </w:r>
    </w:p>
    <w:p w14:paraId="61CEB1C9" w14:textId="77777777" w:rsidR="00A907F7" w:rsidRDefault="00A907F7" w:rsidP="00A607FE">
      <w:pPr>
        <w:ind w:firstLine="360"/>
        <w:jc w:val="both"/>
      </w:pPr>
      <w:r>
        <w:t>CIRS maintained representation on all of these virtual (not physi</w:t>
      </w:r>
      <w:r w:rsidR="00046336">
        <w:t>cally co-located) working teams</w:t>
      </w:r>
      <w:r>
        <w:t xml:space="preserve"> that met by teleconference at regular intervals. Following timeline integration, it was the responsibility of each team to develop spacecraft pointing commands for the allocated time-period, rather than by request to a central design office (as on the Galileo Mission) a system known as ‘Distributed Operations’ (Distributed Ops).</w:t>
      </w:r>
    </w:p>
    <w:p w14:paraId="51875F8F" w14:textId="77777777" w:rsidR="00983F98" w:rsidRDefault="006F4453" w:rsidP="00A607FE">
      <w:pPr>
        <w:ind w:firstLine="360"/>
        <w:jc w:val="both"/>
      </w:pPr>
      <w:r>
        <w:t>For further information on the Cassini mission, see the MISSION.CAT file in any of the Cassini PDS volumes.</w:t>
      </w:r>
    </w:p>
    <w:p w14:paraId="5169CE3C" w14:textId="77777777" w:rsidR="00B6740A" w:rsidRDefault="00AD6B8C" w:rsidP="00534817">
      <w:pPr>
        <w:pStyle w:val="Heading3"/>
      </w:pPr>
      <w:bookmarkStart w:id="373" w:name="_Toc214434662"/>
      <w:r>
        <w:t>2</w:t>
      </w:r>
      <w:r w:rsidR="005E3DDC">
        <w:t>.1.2</w:t>
      </w:r>
      <w:r w:rsidR="00B21A5A">
        <w:t xml:space="preserve"> </w:t>
      </w:r>
      <w:r w:rsidR="00137E4E">
        <w:t>Instrument Design</w:t>
      </w:r>
      <w:bookmarkEnd w:id="373"/>
    </w:p>
    <w:p w14:paraId="6319B31B" w14:textId="77777777" w:rsidR="00046336" w:rsidRDefault="00B6740A" w:rsidP="00A607FE">
      <w:pPr>
        <w:ind w:firstLine="360"/>
        <w:jc w:val="both"/>
      </w:pPr>
      <w:r w:rsidRPr="00B6740A">
        <w:t xml:space="preserve">CIRS consists of two interferometers; a far-IR polarizing </w:t>
      </w:r>
      <w:r>
        <w:t xml:space="preserve">interferometer sensitive </w:t>
      </w:r>
      <w:r w:rsidRPr="00B6740A">
        <w:t>from 10-600 cm</w:t>
      </w:r>
      <w:r w:rsidRPr="00B6740A">
        <w:rPr>
          <w:vertAlign w:val="superscript"/>
        </w:rPr>
        <w:t>-1</w:t>
      </w:r>
      <w:r w:rsidR="009A2622">
        <w:t xml:space="preserve"> (1000-17 </w:t>
      </w:r>
      <w:r w:rsidR="00046336">
        <w:sym w:font="Symbol" w:char="F06D"/>
      </w:r>
      <w:r w:rsidR="00046336">
        <w:t>m</w:t>
      </w:r>
      <w:r w:rsidR="009A2622">
        <w:t>),</w:t>
      </w:r>
      <w:r w:rsidRPr="00B6740A">
        <w:t xml:space="preserve"> and a mid-IR interferometer sensiti</w:t>
      </w:r>
      <w:r>
        <w:t>ve from 600-1400 cm</w:t>
      </w:r>
      <w:r w:rsidRPr="00B6740A">
        <w:rPr>
          <w:vertAlign w:val="superscript"/>
        </w:rPr>
        <w:t>-1</w:t>
      </w:r>
      <w:r>
        <w:t xml:space="preserve"> (17-7 </w:t>
      </w:r>
      <w:r w:rsidR="00046336">
        <w:sym w:font="Symbol" w:char="F06D"/>
      </w:r>
      <w:r w:rsidR="00046336">
        <w:t>m</w:t>
      </w:r>
      <w:r>
        <w:t>)</w:t>
      </w:r>
      <w:r w:rsidR="00EF17A6">
        <w:t xml:space="preserve"> (see </w:t>
      </w:r>
      <w:r w:rsidR="00751EE4">
        <w:fldChar w:fldCharType="begin"/>
      </w:r>
      <w:r w:rsidR="00EE32FB">
        <w:instrText xml:space="preserve"> REF _Ref182900260 \h </w:instrText>
      </w:r>
      <w:r w:rsidR="00751EE4">
        <w:fldChar w:fldCharType="separate"/>
      </w:r>
      <w:r w:rsidR="005E6F33">
        <w:t xml:space="preserve">Figure </w:t>
      </w:r>
      <w:r w:rsidR="005E6F33">
        <w:rPr>
          <w:noProof/>
        </w:rPr>
        <w:t>3</w:t>
      </w:r>
      <w:r w:rsidR="00751EE4">
        <w:fldChar w:fldCharType="end"/>
      </w:r>
      <w:r w:rsidR="00EF17A6">
        <w:t xml:space="preserve"> </w:t>
      </w:r>
      <w:r w:rsidR="00BE21A2">
        <w:t xml:space="preserve">and </w:t>
      </w:r>
      <w:r w:rsidR="00751EE4">
        <w:fldChar w:fldCharType="begin"/>
      </w:r>
      <w:r w:rsidR="002C0AF0">
        <w:instrText xml:space="preserve"> REF _Ref204943043 \h </w:instrText>
      </w:r>
      <w:r w:rsidR="00751EE4">
        <w:fldChar w:fldCharType="separate"/>
      </w:r>
      <w:r w:rsidR="005E6F33">
        <w:t xml:space="preserve">Figure </w:t>
      </w:r>
      <w:r w:rsidR="005E6F33">
        <w:rPr>
          <w:noProof/>
        </w:rPr>
        <w:t>4</w:t>
      </w:r>
      <w:r w:rsidR="00751EE4">
        <w:fldChar w:fldCharType="end"/>
      </w:r>
      <w:r w:rsidR="002C0AF0">
        <w:t xml:space="preserve"> </w:t>
      </w:r>
      <w:r w:rsidR="00EF17A6">
        <w:t>below)</w:t>
      </w:r>
      <w:r>
        <w:t>. These two share common components including the telescope (Cassegrain, with 508 mm primary beryllium mirror, and 76 mm secondary)</w:t>
      </w:r>
      <w:r w:rsidR="009A2622">
        <w:t xml:space="preserve">, fore-optics, reference laser and scan mechanism, which moves the retroreflectors of both interferometers simultaneously. Engineering details are given in </w:t>
      </w:r>
      <w:r w:rsidR="00EF17A6">
        <w:rPr>
          <w:noProof/>
        </w:rPr>
        <w:t>(Kunde</w:t>
      </w:r>
      <w:r w:rsidR="002C0AF0">
        <w:rPr>
          <w:noProof/>
        </w:rPr>
        <w:t xml:space="preserve"> et al.</w:t>
      </w:r>
      <w:r w:rsidR="00EF17A6">
        <w:rPr>
          <w:noProof/>
        </w:rPr>
        <w:t>, 1996)</w:t>
      </w:r>
      <w:r w:rsidR="009A2622">
        <w:t>.</w:t>
      </w:r>
    </w:p>
    <w:p w14:paraId="6BF8EE72" w14:textId="77777777" w:rsidR="00046336" w:rsidRDefault="0085578D" w:rsidP="00046336">
      <w:pPr>
        <w:keepNext/>
        <w:ind w:firstLine="360"/>
        <w:jc w:val="both"/>
      </w:pPr>
      <w:r>
        <w:rPr>
          <w:noProof/>
        </w:rPr>
        <w:lastRenderedPageBreak/>
        <w:drawing>
          <wp:inline distT="0" distB="0" distL="0" distR="0" wp14:anchorId="5A1B23F9" wp14:editId="5E3FF706">
            <wp:extent cx="5710555" cy="6504305"/>
            <wp:effectExtent l="25400" t="0" r="0" b="23495"/>
            <wp:docPr id="9" name="Picture 2" descr="cirsmechanical2.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irsmechanical2.eps"/>
                    <pic:cNvPicPr/>
                  </pic:nvPicPr>
                  <pic:blipFill>
                    <a:blip r:embed="rId15" cstate="print"/>
                    <a:stretch>
                      <a:fillRect/>
                    </a:stretch>
                  </pic:blipFill>
                  <pic:spPr>
                    <a:xfrm>
                      <a:off x="0" y="0"/>
                      <a:ext cx="5710555" cy="6504305"/>
                    </a:xfrm>
                    <a:prstGeom prst="rect">
                      <a:avLst/>
                    </a:prstGeom>
                    <a:scene3d>
                      <a:camera prst="orthographicFront">
                        <a:rot lat="0" lon="0" rev="21540000"/>
                      </a:camera>
                      <a:lightRig rig="threePt" dir="t"/>
                    </a:scene3d>
                  </pic:spPr>
                </pic:pic>
              </a:graphicData>
            </a:graphic>
          </wp:inline>
        </w:drawing>
      </w:r>
    </w:p>
    <w:p w14:paraId="47E06ADF" w14:textId="77777777" w:rsidR="00B6740A" w:rsidRDefault="00046336" w:rsidP="00046336">
      <w:pPr>
        <w:pStyle w:val="Caption"/>
        <w:jc w:val="both"/>
      </w:pPr>
      <w:bookmarkStart w:id="374" w:name="_Ref182900260"/>
      <w:bookmarkStart w:id="375" w:name="_Toc340570491"/>
      <w:r>
        <w:t xml:space="preserve">Figure </w:t>
      </w:r>
      <w:fldSimple w:instr=" SEQ Figure \* ARABIC ">
        <w:r w:rsidR="005E6F33">
          <w:rPr>
            <w:noProof/>
          </w:rPr>
          <w:t>3</w:t>
        </w:r>
      </w:fldSimple>
      <w:bookmarkEnd w:id="374"/>
      <w:r>
        <w:t>: CIRS mechanical layout from Kunde et al. (1996).</w:t>
      </w:r>
      <w:bookmarkEnd w:id="375"/>
    </w:p>
    <w:p w14:paraId="0770D6BD" w14:textId="77777777" w:rsidR="00BE21A2" w:rsidRDefault="00B6740A" w:rsidP="00BE21A2">
      <w:pPr>
        <w:keepNext/>
        <w:ind w:firstLine="360"/>
        <w:jc w:val="both"/>
        <w:rPr>
          <w:noProof/>
        </w:rPr>
      </w:pPr>
      <w:r>
        <w:t>The far-</w:t>
      </w:r>
      <w:r w:rsidRPr="00B6740A">
        <w:t>IR ra</w:t>
      </w:r>
      <w:r w:rsidR="000C04CC">
        <w:t>diation is sensed by a large (3.9</w:t>
      </w:r>
      <w:r w:rsidRPr="00B6740A">
        <w:t xml:space="preserve"> mrad </w:t>
      </w:r>
      <w:r w:rsidR="000C04CC">
        <w:t>FWHM</w:t>
      </w:r>
      <w:r w:rsidRPr="00B6740A">
        <w:t xml:space="preserve">) thermopile detector (actually two, one for reflected and one for transmitted beam at the polarizer/analyzer), known as FP1. The mid-IR radiation falls on two 1X10 </w:t>
      </w:r>
      <w:r w:rsidR="002C0AF0">
        <w:t xml:space="preserve">pixel </w:t>
      </w:r>
      <w:r w:rsidR="009A2622">
        <w:t xml:space="preserve">HgCdTe </w:t>
      </w:r>
      <w:r w:rsidRPr="00B6740A">
        <w:t xml:space="preserve">arrays, known as focal planes 3 &amp; 4. FP3 is an array of photoconductive </w:t>
      </w:r>
      <w:r w:rsidR="009A2622">
        <w:t xml:space="preserve">(PC) </w:t>
      </w:r>
      <w:r w:rsidRPr="00B6740A">
        <w:t>detectors sensitive from 600-1100 cm</w:t>
      </w:r>
      <w:r w:rsidRPr="00B6740A">
        <w:rPr>
          <w:vertAlign w:val="superscript"/>
        </w:rPr>
        <w:t>-1</w:t>
      </w:r>
      <w:r w:rsidRPr="00B6740A">
        <w:t xml:space="preserve"> </w:t>
      </w:r>
      <w:r>
        <w:t xml:space="preserve">(17-9 </w:t>
      </w:r>
      <w:r w:rsidR="00046336">
        <w:sym w:font="Symbol" w:char="F06D"/>
      </w:r>
      <w:r w:rsidR="00046336">
        <w:t>m</w:t>
      </w:r>
      <w:r>
        <w:t xml:space="preserve">), </w:t>
      </w:r>
      <w:r w:rsidRPr="00B6740A">
        <w:t xml:space="preserve">and FP4 is an array of photovoltaic </w:t>
      </w:r>
      <w:r w:rsidR="009A2622">
        <w:t xml:space="preserve">(PV) </w:t>
      </w:r>
      <w:r w:rsidRPr="00B6740A">
        <w:t>detectors sensitive from 1100-1400 cm</w:t>
      </w:r>
      <w:r w:rsidRPr="00B6740A">
        <w:rPr>
          <w:vertAlign w:val="superscript"/>
        </w:rPr>
        <w:t>-1</w:t>
      </w:r>
      <w:r w:rsidRPr="00B6740A">
        <w:t xml:space="preserve"> </w:t>
      </w:r>
      <w:r>
        <w:t xml:space="preserve">(9-7 </w:t>
      </w:r>
      <w:r w:rsidR="00046336">
        <w:sym w:font="Symbol" w:char="F06D"/>
      </w:r>
      <w:r w:rsidR="00046336">
        <w:t>m</w:t>
      </w:r>
      <w:r>
        <w:t xml:space="preserve">). </w:t>
      </w:r>
      <w:r>
        <w:lastRenderedPageBreak/>
        <w:t>There is no ‘</w:t>
      </w:r>
      <w:r w:rsidRPr="00B6740A">
        <w:t>FP2</w:t>
      </w:r>
      <w:r>
        <w:t>’ as it</w:t>
      </w:r>
      <w:r w:rsidRPr="00B6740A">
        <w:t xml:space="preserve"> was dro</w:t>
      </w:r>
      <w:r>
        <w:t xml:space="preserve">pped from the original design. </w:t>
      </w:r>
      <w:r w:rsidRPr="00B6740A">
        <w:t xml:space="preserve"> </w:t>
      </w:r>
      <w:r w:rsidR="009A2622">
        <w:t>Further details of th</w:t>
      </w:r>
      <w:r w:rsidR="00534817">
        <w:t>e mid-IR arrays can be found in</w:t>
      </w:r>
      <w:sdt>
        <w:sdtPr>
          <w:rPr>
            <w:noProof/>
          </w:rPr>
          <w:id w:val="1242605631"/>
          <w:citation/>
        </w:sdtPr>
        <w:sdtEndPr/>
        <w:sdtContent>
          <w:r w:rsidR="00751EE4">
            <w:rPr>
              <w:noProof/>
            </w:rPr>
            <w:fldChar w:fldCharType="begin"/>
          </w:r>
          <w:r w:rsidR="00534817">
            <w:rPr>
              <w:noProof/>
            </w:rPr>
            <w:instrText xml:space="preserve"> CITATION Nix091 \l 1033 </w:instrText>
          </w:r>
          <w:r w:rsidR="00751EE4">
            <w:rPr>
              <w:noProof/>
            </w:rPr>
            <w:fldChar w:fldCharType="separate"/>
          </w:r>
          <w:ins w:id="376" w:author="Kaelberer, Monte S. (GSFC-693.0)[ADNET SYSTEMS INCOR" w:date="2012-10-25T10:50:00Z">
            <w:r w:rsidR="005E6F33">
              <w:rPr>
                <w:noProof/>
              </w:rPr>
              <w:t xml:space="preserve"> </w:t>
            </w:r>
            <w:r w:rsidR="00751EE4" w:rsidRPr="00751EE4">
              <w:rPr>
                <w:noProof/>
                <w:rPrChange w:id="377" w:author="Kaelberer, Monte S. (GSFC-693.0)[ADNET SYSTEMS INCOR" w:date="2012-10-25T10:50:00Z">
                  <w:rPr>
                    <w:lang w:val="uz-Cyrl-UZ"/>
                  </w:rPr>
                </w:rPrChange>
              </w:rPr>
              <w:t>(Nixon, Infrared Limb Sounding of Titan with Cassini CIRS, 2009)</w:t>
            </w:r>
          </w:ins>
          <w:del w:id="378" w:author="Kaelberer, Monte S. (GSFC-693.0)[ADNET SYSTEMS INCOR" w:date="2012-10-25T10:50:00Z">
            <w:r w:rsidR="00534817" w:rsidDel="005E6F33">
              <w:rPr>
                <w:noProof/>
              </w:rPr>
              <w:delText xml:space="preserve"> </w:delText>
            </w:r>
            <w:r w:rsidR="00534817" w:rsidRPr="00534817" w:rsidDel="005E6F33">
              <w:rPr>
                <w:noProof/>
              </w:rPr>
              <w:delText>(Nixon, Infrared Limb Sounding of Titan with Cassini CIRS, 2009)</w:delText>
            </w:r>
          </w:del>
          <w:r w:rsidR="00751EE4">
            <w:rPr>
              <w:noProof/>
            </w:rPr>
            <w:fldChar w:fldCharType="end"/>
          </w:r>
        </w:sdtContent>
      </w:sdt>
      <w:r w:rsidR="00EF17A6">
        <w:t>.</w:t>
      </w:r>
      <w:r w:rsidR="00BE21A2" w:rsidRPr="00BE21A2">
        <w:rPr>
          <w:noProof/>
        </w:rPr>
        <w:t xml:space="preserve"> </w:t>
      </w:r>
    </w:p>
    <w:p w14:paraId="0EEACF74" w14:textId="77777777" w:rsidR="00C62F4E" w:rsidRDefault="0085578D" w:rsidP="00C62F4E">
      <w:pPr>
        <w:keepNext/>
      </w:pPr>
      <w:r>
        <w:rPr>
          <w:noProof/>
        </w:rPr>
        <w:drawing>
          <wp:inline distT="0" distB="0" distL="0" distR="0" wp14:anchorId="56F48CC7" wp14:editId="7EC981D6">
            <wp:extent cx="5976836" cy="4529667"/>
            <wp:effectExtent l="0" t="0" r="0" b="0"/>
            <wp:docPr id="10" name="Picture 0" descr="Description: CIRS_lay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Description: CIRS_layout.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76836" cy="4529667"/>
                    </a:xfrm>
                    <a:prstGeom prst="rect">
                      <a:avLst/>
                    </a:prstGeom>
                    <a:noFill/>
                    <a:ln>
                      <a:noFill/>
                    </a:ln>
                  </pic:spPr>
                </pic:pic>
              </a:graphicData>
            </a:graphic>
          </wp:inline>
        </w:drawing>
      </w:r>
    </w:p>
    <w:p w14:paraId="612550DB" w14:textId="77777777" w:rsidR="000E7C5B" w:rsidRDefault="00C62F4E" w:rsidP="00C62F4E">
      <w:pPr>
        <w:pStyle w:val="Caption"/>
      </w:pPr>
      <w:bookmarkStart w:id="379" w:name="_Ref204943043"/>
      <w:bookmarkStart w:id="380" w:name="_Toc340570492"/>
      <w:r>
        <w:t xml:space="preserve">Figure </w:t>
      </w:r>
      <w:fldSimple w:instr=" SEQ Figure \* ARABIC ">
        <w:r w:rsidR="005E6F33">
          <w:rPr>
            <w:noProof/>
          </w:rPr>
          <w:t>4</w:t>
        </w:r>
      </w:fldSimple>
      <w:bookmarkEnd w:id="379"/>
      <w:r>
        <w:t>: schematic layout of the CIRS instrument optical pathways. Incoming light from the telescope (not shown) at top is split into the mid-IR (left path) and far-IR (right path) interferometers. Both interferometers share a common scan mechanism.</w:t>
      </w:r>
      <w:bookmarkEnd w:id="380"/>
    </w:p>
    <w:p w14:paraId="6F9BD8D8" w14:textId="77777777" w:rsidR="009A2622" w:rsidRDefault="00B6740A" w:rsidP="00534817">
      <w:pPr>
        <w:ind w:firstLine="360"/>
        <w:jc w:val="both"/>
      </w:pPr>
      <w:r w:rsidRPr="00B6740A">
        <w:t xml:space="preserve">Each of the 1X10 </w:t>
      </w:r>
      <w:r w:rsidR="009A2622">
        <w:t xml:space="preserve">mid-IR </w:t>
      </w:r>
      <w:r w:rsidRPr="00B6740A">
        <w:t xml:space="preserve">arrays </w:t>
      </w:r>
      <w:r w:rsidR="00EF17A6">
        <w:t>(</w:t>
      </w:r>
      <w:r w:rsidR="00751EE4">
        <w:fldChar w:fldCharType="begin"/>
      </w:r>
      <w:r w:rsidR="00EE32FB">
        <w:instrText xml:space="preserve"> REF _Ref182901835 \h </w:instrText>
      </w:r>
      <w:r w:rsidR="00751EE4">
        <w:fldChar w:fldCharType="separate"/>
      </w:r>
      <w:r w:rsidR="005E6F33">
        <w:t xml:space="preserve">Figure </w:t>
      </w:r>
      <w:r w:rsidR="005E6F33">
        <w:rPr>
          <w:noProof/>
        </w:rPr>
        <w:t>5</w:t>
      </w:r>
      <w:r w:rsidR="00751EE4">
        <w:fldChar w:fldCharType="end"/>
      </w:r>
      <w:r w:rsidR="00EF17A6">
        <w:t xml:space="preserve">) </w:t>
      </w:r>
      <w:r w:rsidRPr="00B6740A">
        <w:t>has a 5-channel amplifier/signal p</w:t>
      </w:r>
      <w:r w:rsidR="002C0AF0">
        <w:t>rocessor, meaning that only 5 outputs from</w:t>
      </w:r>
      <w:r w:rsidRPr="00B6740A">
        <w:t xml:space="preserve"> the 10 detectors in each array can be </w:t>
      </w:r>
      <w:r w:rsidR="002C0AF0">
        <w:t>recorded</w:t>
      </w:r>
      <w:r w:rsidRPr="00B6740A">
        <w:t xml:space="preserve"> at a time. The maximum number of simultaneous interferograms from CIRS is therefore 11 (1 from FP1, 5 from FP4, 5 from FP4). However, there are observing modes in which some of the focal planes are not used, leading to a lesser number of active channels.   </w:t>
      </w:r>
    </w:p>
    <w:p w14:paraId="48DAB6E7" w14:textId="77777777" w:rsidR="002C0AF0" w:rsidRDefault="009A2622" w:rsidP="002C0AF0">
      <w:pPr>
        <w:ind w:firstLine="360"/>
        <w:jc w:val="both"/>
      </w:pPr>
      <w:r>
        <w:lastRenderedPageBreak/>
        <w:t xml:space="preserve">Sampling is triggered by fringes of </w:t>
      </w:r>
      <w:r w:rsidR="00F800E9">
        <w:t>a reference red laser (784.5±0.3</w:t>
      </w:r>
      <w:r>
        <w:t>)</w:t>
      </w:r>
      <w:r w:rsidR="002C0AF0">
        <w:t xml:space="preserve"> nm</w:t>
      </w:r>
      <w:r>
        <w:t xml:space="preserve"> and the raw interferogram is later decimated by a numerical filter (factors 18, </w:t>
      </w:r>
      <w:r w:rsidR="008558F6">
        <w:t xml:space="preserve">4.5, </w:t>
      </w:r>
      <w:r>
        <w:t>5.0 for FP1, 3, 4 respectively)</w:t>
      </w:r>
      <w:r w:rsidR="008057A1">
        <w:t>. A white light source is use</w:t>
      </w:r>
      <w:r w:rsidR="00534817">
        <w:t>d</w:t>
      </w:r>
      <w:r w:rsidR="008057A1">
        <w:t xml:space="preserve"> to sense the zero-path-difference (ZPD) point when both arms of the interferometer are equal length. Scanning occurs over a maximum path difference of about 2 cm, but may be less. Spectral resolution is determined by the </w:t>
      </w:r>
      <w:r w:rsidR="002C0AF0">
        <w:rPr>
          <w:noProof/>
        </w:rPr>
        <w:drawing>
          <wp:anchor distT="0" distB="0" distL="118745" distR="118745" simplePos="0" relativeHeight="251676160" behindDoc="0" locked="0" layoutInCell="1" allowOverlap="1" wp14:anchorId="1386DCE4" wp14:editId="37D4CAE7">
            <wp:simplePos x="0" y="0"/>
            <wp:positionH relativeFrom="column">
              <wp:posOffset>0</wp:posOffset>
            </wp:positionH>
            <wp:positionV relativeFrom="page">
              <wp:posOffset>914400</wp:posOffset>
            </wp:positionV>
            <wp:extent cx="2171700" cy="2908300"/>
            <wp:effectExtent l="0" t="0" r="12700" b="12700"/>
            <wp:wrapSquare wrapText="bothSides"/>
            <wp:docPr id="791" name="Picture 71" descr="Description: midIRf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escription: midIRfp.pd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71700" cy="2908300"/>
                    </a:xfrm>
                    <a:prstGeom prst="rect">
                      <a:avLst/>
                    </a:prstGeom>
                    <a:noFill/>
                    <a:ln>
                      <a:noFill/>
                    </a:ln>
                  </pic:spPr>
                </pic:pic>
              </a:graphicData>
            </a:graphic>
          </wp:anchor>
        </w:drawing>
      </w:r>
      <w:r w:rsidR="008057A1">
        <w:t>mirror travel distance. Velocity is constant,</w:t>
      </w:r>
      <w:r w:rsidR="003A0864">
        <w:rPr>
          <w:rStyle w:val="FootnoteReference"/>
        </w:rPr>
        <w:footnoteReference w:id="1"/>
      </w:r>
      <w:r w:rsidR="008057A1">
        <w:t xml:space="preserve"> so this equates to scan time, in units of 1/8 second (1 RTI, or ‘real time interrupt’, from the spacecraft clock).</w:t>
      </w:r>
      <w:r w:rsidR="003A0864">
        <w:rPr>
          <w:rStyle w:val="FootnoteReference"/>
        </w:rPr>
        <w:footnoteReference w:id="2"/>
      </w:r>
      <w:r w:rsidR="008057A1">
        <w:t xml:space="preserve"> The resolution is varied from approximately 15.5 cm-1 (lowest resolution, for a ~5 sec scan, or 40 RTI) to 0.5 cm-1 (highest resolution, from a 50 s scan, 400 RTI).</w:t>
      </w:r>
      <w:r w:rsidR="003A0864">
        <w:rPr>
          <w:rStyle w:val="FootnoteReference"/>
        </w:rPr>
        <w:footnoteReference w:id="3"/>
      </w:r>
    </w:p>
    <w:p w14:paraId="09A78D12" w14:textId="77777777" w:rsidR="00137E4E" w:rsidRDefault="00FD09CF" w:rsidP="00B6740A">
      <w:pPr>
        <w:ind w:firstLine="360"/>
        <w:jc w:val="both"/>
      </w:pPr>
      <w:r>
        <w:rPr>
          <w:noProof/>
        </w:rPr>
        <w:pict w14:anchorId="7978E2F8">
          <v:shapetype id="_x0000_t202" coordsize="21600,21600" o:spt="202" path="m0,0l0,21600,21600,21600,21600,0xe">
            <v:stroke joinstyle="miter"/>
            <v:path gradientshapeok="t" o:connecttype="rect"/>
          </v:shapetype>
          <v:shape id="Text Box 626" o:spid="_x0000_s1026" type="#_x0000_t202" style="position:absolute;left:0;text-align:left;margin-left:-181.3pt;margin-top:18.9pt;width:172pt;height:36pt;z-index:25165568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" filled="f" stroked="f">
            <v:textbox inset="0,0,0,0">
              <w:txbxContent>
                <w:p w14:paraId="40F4BE2B" w14:textId="77777777" w:rsidR="002F2CAA" w:rsidRDefault="002F2CAA" w:rsidP="00BE21A2">
                  <w:pPr>
                    <w:pStyle w:val="Caption"/>
                  </w:pPr>
                  <w:bookmarkStart w:id="381" w:name="_Ref182901835"/>
                  <w:bookmarkStart w:id="382" w:name="_Toc340570493"/>
                  <w:r>
                    <w:t xml:space="preserve">Figure </w:t>
                  </w:r>
                  <w:fldSimple w:instr=" SEQ Figure \* ARABIC ">
                    <w:r>
                      <w:rPr>
                        <w:noProof/>
                      </w:rPr>
                      <w:t>5</w:t>
                    </w:r>
                  </w:fldSimple>
                  <w:bookmarkEnd w:id="381"/>
                  <w:r>
                    <w:t>: CIRS mid-infrared focal plane layout, showing detector spacing and numbering.</w:t>
                  </w:r>
                  <w:bookmarkEnd w:id="382"/>
                </w:p>
                <w:p w14:paraId="08305AE8" w14:textId="77777777" w:rsidR="002F2CAA" w:rsidRDefault="002F2CAA" w:rsidP="00BE21A2">
                  <w:pPr>
                    <w:pStyle w:val="Caption"/>
                  </w:pPr>
                </w:p>
              </w:txbxContent>
            </v:textbox>
            <w10:wrap type="square"/>
          </v:shape>
        </w:pict>
      </w:r>
      <w:r w:rsidR="00B6740A" w:rsidRPr="00B6740A">
        <w:t xml:space="preserve">See the INST.CAT file </w:t>
      </w:r>
      <w:r w:rsidR="009A2622">
        <w:t xml:space="preserve">on the archive volumes </w:t>
      </w:r>
      <w:r w:rsidR="00B6740A" w:rsidRPr="00B6740A">
        <w:t xml:space="preserve">for </w:t>
      </w:r>
      <w:r w:rsidR="009A2622">
        <w:t>additional</w:t>
      </w:r>
      <w:r w:rsidR="00B6740A" w:rsidRPr="00B6740A">
        <w:t xml:space="preserve"> details.</w:t>
      </w:r>
    </w:p>
    <w:p w14:paraId="7BDB9426" w14:textId="77777777" w:rsidR="002C0AF0" w:rsidRPr="00B6740A" w:rsidRDefault="002C0AF0" w:rsidP="00B6740A">
      <w:pPr>
        <w:ind w:firstLine="360"/>
        <w:jc w:val="both"/>
      </w:pPr>
    </w:p>
    <w:p w14:paraId="31CF60E1" w14:textId="77777777" w:rsidR="002B007B" w:rsidRDefault="00AD6B8C" w:rsidP="002C0AF0">
      <w:pPr>
        <w:pStyle w:val="Heading3"/>
      </w:pPr>
      <w:bookmarkStart w:id="383" w:name="_Ref200617087"/>
      <w:bookmarkStart w:id="384" w:name="_Toc214434663"/>
      <w:r>
        <w:t>2</w:t>
      </w:r>
      <w:r w:rsidR="00137E4E">
        <w:t xml:space="preserve">.1.3 </w:t>
      </w:r>
      <w:r w:rsidR="007A7169">
        <w:t>Instrument operation modes</w:t>
      </w:r>
      <w:bookmarkEnd w:id="383"/>
      <w:bookmarkEnd w:id="384"/>
    </w:p>
    <w:p w14:paraId="7BC460F1" w14:textId="77777777" w:rsidR="002C0AF0" w:rsidRPr="002C0AF0" w:rsidRDefault="002C0AF0" w:rsidP="002C0AF0"/>
    <w:p w14:paraId="37C7E926" w14:textId="77777777" w:rsidR="00AC4803" w:rsidRPr="00534817" w:rsidRDefault="00AC4803" w:rsidP="00AC4803">
      <w:pPr>
        <w:rPr>
          <w:i/>
        </w:rPr>
      </w:pPr>
      <w:r w:rsidRPr="00534817">
        <w:rPr>
          <w:i/>
        </w:rPr>
        <w:t>Set-point and thermal stability</w:t>
      </w:r>
    </w:p>
    <w:p w14:paraId="0B482A5A" w14:textId="77777777" w:rsidR="009E4FE0" w:rsidRDefault="00AC4803" w:rsidP="003600F3">
      <w:pPr>
        <w:ind w:firstLine="360"/>
        <w:jc w:val="both"/>
      </w:pPr>
      <w:r>
        <w:t xml:space="preserve">While most of the instrument operates at ~170 K, stabilized by heaters, in contrast the mid-IR focal plane is cooled to 75-85 K by a passive radiative cooler, which is linked to the thermally-isolated </w:t>
      </w:r>
      <w:r w:rsidR="00534817">
        <w:t>mid-infrared</w:t>
      </w:r>
      <w:r>
        <w:t xml:space="preserve"> focal plane assembly (FPA) by a ‘cold finger’. This operating temperature is control</w:t>
      </w:r>
      <w:r w:rsidR="00534817">
        <w:t>led by replacement heaters comma</w:t>
      </w:r>
      <w:r>
        <w:t>nded to differ</w:t>
      </w:r>
      <w:r w:rsidR="00534817">
        <w:t xml:space="preserve">ent set-points (see </w:t>
      </w:r>
      <w:r w:rsidR="00751EE4">
        <w:fldChar w:fldCharType="begin"/>
      </w:r>
      <w:r w:rsidR="00534817">
        <w:instrText xml:space="preserve"> REF _Ref200440280 \h </w:instrText>
      </w:r>
      <w:r w:rsidR="00751EE4">
        <w:fldChar w:fldCharType="separate"/>
      </w:r>
      <w:r w:rsidR="005E6F33">
        <w:t xml:space="preserve">Table </w:t>
      </w:r>
      <w:r w:rsidR="005E6F33">
        <w:rPr>
          <w:noProof/>
        </w:rPr>
        <w:t>2</w:t>
      </w:r>
      <w:r w:rsidR="00751EE4">
        <w:fldChar w:fldCharType="end"/>
      </w:r>
      <w:r w:rsidR="009E4FE0">
        <w:t>) beginning with SP 22 (76.22</w:t>
      </w:r>
      <w:r>
        <w:t xml:space="preserve"> K) and rising in increments of 0.4 K. </w:t>
      </w:r>
      <w:r w:rsidR="009E4FE0">
        <w:t>Note that the actual temperatures achieved by the instrument at the various set-points differ from the commanded value: for example at set-point 22 CIRS actually stabilizes at 76.301.</w:t>
      </w:r>
    </w:p>
    <w:p w14:paraId="6A8D8679" w14:textId="77777777" w:rsidR="002C0AF0" w:rsidRDefault="002C0AF0" w:rsidP="003600F3">
      <w:pPr>
        <w:ind w:firstLine="360"/>
        <w:jc w:val="both"/>
      </w:pPr>
    </w:p>
    <w:p w14:paraId="526CD09C" w14:textId="77777777" w:rsidR="002C0AF0" w:rsidRDefault="002C0AF0" w:rsidP="003600F3">
      <w:pPr>
        <w:ind w:firstLine="360"/>
        <w:jc w:val="both"/>
      </w:pPr>
    </w:p>
    <w:p w14:paraId="338BC5CB" w14:textId="77777777" w:rsidR="002C0AF0" w:rsidRDefault="002C0AF0" w:rsidP="003600F3">
      <w:pPr>
        <w:ind w:firstLine="360"/>
        <w:jc w:val="both"/>
      </w:pPr>
    </w:p>
    <w:p w14:paraId="142FBD6A" w14:textId="77777777" w:rsidR="00BE21A2" w:rsidRDefault="00BE21A2" w:rsidP="00BE21A2">
      <w:pPr>
        <w:pStyle w:val="Caption"/>
        <w:keepNext/>
      </w:pPr>
      <w:bookmarkStart w:id="385" w:name="_Ref200440280"/>
      <w:bookmarkStart w:id="386" w:name="_Toc340570568"/>
      <w:r>
        <w:lastRenderedPageBreak/>
        <w:t xml:space="preserve">Table </w:t>
      </w:r>
      <w:fldSimple w:instr=" SEQ Table \* ARABIC ">
        <w:r w:rsidR="005E6F33">
          <w:rPr>
            <w:noProof/>
          </w:rPr>
          <w:t>2</w:t>
        </w:r>
      </w:fldSimple>
      <w:bookmarkEnd w:id="385"/>
      <w:r>
        <w:t>: CIRS set point temperatures</w:t>
      </w:r>
      <w:r w:rsidR="002C0AF0">
        <w:t xml:space="preserve"> (all in Kelvin)</w:t>
      </w:r>
      <w:bookmarkEnd w:id="386"/>
    </w:p>
    <w:tbl>
      <w:tblPr>
        <w:tblW w:w="0" w:type="auto"/>
        <w:tblLook w:val="00A0" w:firstRow="1" w:lastRow="0" w:firstColumn="1" w:lastColumn="0" w:noHBand="0" w:noVBand="0"/>
      </w:tblPr>
      <w:tblGrid>
        <w:gridCol w:w="1064"/>
        <w:gridCol w:w="1064"/>
        <w:gridCol w:w="1064"/>
        <w:gridCol w:w="1064"/>
        <w:gridCol w:w="1064"/>
        <w:gridCol w:w="1064"/>
        <w:gridCol w:w="1064"/>
        <w:gridCol w:w="1064"/>
        <w:gridCol w:w="1064"/>
      </w:tblGrid>
      <w:tr w:rsidR="006715B0" w:rsidRPr="007C2F37" w14:paraId="3C9DDE4C" w14:textId="77777777" w:rsidTr="007C2F37">
        <w:tc>
          <w:tcPr>
            <w:tcW w:w="1064" w:type="dxa"/>
            <w:tcBorders>
              <w:top w:val="single" w:sz="18" w:space="0" w:color="auto"/>
              <w:left w:val="nil"/>
              <w:bottom w:val="nil"/>
              <w:right w:val="nil"/>
            </w:tcBorders>
            <w:shd w:val="clear" w:color="auto" w:fill="BFBFBF"/>
          </w:tcPr>
          <w:p w14:paraId="0682359F" w14:textId="77777777" w:rsidR="006715B0" w:rsidRPr="007C2F37" w:rsidRDefault="006715B0" w:rsidP="003C0E47">
            <w:r w:rsidRPr="007C2F37">
              <w:t>Set Point #</w:t>
            </w:r>
          </w:p>
        </w:tc>
        <w:tc>
          <w:tcPr>
            <w:tcW w:w="1064" w:type="dxa"/>
            <w:tcBorders>
              <w:top w:val="single" w:sz="18" w:space="0" w:color="auto"/>
              <w:left w:val="nil"/>
              <w:bottom w:val="nil"/>
              <w:right w:val="nil"/>
            </w:tcBorders>
            <w:shd w:val="clear" w:color="auto" w:fill="BFBFBF"/>
          </w:tcPr>
          <w:p w14:paraId="4C4FCB62" w14:textId="77777777" w:rsidR="006715B0" w:rsidRPr="007C2F37" w:rsidRDefault="006715B0" w:rsidP="003C0E47">
            <w:r w:rsidRPr="007C2F37">
              <w:t>FPA Temp</w:t>
            </w:r>
          </w:p>
        </w:tc>
        <w:tc>
          <w:tcPr>
            <w:tcW w:w="1064" w:type="dxa"/>
            <w:tcBorders>
              <w:top w:val="single" w:sz="18" w:space="0" w:color="auto"/>
              <w:left w:val="nil"/>
              <w:bottom w:val="nil"/>
              <w:right w:val="nil"/>
            </w:tcBorders>
            <w:shd w:val="clear" w:color="auto" w:fill="BFBFBF"/>
          </w:tcPr>
          <w:p w14:paraId="2C3A5867" w14:textId="77777777" w:rsidR="006715B0" w:rsidRPr="007C2F37" w:rsidRDefault="006715B0" w:rsidP="003C0E47">
            <w:r w:rsidRPr="007C2F37">
              <w:t>Min Temp</w:t>
            </w:r>
          </w:p>
        </w:tc>
        <w:tc>
          <w:tcPr>
            <w:tcW w:w="1064" w:type="dxa"/>
            <w:tcBorders>
              <w:top w:val="single" w:sz="18" w:space="0" w:color="auto"/>
              <w:left w:val="nil"/>
              <w:bottom w:val="nil"/>
              <w:right w:val="nil"/>
            </w:tcBorders>
            <w:shd w:val="clear" w:color="auto" w:fill="BFBFBF"/>
          </w:tcPr>
          <w:p w14:paraId="555E2D2D" w14:textId="77777777" w:rsidR="006715B0" w:rsidRPr="007C2F37" w:rsidRDefault="006715B0" w:rsidP="003C0E47">
            <w:r w:rsidRPr="007C2F37">
              <w:t>Max Temp</w:t>
            </w:r>
          </w:p>
        </w:tc>
        <w:tc>
          <w:tcPr>
            <w:tcW w:w="1064" w:type="dxa"/>
            <w:tcBorders>
              <w:top w:val="single" w:sz="18" w:space="0" w:color="auto"/>
              <w:left w:val="nil"/>
              <w:bottom w:val="nil"/>
              <w:right w:val="nil"/>
            </w:tcBorders>
            <w:shd w:val="clear" w:color="auto" w:fill="BFBFBF"/>
          </w:tcPr>
          <w:p w14:paraId="18F7F54F" w14:textId="77777777" w:rsidR="006715B0" w:rsidRPr="007C2F37" w:rsidRDefault="006715B0" w:rsidP="003C0E47"/>
        </w:tc>
        <w:tc>
          <w:tcPr>
            <w:tcW w:w="1064" w:type="dxa"/>
            <w:tcBorders>
              <w:top w:val="single" w:sz="18" w:space="0" w:color="auto"/>
              <w:left w:val="nil"/>
              <w:bottom w:val="nil"/>
              <w:right w:val="nil"/>
            </w:tcBorders>
            <w:shd w:val="clear" w:color="auto" w:fill="BFBFBF"/>
          </w:tcPr>
          <w:p w14:paraId="7B8AA8FE" w14:textId="77777777" w:rsidR="006715B0" w:rsidRPr="007C2F37" w:rsidRDefault="006715B0" w:rsidP="003C0E47">
            <w:r w:rsidRPr="007C2F37">
              <w:t>Set Point #</w:t>
            </w:r>
          </w:p>
        </w:tc>
        <w:tc>
          <w:tcPr>
            <w:tcW w:w="1064" w:type="dxa"/>
            <w:tcBorders>
              <w:top w:val="single" w:sz="18" w:space="0" w:color="auto"/>
              <w:left w:val="nil"/>
              <w:bottom w:val="nil"/>
              <w:right w:val="nil"/>
            </w:tcBorders>
            <w:shd w:val="clear" w:color="auto" w:fill="BFBFBF"/>
          </w:tcPr>
          <w:p w14:paraId="11821B8D" w14:textId="77777777" w:rsidR="006715B0" w:rsidRPr="007C2F37" w:rsidRDefault="006715B0" w:rsidP="003C0E47">
            <w:r w:rsidRPr="007C2F37">
              <w:t>FPA Temp</w:t>
            </w:r>
          </w:p>
        </w:tc>
        <w:tc>
          <w:tcPr>
            <w:tcW w:w="1064" w:type="dxa"/>
            <w:tcBorders>
              <w:top w:val="single" w:sz="18" w:space="0" w:color="auto"/>
              <w:left w:val="nil"/>
              <w:bottom w:val="nil"/>
              <w:right w:val="nil"/>
            </w:tcBorders>
            <w:shd w:val="clear" w:color="auto" w:fill="BFBFBF"/>
          </w:tcPr>
          <w:p w14:paraId="4767ACB1" w14:textId="77777777" w:rsidR="006715B0" w:rsidRPr="007C2F37" w:rsidRDefault="006715B0" w:rsidP="003C0E47">
            <w:r w:rsidRPr="007C2F37">
              <w:t>Min Temp</w:t>
            </w:r>
          </w:p>
        </w:tc>
        <w:tc>
          <w:tcPr>
            <w:tcW w:w="1064" w:type="dxa"/>
            <w:tcBorders>
              <w:top w:val="single" w:sz="18" w:space="0" w:color="auto"/>
              <w:left w:val="nil"/>
              <w:bottom w:val="nil"/>
              <w:right w:val="nil"/>
            </w:tcBorders>
            <w:shd w:val="clear" w:color="auto" w:fill="BFBFBF"/>
          </w:tcPr>
          <w:p w14:paraId="6F58CC2D" w14:textId="77777777" w:rsidR="006715B0" w:rsidRPr="007C2F37" w:rsidRDefault="006715B0" w:rsidP="003C0E47">
            <w:r w:rsidRPr="007C2F37">
              <w:t>Max Temp</w:t>
            </w:r>
          </w:p>
        </w:tc>
      </w:tr>
      <w:tr w:rsidR="006715B0" w:rsidRPr="007C2F37" w14:paraId="6A70F473" w14:textId="77777777">
        <w:tc>
          <w:tcPr>
            <w:tcW w:w="1064" w:type="dxa"/>
            <w:tcBorders>
              <w:top w:val="nil"/>
            </w:tcBorders>
          </w:tcPr>
          <w:p w14:paraId="0F65DE82" w14:textId="77777777" w:rsidR="006715B0" w:rsidRPr="007C2F37" w:rsidRDefault="006715B0" w:rsidP="003C0E47"/>
        </w:tc>
        <w:tc>
          <w:tcPr>
            <w:tcW w:w="1064" w:type="dxa"/>
            <w:tcBorders>
              <w:top w:val="nil"/>
            </w:tcBorders>
          </w:tcPr>
          <w:p w14:paraId="5215CCFC" w14:textId="77777777" w:rsidR="006715B0" w:rsidRPr="007C2F37" w:rsidRDefault="006715B0" w:rsidP="003C0E47"/>
        </w:tc>
        <w:tc>
          <w:tcPr>
            <w:tcW w:w="1064" w:type="dxa"/>
            <w:tcBorders>
              <w:top w:val="nil"/>
            </w:tcBorders>
          </w:tcPr>
          <w:p w14:paraId="2965BC62" w14:textId="77777777" w:rsidR="006715B0" w:rsidRPr="007C2F37" w:rsidRDefault="006715B0" w:rsidP="003C0E47"/>
        </w:tc>
        <w:tc>
          <w:tcPr>
            <w:tcW w:w="1064" w:type="dxa"/>
            <w:tcBorders>
              <w:top w:val="nil"/>
            </w:tcBorders>
          </w:tcPr>
          <w:p w14:paraId="3EF8D777" w14:textId="77777777" w:rsidR="006715B0" w:rsidRPr="007C2F37" w:rsidRDefault="006715B0" w:rsidP="003C0E47"/>
        </w:tc>
        <w:tc>
          <w:tcPr>
            <w:tcW w:w="1064" w:type="dxa"/>
            <w:tcBorders>
              <w:top w:val="nil"/>
            </w:tcBorders>
          </w:tcPr>
          <w:p w14:paraId="6B6EBE3A" w14:textId="77777777" w:rsidR="006715B0" w:rsidRPr="007C2F37" w:rsidRDefault="006715B0" w:rsidP="003C0E47"/>
        </w:tc>
        <w:tc>
          <w:tcPr>
            <w:tcW w:w="1064" w:type="dxa"/>
            <w:tcBorders>
              <w:top w:val="nil"/>
            </w:tcBorders>
          </w:tcPr>
          <w:p w14:paraId="1284BAA6" w14:textId="77777777" w:rsidR="006715B0" w:rsidRPr="007C2F37" w:rsidRDefault="006715B0" w:rsidP="003C0E47"/>
        </w:tc>
        <w:tc>
          <w:tcPr>
            <w:tcW w:w="1064" w:type="dxa"/>
            <w:tcBorders>
              <w:top w:val="nil"/>
            </w:tcBorders>
          </w:tcPr>
          <w:p w14:paraId="08F92449" w14:textId="77777777" w:rsidR="006715B0" w:rsidRPr="007C2F37" w:rsidRDefault="006715B0" w:rsidP="003C0E47"/>
        </w:tc>
        <w:tc>
          <w:tcPr>
            <w:tcW w:w="1064" w:type="dxa"/>
            <w:tcBorders>
              <w:top w:val="nil"/>
            </w:tcBorders>
          </w:tcPr>
          <w:p w14:paraId="58F1BDEA" w14:textId="77777777" w:rsidR="006715B0" w:rsidRPr="007C2F37" w:rsidRDefault="006715B0" w:rsidP="003C0E47"/>
        </w:tc>
        <w:tc>
          <w:tcPr>
            <w:tcW w:w="1064" w:type="dxa"/>
            <w:tcBorders>
              <w:top w:val="nil"/>
            </w:tcBorders>
          </w:tcPr>
          <w:p w14:paraId="4D0F9917" w14:textId="77777777" w:rsidR="006715B0" w:rsidRPr="007C2F37" w:rsidRDefault="006715B0" w:rsidP="003C0E47"/>
        </w:tc>
      </w:tr>
      <w:tr w:rsidR="006715B0" w:rsidRPr="007C2F37" w14:paraId="74033913" w14:textId="77777777">
        <w:tc>
          <w:tcPr>
            <w:tcW w:w="1064" w:type="dxa"/>
          </w:tcPr>
          <w:p w14:paraId="0A5ECB9A" w14:textId="77777777" w:rsidR="006715B0" w:rsidRPr="007C2F37" w:rsidRDefault="006715B0" w:rsidP="003C0E47">
            <w:r w:rsidRPr="007C2F37">
              <w:t>31</w:t>
            </w:r>
          </w:p>
        </w:tc>
        <w:tc>
          <w:tcPr>
            <w:tcW w:w="1064" w:type="dxa"/>
          </w:tcPr>
          <w:p w14:paraId="71B59508" w14:textId="77777777" w:rsidR="006715B0" w:rsidRPr="007C2F37" w:rsidRDefault="006715B0" w:rsidP="003C0E47">
            <w:r w:rsidRPr="007C2F37">
              <w:t>69.52</w:t>
            </w:r>
          </w:p>
        </w:tc>
        <w:tc>
          <w:tcPr>
            <w:tcW w:w="1064" w:type="dxa"/>
          </w:tcPr>
          <w:p w14:paraId="5E2335B0" w14:textId="77777777" w:rsidR="006715B0" w:rsidRPr="007C2F37" w:rsidRDefault="006715B0" w:rsidP="003C0E47">
            <w:r w:rsidRPr="007C2F37">
              <w:t>69.32</w:t>
            </w:r>
          </w:p>
        </w:tc>
        <w:tc>
          <w:tcPr>
            <w:tcW w:w="1064" w:type="dxa"/>
          </w:tcPr>
          <w:p w14:paraId="07CF7C6E" w14:textId="77777777" w:rsidR="006715B0" w:rsidRPr="007C2F37" w:rsidRDefault="006715B0" w:rsidP="003C0E47">
            <w:r w:rsidRPr="007C2F37">
              <w:t>69.72</w:t>
            </w:r>
          </w:p>
        </w:tc>
        <w:tc>
          <w:tcPr>
            <w:tcW w:w="1064" w:type="dxa"/>
          </w:tcPr>
          <w:p w14:paraId="3DE5331F" w14:textId="77777777" w:rsidR="006715B0" w:rsidRPr="007C2F37" w:rsidRDefault="006715B0" w:rsidP="003C0E47"/>
        </w:tc>
        <w:tc>
          <w:tcPr>
            <w:tcW w:w="1064" w:type="dxa"/>
          </w:tcPr>
          <w:p w14:paraId="1CE6F7B8" w14:textId="77777777" w:rsidR="006715B0" w:rsidRPr="007C2F37" w:rsidRDefault="006715B0" w:rsidP="003C0E47">
            <w:r w:rsidRPr="007C2F37">
              <w:t>15</w:t>
            </w:r>
          </w:p>
        </w:tc>
        <w:tc>
          <w:tcPr>
            <w:tcW w:w="1064" w:type="dxa"/>
          </w:tcPr>
          <w:p w14:paraId="63B9FDF2" w14:textId="77777777" w:rsidR="006715B0" w:rsidRPr="007C2F37" w:rsidRDefault="006715B0" w:rsidP="003C0E47">
            <w:r w:rsidRPr="007C2F37">
              <w:t>81.37</w:t>
            </w:r>
          </w:p>
        </w:tc>
        <w:tc>
          <w:tcPr>
            <w:tcW w:w="1064" w:type="dxa"/>
          </w:tcPr>
          <w:p w14:paraId="71501E47" w14:textId="77777777" w:rsidR="006715B0" w:rsidRPr="007C2F37" w:rsidRDefault="006715B0" w:rsidP="003C0E47">
            <w:r w:rsidRPr="007C2F37">
              <w:t>81.17</w:t>
            </w:r>
          </w:p>
        </w:tc>
        <w:tc>
          <w:tcPr>
            <w:tcW w:w="1064" w:type="dxa"/>
          </w:tcPr>
          <w:p w14:paraId="29A6832E" w14:textId="77777777" w:rsidR="006715B0" w:rsidRPr="007C2F37" w:rsidRDefault="006715B0" w:rsidP="003C0E47">
            <w:r w:rsidRPr="007C2F37">
              <w:t>81.57</w:t>
            </w:r>
          </w:p>
        </w:tc>
      </w:tr>
      <w:tr w:rsidR="006715B0" w:rsidRPr="007C2F37" w14:paraId="7BD628D5" w14:textId="77777777">
        <w:tc>
          <w:tcPr>
            <w:tcW w:w="1064" w:type="dxa"/>
          </w:tcPr>
          <w:p w14:paraId="3AB1850A" w14:textId="77777777" w:rsidR="006715B0" w:rsidRPr="007C2F37" w:rsidRDefault="006715B0" w:rsidP="003C0E47">
            <w:r w:rsidRPr="007C2F37">
              <w:t>30</w:t>
            </w:r>
          </w:p>
        </w:tc>
        <w:tc>
          <w:tcPr>
            <w:tcW w:w="1064" w:type="dxa"/>
          </w:tcPr>
          <w:p w14:paraId="4749A347" w14:textId="77777777" w:rsidR="006715B0" w:rsidRPr="007C2F37" w:rsidRDefault="006715B0" w:rsidP="003C0E47">
            <w:r w:rsidRPr="007C2F37">
              <w:t>70.27</w:t>
            </w:r>
          </w:p>
        </w:tc>
        <w:tc>
          <w:tcPr>
            <w:tcW w:w="1064" w:type="dxa"/>
          </w:tcPr>
          <w:p w14:paraId="6F09C20B" w14:textId="77777777" w:rsidR="006715B0" w:rsidRPr="007C2F37" w:rsidRDefault="006715B0" w:rsidP="003C0E47">
            <w:r w:rsidRPr="007C2F37">
              <w:t>70.07</w:t>
            </w:r>
          </w:p>
        </w:tc>
        <w:tc>
          <w:tcPr>
            <w:tcW w:w="1064" w:type="dxa"/>
          </w:tcPr>
          <w:p w14:paraId="6466055F" w14:textId="77777777" w:rsidR="006715B0" w:rsidRPr="007C2F37" w:rsidRDefault="006715B0" w:rsidP="003C0E47">
            <w:r w:rsidRPr="007C2F37">
              <w:t>70.47</w:t>
            </w:r>
          </w:p>
        </w:tc>
        <w:tc>
          <w:tcPr>
            <w:tcW w:w="1064" w:type="dxa"/>
          </w:tcPr>
          <w:p w14:paraId="38E90493" w14:textId="77777777" w:rsidR="006715B0" w:rsidRPr="007C2F37" w:rsidRDefault="006715B0" w:rsidP="003C0E47"/>
        </w:tc>
        <w:tc>
          <w:tcPr>
            <w:tcW w:w="1064" w:type="dxa"/>
          </w:tcPr>
          <w:p w14:paraId="5E6146EE" w14:textId="77777777" w:rsidR="006715B0" w:rsidRPr="007C2F37" w:rsidRDefault="006715B0" w:rsidP="003C0E47">
            <w:r w:rsidRPr="007C2F37">
              <w:t>14</w:t>
            </w:r>
          </w:p>
        </w:tc>
        <w:tc>
          <w:tcPr>
            <w:tcW w:w="1064" w:type="dxa"/>
          </w:tcPr>
          <w:p w14:paraId="54EAF5E5" w14:textId="77777777" w:rsidR="006715B0" w:rsidRPr="007C2F37" w:rsidRDefault="006715B0" w:rsidP="003C0E47">
            <w:r w:rsidRPr="007C2F37">
              <w:t>82.10</w:t>
            </w:r>
          </w:p>
        </w:tc>
        <w:tc>
          <w:tcPr>
            <w:tcW w:w="1064" w:type="dxa"/>
          </w:tcPr>
          <w:p w14:paraId="54E83F70" w14:textId="77777777" w:rsidR="006715B0" w:rsidRPr="007C2F37" w:rsidRDefault="006715B0" w:rsidP="003C0E47">
            <w:r w:rsidRPr="007C2F37">
              <w:t>81.90</w:t>
            </w:r>
          </w:p>
        </w:tc>
        <w:tc>
          <w:tcPr>
            <w:tcW w:w="1064" w:type="dxa"/>
          </w:tcPr>
          <w:p w14:paraId="6CD67F15" w14:textId="77777777" w:rsidR="006715B0" w:rsidRPr="007C2F37" w:rsidRDefault="006715B0" w:rsidP="003C0E47">
            <w:r w:rsidRPr="007C2F37">
              <w:t>82.30</w:t>
            </w:r>
          </w:p>
        </w:tc>
      </w:tr>
      <w:tr w:rsidR="006715B0" w:rsidRPr="007C2F37" w14:paraId="45D8C960" w14:textId="77777777">
        <w:tc>
          <w:tcPr>
            <w:tcW w:w="1064" w:type="dxa"/>
          </w:tcPr>
          <w:p w14:paraId="61E97C45" w14:textId="77777777" w:rsidR="006715B0" w:rsidRPr="007C2F37" w:rsidRDefault="006715B0" w:rsidP="003C0E47">
            <w:r w:rsidRPr="007C2F37">
              <w:t>29</w:t>
            </w:r>
          </w:p>
        </w:tc>
        <w:tc>
          <w:tcPr>
            <w:tcW w:w="1064" w:type="dxa"/>
          </w:tcPr>
          <w:p w14:paraId="55515DDF" w14:textId="77777777" w:rsidR="006715B0" w:rsidRPr="007C2F37" w:rsidRDefault="006715B0" w:rsidP="003C0E47">
            <w:r w:rsidRPr="007C2F37">
              <w:t>71.02</w:t>
            </w:r>
          </w:p>
        </w:tc>
        <w:tc>
          <w:tcPr>
            <w:tcW w:w="1064" w:type="dxa"/>
          </w:tcPr>
          <w:p w14:paraId="2D8B290D" w14:textId="77777777" w:rsidR="006715B0" w:rsidRPr="007C2F37" w:rsidRDefault="006715B0" w:rsidP="003C0E47">
            <w:r w:rsidRPr="007C2F37">
              <w:t>70.82</w:t>
            </w:r>
          </w:p>
        </w:tc>
        <w:tc>
          <w:tcPr>
            <w:tcW w:w="1064" w:type="dxa"/>
          </w:tcPr>
          <w:p w14:paraId="4EB2A6EC" w14:textId="77777777" w:rsidR="006715B0" w:rsidRPr="007C2F37" w:rsidRDefault="006715B0" w:rsidP="003C0E47">
            <w:r w:rsidRPr="007C2F37">
              <w:t>71.22</w:t>
            </w:r>
          </w:p>
        </w:tc>
        <w:tc>
          <w:tcPr>
            <w:tcW w:w="1064" w:type="dxa"/>
          </w:tcPr>
          <w:p w14:paraId="36BA8559" w14:textId="77777777" w:rsidR="006715B0" w:rsidRPr="007C2F37" w:rsidRDefault="006715B0" w:rsidP="003C0E47"/>
        </w:tc>
        <w:tc>
          <w:tcPr>
            <w:tcW w:w="1064" w:type="dxa"/>
          </w:tcPr>
          <w:p w14:paraId="2C9A8A77" w14:textId="77777777" w:rsidR="006715B0" w:rsidRPr="007C2F37" w:rsidRDefault="006715B0" w:rsidP="003C0E47">
            <w:r w:rsidRPr="007C2F37">
              <w:t>13</w:t>
            </w:r>
          </w:p>
        </w:tc>
        <w:tc>
          <w:tcPr>
            <w:tcW w:w="1064" w:type="dxa"/>
          </w:tcPr>
          <w:p w14:paraId="3FBEB69F" w14:textId="77777777" w:rsidR="006715B0" w:rsidRPr="007C2F37" w:rsidRDefault="006715B0" w:rsidP="003C0E47">
            <w:r w:rsidRPr="007C2F37">
              <w:t>82.83</w:t>
            </w:r>
          </w:p>
        </w:tc>
        <w:tc>
          <w:tcPr>
            <w:tcW w:w="1064" w:type="dxa"/>
          </w:tcPr>
          <w:p w14:paraId="1270BEDE" w14:textId="77777777" w:rsidR="006715B0" w:rsidRPr="007C2F37" w:rsidRDefault="006715B0" w:rsidP="003C0E47">
            <w:r w:rsidRPr="007C2F37">
              <w:t>82.63</w:t>
            </w:r>
          </w:p>
        </w:tc>
        <w:tc>
          <w:tcPr>
            <w:tcW w:w="1064" w:type="dxa"/>
          </w:tcPr>
          <w:p w14:paraId="0A56FA9B" w14:textId="77777777" w:rsidR="006715B0" w:rsidRPr="007C2F37" w:rsidRDefault="006715B0" w:rsidP="003C0E47">
            <w:r w:rsidRPr="007C2F37">
              <w:t>83.03</w:t>
            </w:r>
          </w:p>
        </w:tc>
      </w:tr>
      <w:tr w:rsidR="006715B0" w:rsidRPr="007C2F37" w14:paraId="689A4036" w14:textId="77777777">
        <w:tc>
          <w:tcPr>
            <w:tcW w:w="1064" w:type="dxa"/>
          </w:tcPr>
          <w:p w14:paraId="28B24324" w14:textId="77777777" w:rsidR="006715B0" w:rsidRPr="007C2F37" w:rsidRDefault="006715B0" w:rsidP="003C0E47">
            <w:r w:rsidRPr="007C2F37">
              <w:t>28</w:t>
            </w:r>
          </w:p>
        </w:tc>
        <w:tc>
          <w:tcPr>
            <w:tcW w:w="1064" w:type="dxa"/>
          </w:tcPr>
          <w:p w14:paraId="59C678B2" w14:textId="77777777" w:rsidR="006715B0" w:rsidRPr="007C2F37" w:rsidRDefault="006715B0" w:rsidP="003C0E47">
            <w:r w:rsidRPr="007C2F37">
              <w:t>71.77</w:t>
            </w:r>
          </w:p>
        </w:tc>
        <w:tc>
          <w:tcPr>
            <w:tcW w:w="1064" w:type="dxa"/>
          </w:tcPr>
          <w:p w14:paraId="2E111C7B" w14:textId="77777777" w:rsidR="006715B0" w:rsidRPr="007C2F37" w:rsidRDefault="006715B0" w:rsidP="003C0E47">
            <w:r w:rsidRPr="007C2F37">
              <w:t>71.57</w:t>
            </w:r>
          </w:p>
        </w:tc>
        <w:tc>
          <w:tcPr>
            <w:tcW w:w="1064" w:type="dxa"/>
          </w:tcPr>
          <w:p w14:paraId="617E7006" w14:textId="77777777" w:rsidR="006715B0" w:rsidRPr="007C2F37" w:rsidRDefault="006715B0" w:rsidP="003C0E47">
            <w:r w:rsidRPr="007C2F37">
              <w:t>71.97</w:t>
            </w:r>
          </w:p>
        </w:tc>
        <w:tc>
          <w:tcPr>
            <w:tcW w:w="1064" w:type="dxa"/>
          </w:tcPr>
          <w:p w14:paraId="4A9C921C" w14:textId="77777777" w:rsidR="006715B0" w:rsidRPr="007C2F37" w:rsidRDefault="006715B0" w:rsidP="003C0E47"/>
        </w:tc>
        <w:tc>
          <w:tcPr>
            <w:tcW w:w="1064" w:type="dxa"/>
          </w:tcPr>
          <w:p w14:paraId="739E26A4" w14:textId="77777777" w:rsidR="006715B0" w:rsidRPr="007C2F37" w:rsidRDefault="006715B0" w:rsidP="003C0E47">
            <w:r w:rsidRPr="007C2F37">
              <w:t>12</w:t>
            </w:r>
          </w:p>
        </w:tc>
        <w:tc>
          <w:tcPr>
            <w:tcW w:w="1064" w:type="dxa"/>
          </w:tcPr>
          <w:p w14:paraId="153D660E" w14:textId="77777777" w:rsidR="006715B0" w:rsidRPr="007C2F37" w:rsidRDefault="006715B0" w:rsidP="003C0E47">
            <w:r w:rsidRPr="007C2F37">
              <w:t>83.56</w:t>
            </w:r>
          </w:p>
        </w:tc>
        <w:tc>
          <w:tcPr>
            <w:tcW w:w="1064" w:type="dxa"/>
          </w:tcPr>
          <w:p w14:paraId="6F80DFF4" w14:textId="77777777" w:rsidR="006715B0" w:rsidRPr="007C2F37" w:rsidRDefault="006715B0" w:rsidP="003C0E47">
            <w:r w:rsidRPr="007C2F37">
              <w:t>83.36</w:t>
            </w:r>
          </w:p>
        </w:tc>
        <w:tc>
          <w:tcPr>
            <w:tcW w:w="1064" w:type="dxa"/>
          </w:tcPr>
          <w:p w14:paraId="3E1C8EAC" w14:textId="77777777" w:rsidR="006715B0" w:rsidRPr="007C2F37" w:rsidRDefault="006715B0" w:rsidP="003C0E47">
            <w:r w:rsidRPr="007C2F37">
              <w:t>83.76</w:t>
            </w:r>
          </w:p>
        </w:tc>
      </w:tr>
      <w:tr w:rsidR="006715B0" w:rsidRPr="007C2F37" w14:paraId="6FE38236" w14:textId="77777777">
        <w:tc>
          <w:tcPr>
            <w:tcW w:w="1064" w:type="dxa"/>
          </w:tcPr>
          <w:p w14:paraId="009E4EC2" w14:textId="77777777" w:rsidR="006715B0" w:rsidRPr="007C2F37" w:rsidRDefault="006715B0" w:rsidP="003C0E47">
            <w:r w:rsidRPr="007C2F37">
              <w:t>27</w:t>
            </w:r>
          </w:p>
        </w:tc>
        <w:tc>
          <w:tcPr>
            <w:tcW w:w="1064" w:type="dxa"/>
          </w:tcPr>
          <w:p w14:paraId="5440149C" w14:textId="77777777" w:rsidR="006715B0" w:rsidRPr="007C2F37" w:rsidRDefault="006715B0" w:rsidP="003C0E47">
            <w:r w:rsidRPr="007C2F37">
              <w:t>72.52</w:t>
            </w:r>
          </w:p>
        </w:tc>
        <w:tc>
          <w:tcPr>
            <w:tcW w:w="1064" w:type="dxa"/>
          </w:tcPr>
          <w:p w14:paraId="39637DFD" w14:textId="77777777" w:rsidR="006715B0" w:rsidRPr="007C2F37" w:rsidRDefault="006715B0" w:rsidP="003C0E47">
            <w:r w:rsidRPr="007C2F37">
              <w:t>72.32</w:t>
            </w:r>
          </w:p>
        </w:tc>
        <w:tc>
          <w:tcPr>
            <w:tcW w:w="1064" w:type="dxa"/>
          </w:tcPr>
          <w:p w14:paraId="38E525A2" w14:textId="77777777" w:rsidR="006715B0" w:rsidRPr="007C2F37" w:rsidRDefault="006715B0" w:rsidP="003C0E47">
            <w:r w:rsidRPr="007C2F37">
              <w:t>72.72</w:t>
            </w:r>
          </w:p>
        </w:tc>
        <w:tc>
          <w:tcPr>
            <w:tcW w:w="1064" w:type="dxa"/>
          </w:tcPr>
          <w:p w14:paraId="49E17FB5" w14:textId="77777777" w:rsidR="006715B0" w:rsidRPr="007C2F37" w:rsidRDefault="006715B0" w:rsidP="003C0E47"/>
        </w:tc>
        <w:tc>
          <w:tcPr>
            <w:tcW w:w="1064" w:type="dxa"/>
          </w:tcPr>
          <w:p w14:paraId="6AED2402" w14:textId="77777777" w:rsidR="006715B0" w:rsidRPr="007C2F37" w:rsidRDefault="006715B0" w:rsidP="003C0E47">
            <w:r w:rsidRPr="007C2F37">
              <w:t>11</w:t>
            </w:r>
          </w:p>
        </w:tc>
        <w:tc>
          <w:tcPr>
            <w:tcW w:w="1064" w:type="dxa"/>
          </w:tcPr>
          <w:p w14:paraId="268B5817" w14:textId="77777777" w:rsidR="006715B0" w:rsidRPr="007C2F37" w:rsidRDefault="006715B0" w:rsidP="003C0E47">
            <w:r w:rsidRPr="007C2F37">
              <w:t>84.28</w:t>
            </w:r>
          </w:p>
        </w:tc>
        <w:tc>
          <w:tcPr>
            <w:tcW w:w="1064" w:type="dxa"/>
          </w:tcPr>
          <w:p w14:paraId="4ABF2B78" w14:textId="77777777" w:rsidR="006715B0" w:rsidRPr="007C2F37" w:rsidRDefault="006715B0" w:rsidP="003C0E47">
            <w:r w:rsidRPr="007C2F37">
              <w:t>84.08</w:t>
            </w:r>
          </w:p>
        </w:tc>
        <w:tc>
          <w:tcPr>
            <w:tcW w:w="1064" w:type="dxa"/>
          </w:tcPr>
          <w:p w14:paraId="22F36E84" w14:textId="77777777" w:rsidR="006715B0" w:rsidRPr="007C2F37" w:rsidRDefault="006715B0" w:rsidP="003C0E47">
            <w:r w:rsidRPr="007C2F37">
              <w:t>84.48</w:t>
            </w:r>
          </w:p>
        </w:tc>
      </w:tr>
      <w:tr w:rsidR="006715B0" w:rsidRPr="007C2F37" w14:paraId="1E8FE7ED" w14:textId="77777777">
        <w:tc>
          <w:tcPr>
            <w:tcW w:w="1064" w:type="dxa"/>
          </w:tcPr>
          <w:p w14:paraId="06073DAB" w14:textId="77777777" w:rsidR="006715B0" w:rsidRPr="007C2F37" w:rsidRDefault="006715B0" w:rsidP="003C0E47">
            <w:r w:rsidRPr="007C2F37">
              <w:t>26</w:t>
            </w:r>
          </w:p>
        </w:tc>
        <w:tc>
          <w:tcPr>
            <w:tcW w:w="1064" w:type="dxa"/>
          </w:tcPr>
          <w:p w14:paraId="5ED579E6" w14:textId="77777777" w:rsidR="006715B0" w:rsidRPr="007C2F37" w:rsidRDefault="006715B0" w:rsidP="003C0E47">
            <w:r w:rsidRPr="007C2F37">
              <w:t>73.26</w:t>
            </w:r>
          </w:p>
        </w:tc>
        <w:tc>
          <w:tcPr>
            <w:tcW w:w="1064" w:type="dxa"/>
          </w:tcPr>
          <w:p w14:paraId="3EB24FE9" w14:textId="77777777" w:rsidR="006715B0" w:rsidRPr="007C2F37" w:rsidRDefault="006715B0" w:rsidP="003C0E47">
            <w:r w:rsidRPr="007C2F37">
              <w:t>73.06</w:t>
            </w:r>
          </w:p>
        </w:tc>
        <w:tc>
          <w:tcPr>
            <w:tcW w:w="1064" w:type="dxa"/>
          </w:tcPr>
          <w:p w14:paraId="59B071F0" w14:textId="77777777" w:rsidR="006715B0" w:rsidRPr="007C2F37" w:rsidRDefault="006715B0" w:rsidP="003C0E47">
            <w:r w:rsidRPr="007C2F37">
              <w:t>73.46</w:t>
            </w:r>
          </w:p>
        </w:tc>
        <w:tc>
          <w:tcPr>
            <w:tcW w:w="1064" w:type="dxa"/>
          </w:tcPr>
          <w:p w14:paraId="610FEB4A" w14:textId="77777777" w:rsidR="006715B0" w:rsidRPr="007C2F37" w:rsidRDefault="006715B0" w:rsidP="003C0E47"/>
        </w:tc>
        <w:tc>
          <w:tcPr>
            <w:tcW w:w="1064" w:type="dxa"/>
          </w:tcPr>
          <w:p w14:paraId="3AC24D53" w14:textId="77777777" w:rsidR="006715B0" w:rsidRPr="007C2F37" w:rsidRDefault="006715B0" w:rsidP="003C0E47">
            <w:r w:rsidRPr="007C2F37">
              <w:t>10</w:t>
            </w:r>
          </w:p>
        </w:tc>
        <w:tc>
          <w:tcPr>
            <w:tcW w:w="1064" w:type="dxa"/>
          </w:tcPr>
          <w:p w14:paraId="4B1D4204" w14:textId="77777777" w:rsidR="006715B0" w:rsidRPr="007C2F37" w:rsidRDefault="006715B0" w:rsidP="003C0E47">
            <w:r w:rsidRPr="007C2F37">
              <w:t>85.01</w:t>
            </w:r>
          </w:p>
        </w:tc>
        <w:tc>
          <w:tcPr>
            <w:tcW w:w="1064" w:type="dxa"/>
          </w:tcPr>
          <w:p w14:paraId="3C7A7DA1" w14:textId="77777777" w:rsidR="006715B0" w:rsidRPr="007C2F37" w:rsidRDefault="006715B0" w:rsidP="003C0E47">
            <w:r w:rsidRPr="007C2F37">
              <w:t>84.81</w:t>
            </w:r>
          </w:p>
        </w:tc>
        <w:tc>
          <w:tcPr>
            <w:tcW w:w="1064" w:type="dxa"/>
          </w:tcPr>
          <w:p w14:paraId="42324BBA" w14:textId="77777777" w:rsidR="006715B0" w:rsidRPr="007C2F37" w:rsidRDefault="006715B0" w:rsidP="003C0E47">
            <w:r w:rsidRPr="007C2F37">
              <w:t>85.21</w:t>
            </w:r>
          </w:p>
        </w:tc>
      </w:tr>
      <w:tr w:rsidR="006715B0" w:rsidRPr="007C2F37" w14:paraId="6BB35B8D" w14:textId="77777777">
        <w:tc>
          <w:tcPr>
            <w:tcW w:w="1064" w:type="dxa"/>
          </w:tcPr>
          <w:p w14:paraId="11C14245" w14:textId="77777777" w:rsidR="006715B0" w:rsidRPr="007C2F37" w:rsidRDefault="006715B0" w:rsidP="003C0E47">
            <w:r w:rsidRPr="007C2F37">
              <w:t>25</w:t>
            </w:r>
          </w:p>
        </w:tc>
        <w:tc>
          <w:tcPr>
            <w:tcW w:w="1064" w:type="dxa"/>
          </w:tcPr>
          <w:p w14:paraId="3E181C5F" w14:textId="77777777" w:rsidR="006715B0" w:rsidRPr="007C2F37" w:rsidRDefault="006715B0" w:rsidP="003C0E47">
            <w:r w:rsidRPr="007C2F37">
              <w:t>74.00</w:t>
            </w:r>
          </w:p>
        </w:tc>
        <w:tc>
          <w:tcPr>
            <w:tcW w:w="1064" w:type="dxa"/>
          </w:tcPr>
          <w:p w14:paraId="3E05310B" w14:textId="77777777" w:rsidR="006715B0" w:rsidRPr="007C2F37" w:rsidRDefault="006715B0" w:rsidP="003C0E47">
            <w:r w:rsidRPr="007C2F37">
              <w:t>73.80</w:t>
            </w:r>
          </w:p>
        </w:tc>
        <w:tc>
          <w:tcPr>
            <w:tcW w:w="1064" w:type="dxa"/>
          </w:tcPr>
          <w:p w14:paraId="6837463D" w14:textId="77777777" w:rsidR="006715B0" w:rsidRPr="007C2F37" w:rsidRDefault="006715B0" w:rsidP="003C0E47">
            <w:r w:rsidRPr="007C2F37">
              <w:t>74.20</w:t>
            </w:r>
          </w:p>
        </w:tc>
        <w:tc>
          <w:tcPr>
            <w:tcW w:w="1064" w:type="dxa"/>
          </w:tcPr>
          <w:p w14:paraId="2B8E8ACC" w14:textId="77777777" w:rsidR="006715B0" w:rsidRPr="007C2F37" w:rsidRDefault="006715B0" w:rsidP="003C0E47"/>
        </w:tc>
        <w:tc>
          <w:tcPr>
            <w:tcW w:w="1064" w:type="dxa"/>
          </w:tcPr>
          <w:p w14:paraId="166F7886" w14:textId="77777777" w:rsidR="006715B0" w:rsidRPr="007C2F37" w:rsidRDefault="006715B0" w:rsidP="003C0E47">
            <w:r w:rsidRPr="007C2F37">
              <w:t>09</w:t>
            </w:r>
          </w:p>
        </w:tc>
        <w:tc>
          <w:tcPr>
            <w:tcW w:w="1064" w:type="dxa"/>
          </w:tcPr>
          <w:p w14:paraId="4D6F59F0" w14:textId="77777777" w:rsidR="006715B0" w:rsidRPr="007C2F37" w:rsidRDefault="006715B0" w:rsidP="003C0E47">
            <w:r w:rsidRPr="007C2F37">
              <w:t>85.74</w:t>
            </w:r>
          </w:p>
        </w:tc>
        <w:tc>
          <w:tcPr>
            <w:tcW w:w="1064" w:type="dxa"/>
          </w:tcPr>
          <w:p w14:paraId="43DA1AF0" w14:textId="77777777" w:rsidR="006715B0" w:rsidRPr="007C2F37" w:rsidRDefault="006715B0" w:rsidP="003C0E47">
            <w:r w:rsidRPr="007C2F37">
              <w:t>85.54</w:t>
            </w:r>
          </w:p>
        </w:tc>
        <w:tc>
          <w:tcPr>
            <w:tcW w:w="1064" w:type="dxa"/>
          </w:tcPr>
          <w:p w14:paraId="21483F5B" w14:textId="77777777" w:rsidR="006715B0" w:rsidRPr="007C2F37" w:rsidRDefault="006715B0" w:rsidP="003C0E47">
            <w:r w:rsidRPr="007C2F37">
              <w:t>85.94</w:t>
            </w:r>
          </w:p>
        </w:tc>
      </w:tr>
      <w:tr w:rsidR="006715B0" w:rsidRPr="007C2F37" w14:paraId="49771805" w14:textId="77777777">
        <w:tc>
          <w:tcPr>
            <w:tcW w:w="1064" w:type="dxa"/>
          </w:tcPr>
          <w:p w14:paraId="5ACC13BA" w14:textId="77777777" w:rsidR="006715B0" w:rsidRPr="007C2F37" w:rsidRDefault="006715B0" w:rsidP="003C0E47">
            <w:r w:rsidRPr="007C2F37">
              <w:t>24</w:t>
            </w:r>
          </w:p>
        </w:tc>
        <w:tc>
          <w:tcPr>
            <w:tcW w:w="1064" w:type="dxa"/>
          </w:tcPr>
          <w:p w14:paraId="621DA8CD" w14:textId="77777777" w:rsidR="006715B0" w:rsidRPr="007C2F37" w:rsidRDefault="006715B0" w:rsidP="003C0E47">
            <w:r w:rsidRPr="007C2F37">
              <w:t>74.75</w:t>
            </w:r>
          </w:p>
        </w:tc>
        <w:tc>
          <w:tcPr>
            <w:tcW w:w="1064" w:type="dxa"/>
          </w:tcPr>
          <w:p w14:paraId="26E19F55" w14:textId="77777777" w:rsidR="006715B0" w:rsidRPr="007C2F37" w:rsidRDefault="006715B0" w:rsidP="003C0E47">
            <w:r w:rsidRPr="007C2F37">
              <w:t>74.55</w:t>
            </w:r>
          </w:p>
        </w:tc>
        <w:tc>
          <w:tcPr>
            <w:tcW w:w="1064" w:type="dxa"/>
          </w:tcPr>
          <w:p w14:paraId="38AA5812" w14:textId="77777777" w:rsidR="006715B0" w:rsidRPr="007C2F37" w:rsidRDefault="006715B0" w:rsidP="003C0E47">
            <w:r w:rsidRPr="007C2F37">
              <w:t>74.95</w:t>
            </w:r>
          </w:p>
        </w:tc>
        <w:tc>
          <w:tcPr>
            <w:tcW w:w="1064" w:type="dxa"/>
          </w:tcPr>
          <w:p w14:paraId="7A017C5C" w14:textId="77777777" w:rsidR="006715B0" w:rsidRPr="007C2F37" w:rsidRDefault="006715B0" w:rsidP="003C0E47"/>
        </w:tc>
        <w:tc>
          <w:tcPr>
            <w:tcW w:w="1064" w:type="dxa"/>
          </w:tcPr>
          <w:p w14:paraId="260CBCC0" w14:textId="77777777" w:rsidR="006715B0" w:rsidRPr="007C2F37" w:rsidRDefault="006715B0" w:rsidP="003C0E47">
            <w:r w:rsidRPr="007C2F37">
              <w:t>08</w:t>
            </w:r>
          </w:p>
        </w:tc>
        <w:tc>
          <w:tcPr>
            <w:tcW w:w="1064" w:type="dxa"/>
          </w:tcPr>
          <w:p w14:paraId="51B1D7CF" w14:textId="77777777" w:rsidR="006715B0" w:rsidRPr="007C2F37" w:rsidRDefault="006715B0" w:rsidP="003C0E47">
            <w:r w:rsidRPr="007C2F37">
              <w:t>86.47</w:t>
            </w:r>
          </w:p>
        </w:tc>
        <w:tc>
          <w:tcPr>
            <w:tcW w:w="1064" w:type="dxa"/>
          </w:tcPr>
          <w:p w14:paraId="2EB0F3AC" w14:textId="77777777" w:rsidR="006715B0" w:rsidRPr="007C2F37" w:rsidRDefault="006715B0" w:rsidP="003C0E47">
            <w:r w:rsidRPr="007C2F37">
              <w:t>86.27</w:t>
            </w:r>
          </w:p>
        </w:tc>
        <w:tc>
          <w:tcPr>
            <w:tcW w:w="1064" w:type="dxa"/>
          </w:tcPr>
          <w:p w14:paraId="5580CE4C" w14:textId="77777777" w:rsidR="006715B0" w:rsidRPr="007C2F37" w:rsidRDefault="006715B0" w:rsidP="003C0E47">
            <w:r w:rsidRPr="007C2F37">
              <w:t>86.67</w:t>
            </w:r>
          </w:p>
        </w:tc>
      </w:tr>
      <w:tr w:rsidR="006715B0" w:rsidRPr="007C2F37" w14:paraId="507A4AAA" w14:textId="77777777">
        <w:tc>
          <w:tcPr>
            <w:tcW w:w="1064" w:type="dxa"/>
          </w:tcPr>
          <w:p w14:paraId="78E14C8F" w14:textId="77777777" w:rsidR="006715B0" w:rsidRPr="007C2F37" w:rsidRDefault="006715B0" w:rsidP="003C0E47">
            <w:r w:rsidRPr="007C2F37">
              <w:t>23</w:t>
            </w:r>
          </w:p>
        </w:tc>
        <w:tc>
          <w:tcPr>
            <w:tcW w:w="1064" w:type="dxa"/>
          </w:tcPr>
          <w:p w14:paraId="7642F47F" w14:textId="77777777" w:rsidR="006715B0" w:rsidRPr="007C2F37" w:rsidRDefault="006715B0" w:rsidP="003C0E47">
            <w:r w:rsidRPr="007C2F37">
              <w:t>75.49</w:t>
            </w:r>
          </w:p>
        </w:tc>
        <w:tc>
          <w:tcPr>
            <w:tcW w:w="1064" w:type="dxa"/>
          </w:tcPr>
          <w:p w14:paraId="01AA915E" w14:textId="77777777" w:rsidR="006715B0" w:rsidRPr="007C2F37" w:rsidRDefault="006715B0" w:rsidP="003C0E47">
            <w:r w:rsidRPr="007C2F37">
              <w:t>75.29</w:t>
            </w:r>
          </w:p>
        </w:tc>
        <w:tc>
          <w:tcPr>
            <w:tcW w:w="1064" w:type="dxa"/>
          </w:tcPr>
          <w:p w14:paraId="079785EA" w14:textId="77777777" w:rsidR="006715B0" w:rsidRPr="007C2F37" w:rsidRDefault="006715B0" w:rsidP="003C0E47">
            <w:r w:rsidRPr="007C2F37">
              <w:t>75.69</w:t>
            </w:r>
          </w:p>
        </w:tc>
        <w:tc>
          <w:tcPr>
            <w:tcW w:w="1064" w:type="dxa"/>
          </w:tcPr>
          <w:p w14:paraId="5AF90F6A" w14:textId="77777777" w:rsidR="006715B0" w:rsidRPr="007C2F37" w:rsidRDefault="006715B0" w:rsidP="003C0E47"/>
        </w:tc>
        <w:tc>
          <w:tcPr>
            <w:tcW w:w="1064" w:type="dxa"/>
          </w:tcPr>
          <w:p w14:paraId="1FD14931" w14:textId="77777777" w:rsidR="006715B0" w:rsidRPr="007C2F37" w:rsidRDefault="006715B0" w:rsidP="003C0E47">
            <w:r w:rsidRPr="007C2F37">
              <w:t>07</w:t>
            </w:r>
          </w:p>
        </w:tc>
        <w:tc>
          <w:tcPr>
            <w:tcW w:w="1064" w:type="dxa"/>
          </w:tcPr>
          <w:p w14:paraId="3AF19260" w14:textId="77777777" w:rsidR="006715B0" w:rsidRPr="007C2F37" w:rsidRDefault="006715B0" w:rsidP="003C0E47">
            <w:r w:rsidRPr="007C2F37">
              <w:t>87.19</w:t>
            </w:r>
          </w:p>
        </w:tc>
        <w:tc>
          <w:tcPr>
            <w:tcW w:w="1064" w:type="dxa"/>
          </w:tcPr>
          <w:p w14:paraId="608941D8" w14:textId="77777777" w:rsidR="006715B0" w:rsidRPr="007C2F37" w:rsidRDefault="006715B0" w:rsidP="003C0E47">
            <w:r w:rsidRPr="007C2F37">
              <w:t>86.99</w:t>
            </w:r>
          </w:p>
        </w:tc>
        <w:tc>
          <w:tcPr>
            <w:tcW w:w="1064" w:type="dxa"/>
          </w:tcPr>
          <w:p w14:paraId="0CAFD490" w14:textId="77777777" w:rsidR="006715B0" w:rsidRPr="007C2F37" w:rsidRDefault="006715B0" w:rsidP="003C0E47">
            <w:r w:rsidRPr="007C2F37">
              <w:t>87.39</w:t>
            </w:r>
          </w:p>
        </w:tc>
      </w:tr>
      <w:tr w:rsidR="006715B0" w:rsidRPr="007C2F37" w14:paraId="2B6B18D0" w14:textId="77777777">
        <w:tc>
          <w:tcPr>
            <w:tcW w:w="1064" w:type="dxa"/>
          </w:tcPr>
          <w:p w14:paraId="7E8F37FE" w14:textId="77777777" w:rsidR="006715B0" w:rsidRPr="007C2F37" w:rsidRDefault="006715B0" w:rsidP="003C0E47">
            <w:r w:rsidRPr="007C2F37">
              <w:t>22</w:t>
            </w:r>
          </w:p>
        </w:tc>
        <w:tc>
          <w:tcPr>
            <w:tcW w:w="1064" w:type="dxa"/>
          </w:tcPr>
          <w:p w14:paraId="5763FC1D" w14:textId="77777777" w:rsidR="006715B0" w:rsidRPr="007C2F37" w:rsidRDefault="006715B0" w:rsidP="003C0E47">
            <w:r w:rsidRPr="007C2F37">
              <w:t>76.22</w:t>
            </w:r>
          </w:p>
        </w:tc>
        <w:tc>
          <w:tcPr>
            <w:tcW w:w="1064" w:type="dxa"/>
          </w:tcPr>
          <w:p w14:paraId="31CBD3A8" w14:textId="77777777" w:rsidR="006715B0" w:rsidRPr="007C2F37" w:rsidRDefault="006715B0" w:rsidP="003C0E47">
            <w:r w:rsidRPr="007C2F37">
              <w:t>76.02</w:t>
            </w:r>
          </w:p>
        </w:tc>
        <w:tc>
          <w:tcPr>
            <w:tcW w:w="1064" w:type="dxa"/>
          </w:tcPr>
          <w:p w14:paraId="738395D1" w14:textId="77777777" w:rsidR="006715B0" w:rsidRPr="007C2F37" w:rsidRDefault="006715B0" w:rsidP="003C0E47">
            <w:r w:rsidRPr="007C2F37">
              <w:t>76.42</w:t>
            </w:r>
          </w:p>
        </w:tc>
        <w:tc>
          <w:tcPr>
            <w:tcW w:w="1064" w:type="dxa"/>
          </w:tcPr>
          <w:p w14:paraId="1A175F33" w14:textId="77777777" w:rsidR="006715B0" w:rsidRPr="007C2F37" w:rsidRDefault="006715B0" w:rsidP="003C0E47"/>
        </w:tc>
        <w:tc>
          <w:tcPr>
            <w:tcW w:w="1064" w:type="dxa"/>
          </w:tcPr>
          <w:p w14:paraId="0DABED24" w14:textId="77777777" w:rsidR="006715B0" w:rsidRPr="007C2F37" w:rsidRDefault="006715B0" w:rsidP="003C0E47">
            <w:r w:rsidRPr="007C2F37">
              <w:t>06</w:t>
            </w:r>
          </w:p>
        </w:tc>
        <w:tc>
          <w:tcPr>
            <w:tcW w:w="1064" w:type="dxa"/>
          </w:tcPr>
          <w:p w14:paraId="17B527BE" w14:textId="77777777" w:rsidR="006715B0" w:rsidRPr="007C2F37" w:rsidRDefault="006715B0" w:rsidP="003C0E47">
            <w:r w:rsidRPr="007C2F37">
              <w:t>87.92</w:t>
            </w:r>
          </w:p>
        </w:tc>
        <w:tc>
          <w:tcPr>
            <w:tcW w:w="1064" w:type="dxa"/>
          </w:tcPr>
          <w:p w14:paraId="1BC25734" w14:textId="77777777" w:rsidR="006715B0" w:rsidRPr="007C2F37" w:rsidRDefault="006715B0" w:rsidP="003C0E47">
            <w:r w:rsidRPr="007C2F37">
              <w:t>87.72</w:t>
            </w:r>
          </w:p>
        </w:tc>
        <w:tc>
          <w:tcPr>
            <w:tcW w:w="1064" w:type="dxa"/>
          </w:tcPr>
          <w:p w14:paraId="09981BB1" w14:textId="77777777" w:rsidR="006715B0" w:rsidRPr="007C2F37" w:rsidRDefault="006715B0" w:rsidP="003C0E47">
            <w:r w:rsidRPr="007C2F37">
              <w:t>88.12</w:t>
            </w:r>
          </w:p>
        </w:tc>
      </w:tr>
      <w:tr w:rsidR="006715B0" w:rsidRPr="007C2F37" w14:paraId="00F610A6" w14:textId="77777777">
        <w:tc>
          <w:tcPr>
            <w:tcW w:w="1064" w:type="dxa"/>
          </w:tcPr>
          <w:p w14:paraId="46A3B04A" w14:textId="77777777" w:rsidR="006715B0" w:rsidRPr="007C2F37" w:rsidRDefault="006715B0" w:rsidP="003C0E47">
            <w:r w:rsidRPr="007C2F37">
              <w:t>21</w:t>
            </w:r>
          </w:p>
        </w:tc>
        <w:tc>
          <w:tcPr>
            <w:tcW w:w="1064" w:type="dxa"/>
          </w:tcPr>
          <w:p w14:paraId="10AEE0BA" w14:textId="77777777" w:rsidR="006715B0" w:rsidRPr="007C2F37" w:rsidRDefault="006715B0" w:rsidP="003C0E47">
            <w:r w:rsidRPr="007C2F37">
              <w:t>76.96</w:t>
            </w:r>
          </w:p>
        </w:tc>
        <w:tc>
          <w:tcPr>
            <w:tcW w:w="1064" w:type="dxa"/>
          </w:tcPr>
          <w:p w14:paraId="1FEFEAE2" w14:textId="77777777" w:rsidR="006715B0" w:rsidRPr="007C2F37" w:rsidRDefault="006715B0" w:rsidP="003C0E47">
            <w:r w:rsidRPr="007C2F37">
              <w:t>76.76</w:t>
            </w:r>
          </w:p>
        </w:tc>
        <w:tc>
          <w:tcPr>
            <w:tcW w:w="1064" w:type="dxa"/>
          </w:tcPr>
          <w:p w14:paraId="52129321" w14:textId="77777777" w:rsidR="006715B0" w:rsidRPr="007C2F37" w:rsidRDefault="006715B0" w:rsidP="003C0E47">
            <w:r w:rsidRPr="007C2F37">
              <w:t>77.16</w:t>
            </w:r>
          </w:p>
        </w:tc>
        <w:tc>
          <w:tcPr>
            <w:tcW w:w="1064" w:type="dxa"/>
          </w:tcPr>
          <w:p w14:paraId="2DA32737" w14:textId="77777777" w:rsidR="006715B0" w:rsidRPr="007C2F37" w:rsidRDefault="006715B0" w:rsidP="003C0E47"/>
        </w:tc>
        <w:tc>
          <w:tcPr>
            <w:tcW w:w="1064" w:type="dxa"/>
          </w:tcPr>
          <w:p w14:paraId="672434BB" w14:textId="77777777" w:rsidR="006715B0" w:rsidRPr="007C2F37" w:rsidRDefault="006715B0" w:rsidP="003C0E47">
            <w:r w:rsidRPr="007C2F37">
              <w:t>05</w:t>
            </w:r>
          </w:p>
        </w:tc>
        <w:tc>
          <w:tcPr>
            <w:tcW w:w="1064" w:type="dxa"/>
          </w:tcPr>
          <w:p w14:paraId="7307DC45" w14:textId="77777777" w:rsidR="006715B0" w:rsidRPr="007C2F37" w:rsidRDefault="006715B0" w:rsidP="003C0E47">
            <w:r w:rsidRPr="007C2F37">
              <w:t>88.64</w:t>
            </w:r>
          </w:p>
        </w:tc>
        <w:tc>
          <w:tcPr>
            <w:tcW w:w="1064" w:type="dxa"/>
          </w:tcPr>
          <w:p w14:paraId="0F9A4A51" w14:textId="77777777" w:rsidR="006715B0" w:rsidRPr="007C2F37" w:rsidRDefault="006715B0" w:rsidP="003C0E47">
            <w:r w:rsidRPr="007C2F37">
              <w:t>88.44</w:t>
            </w:r>
          </w:p>
        </w:tc>
        <w:tc>
          <w:tcPr>
            <w:tcW w:w="1064" w:type="dxa"/>
          </w:tcPr>
          <w:p w14:paraId="2D21B3A8" w14:textId="77777777" w:rsidR="006715B0" w:rsidRPr="007C2F37" w:rsidRDefault="006715B0" w:rsidP="003C0E47">
            <w:r w:rsidRPr="007C2F37">
              <w:t>88.84</w:t>
            </w:r>
          </w:p>
        </w:tc>
      </w:tr>
      <w:tr w:rsidR="006715B0" w:rsidRPr="007C2F37" w14:paraId="5F68E8DE" w14:textId="77777777">
        <w:tc>
          <w:tcPr>
            <w:tcW w:w="1064" w:type="dxa"/>
          </w:tcPr>
          <w:p w14:paraId="7AE950E5" w14:textId="77777777" w:rsidR="006715B0" w:rsidRPr="007C2F37" w:rsidRDefault="006715B0" w:rsidP="003C0E47">
            <w:r w:rsidRPr="007C2F37">
              <w:t>20</w:t>
            </w:r>
          </w:p>
        </w:tc>
        <w:tc>
          <w:tcPr>
            <w:tcW w:w="1064" w:type="dxa"/>
          </w:tcPr>
          <w:p w14:paraId="63D161EB" w14:textId="77777777" w:rsidR="006715B0" w:rsidRPr="007C2F37" w:rsidRDefault="006715B0" w:rsidP="003C0E47">
            <w:r w:rsidRPr="007C2F37">
              <w:t>77.70</w:t>
            </w:r>
          </w:p>
        </w:tc>
        <w:tc>
          <w:tcPr>
            <w:tcW w:w="1064" w:type="dxa"/>
          </w:tcPr>
          <w:p w14:paraId="72A65BFF" w14:textId="77777777" w:rsidR="006715B0" w:rsidRPr="007C2F37" w:rsidRDefault="006715B0" w:rsidP="003C0E47">
            <w:r w:rsidRPr="007C2F37">
              <w:t>77.50</w:t>
            </w:r>
          </w:p>
        </w:tc>
        <w:tc>
          <w:tcPr>
            <w:tcW w:w="1064" w:type="dxa"/>
          </w:tcPr>
          <w:p w14:paraId="7324277E" w14:textId="77777777" w:rsidR="006715B0" w:rsidRPr="007C2F37" w:rsidRDefault="006715B0" w:rsidP="003C0E47">
            <w:r w:rsidRPr="007C2F37">
              <w:t>77.90</w:t>
            </w:r>
          </w:p>
        </w:tc>
        <w:tc>
          <w:tcPr>
            <w:tcW w:w="1064" w:type="dxa"/>
          </w:tcPr>
          <w:p w14:paraId="4D0BEF4E" w14:textId="77777777" w:rsidR="006715B0" w:rsidRPr="007C2F37" w:rsidRDefault="006715B0" w:rsidP="003C0E47"/>
        </w:tc>
        <w:tc>
          <w:tcPr>
            <w:tcW w:w="1064" w:type="dxa"/>
          </w:tcPr>
          <w:p w14:paraId="5DE857C7" w14:textId="77777777" w:rsidR="006715B0" w:rsidRPr="007C2F37" w:rsidRDefault="006715B0" w:rsidP="003C0E47">
            <w:r w:rsidRPr="007C2F37">
              <w:t>04</w:t>
            </w:r>
          </w:p>
        </w:tc>
        <w:tc>
          <w:tcPr>
            <w:tcW w:w="1064" w:type="dxa"/>
          </w:tcPr>
          <w:p w14:paraId="357C6255" w14:textId="77777777" w:rsidR="006715B0" w:rsidRPr="007C2F37" w:rsidRDefault="006715B0" w:rsidP="003C0E47">
            <w:r w:rsidRPr="007C2F37">
              <w:t>89.37</w:t>
            </w:r>
          </w:p>
        </w:tc>
        <w:tc>
          <w:tcPr>
            <w:tcW w:w="1064" w:type="dxa"/>
          </w:tcPr>
          <w:p w14:paraId="7FD52613" w14:textId="77777777" w:rsidR="006715B0" w:rsidRPr="007C2F37" w:rsidRDefault="006715B0" w:rsidP="003C0E47">
            <w:r w:rsidRPr="007C2F37">
              <w:t>89.17</w:t>
            </w:r>
          </w:p>
        </w:tc>
        <w:tc>
          <w:tcPr>
            <w:tcW w:w="1064" w:type="dxa"/>
          </w:tcPr>
          <w:p w14:paraId="2F22A6E2" w14:textId="77777777" w:rsidR="006715B0" w:rsidRPr="007C2F37" w:rsidRDefault="006715B0" w:rsidP="003C0E47">
            <w:r w:rsidRPr="007C2F37">
              <w:t>89.57</w:t>
            </w:r>
          </w:p>
        </w:tc>
      </w:tr>
      <w:tr w:rsidR="006715B0" w:rsidRPr="007C2F37" w14:paraId="5C05DA35" w14:textId="77777777">
        <w:tc>
          <w:tcPr>
            <w:tcW w:w="1064" w:type="dxa"/>
          </w:tcPr>
          <w:p w14:paraId="56BA7266" w14:textId="77777777" w:rsidR="006715B0" w:rsidRPr="007C2F37" w:rsidRDefault="006715B0" w:rsidP="003C0E47">
            <w:r w:rsidRPr="007C2F37">
              <w:t>19</w:t>
            </w:r>
          </w:p>
        </w:tc>
        <w:tc>
          <w:tcPr>
            <w:tcW w:w="1064" w:type="dxa"/>
          </w:tcPr>
          <w:p w14:paraId="49C3A685" w14:textId="77777777" w:rsidR="006715B0" w:rsidRPr="007C2F37" w:rsidRDefault="006715B0" w:rsidP="003C0E47">
            <w:r w:rsidRPr="007C2F37">
              <w:t>78.43</w:t>
            </w:r>
          </w:p>
        </w:tc>
        <w:tc>
          <w:tcPr>
            <w:tcW w:w="1064" w:type="dxa"/>
          </w:tcPr>
          <w:p w14:paraId="71D812A2" w14:textId="77777777" w:rsidR="006715B0" w:rsidRPr="007C2F37" w:rsidRDefault="006715B0" w:rsidP="003C0E47">
            <w:r w:rsidRPr="007C2F37">
              <w:t>78.23</w:t>
            </w:r>
          </w:p>
        </w:tc>
        <w:tc>
          <w:tcPr>
            <w:tcW w:w="1064" w:type="dxa"/>
          </w:tcPr>
          <w:p w14:paraId="094FB449" w14:textId="77777777" w:rsidR="006715B0" w:rsidRPr="007C2F37" w:rsidRDefault="006715B0" w:rsidP="003C0E47">
            <w:r w:rsidRPr="007C2F37">
              <w:t>78.63</w:t>
            </w:r>
          </w:p>
        </w:tc>
        <w:tc>
          <w:tcPr>
            <w:tcW w:w="1064" w:type="dxa"/>
          </w:tcPr>
          <w:p w14:paraId="51C4097E" w14:textId="77777777" w:rsidR="006715B0" w:rsidRPr="007C2F37" w:rsidRDefault="006715B0" w:rsidP="003C0E47"/>
        </w:tc>
        <w:tc>
          <w:tcPr>
            <w:tcW w:w="1064" w:type="dxa"/>
          </w:tcPr>
          <w:p w14:paraId="68AD10B8" w14:textId="77777777" w:rsidR="006715B0" w:rsidRPr="007C2F37" w:rsidRDefault="006715B0" w:rsidP="003C0E47">
            <w:r w:rsidRPr="007C2F37">
              <w:t>03</w:t>
            </w:r>
          </w:p>
        </w:tc>
        <w:tc>
          <w:tcPr>
            <w:tcW w:w="1064" w:type="dxa"/>
          </w:tcPr>
          <w:p w14:paraId="52675CE7" w14:textId="77777777" w:rsidR="006715B0" w:rsidRPr="007C2F37" w:rsidRDefault="006715B0" w:rsidP="003C0E47">
            <w:r w:rsidRPr="007C2F37">
              <w:t>90.10</w:t>
            </w:r>
          </w:p>
        </w:tc>
        <w:tc>
          <w:tcPr>
            <w:tcW w:w="1064" w:type="dxa"/>
          </w:tcPr>
          <w:p w14:paraId="6263DFA2" w14:textId="77777777" w:rsidR="006715B0" w:rsidRPr="007C2F37" w:rsidRDefault="006715B0" w:rsidP="003C0E47">
            <w:r w:rsidRPr="007C2F37">
              <w:t>89.90</w:t>
            </w:r>
          </w:p>
        </w:tc>
        <w:tc>
          <w:tcPr>
            <w:tcW w:w="1064" w:type="dxa"/>
          </w:tcPr>
          <w:p w14:paraId="2C874243" w14:textId="77777777" w:rsidR="006715B0" w:rsidRPr="007C2F37" w:rsidRDefault="006715B0" w:rsidP="003C0E47">
            <w:r w:rsidRPr="007C2F37">
              <w:t>90.30</w:t>
            </w:r>
          </w:p>
        </w:tc>
      </w:tr>
      <w:tr w:rsidR="006715B0" w:rsidRPr="007C2F37" w14:paraId="63407FE5" w14:textId="77777777">
        <w:tc>
          <w:tcPr>
            <w:tcW w:w="1064" w:type="dxa"/>
          </w:tcPr>
          <w:p w14:paraId="6791033C" w14:textId="77777777" w:rsidR="006715B0" w:rsidRPr="007C2F37" w:rsidRDefault="006715B0" w:rsidP="003C0E47">
            <w:r w:rsidRPr="007C2F37">
              <w:t>18</w:t>
            </w:r>
          </w:p>
        </w:tc>
        <w:tc>
          <w:tcPr>
            <w:tcW w:w="1064" w:type="dxa"/>
          </w:tcPr>
          <w:p w14:paraId="413608C9" w14:textId="77777777" w:rsidR="006715B0" w:rsidRPr="007C2F37" w:rsidRDefault="006715B0" w:rsidP="003C0E47">
            <w:r w:rsidRPr="007C2F37">
              <w:t>79.17</w:t>
            </w:r>
          </w:p>
        </w:tc>
        <w:tc>
          <w:tcPr>
            <w:tcW w:w="1064" w:type="dxa"/>
          </w:tcPr>
          <w:p w14:paraId="50FBE7C0" w14:textId="77777777" w:rsidR="006715B0" w:rsidRPr="007C2F37" w:rsidRDefault="006715B0" w:rsidP="003C0E47">
            <w:r w:rsidRPr="007C2F37">
              <w:t>78.97</w:t>
            </w:r>
          </w:p>
        </w:tc>
        <w:tc>
          <w:tcPr>
            <w:tcW w:w="1064" w:type="dxa"/>
          </w:tcPr>
          <w:p w14:paraId="6AF69DB2" w14:textId="77777777" w:rsidR="006715B0" w:rsidRPr="007C2F37" w:rsidRDefault="006715B0" w:rsidP="003C0E47">
            <w:r w:rsidRPr="007C2F37">
              <w:t>79.37</w:t>
            </w:r>
          </w:p>
        </w:tc>
        <w:tc>
          <w:tcPr>
            <w:tcW w:w="1064" w:type="dxa"/>
          </w:tcPr>
          <w:p w14:paraId="120C938D" w14:textId="77777777" w:rsidR="006715B0" w:rsidRPr="007C2F37" w:rsidRDefault="006715B0" w:rsidP="003C0E47"/>
        </w:tc>
        <w:tc>
          <w:tcPr>
            <w:tcW w:w="1064" w:type="dxa"/>
          </w:tcPr>
          <w:p w14:paraId="078552A1" w14:textId="77777777" w:rsidR="006715B0" w:rsidRPr="007C2F37" w:rsidRDefault="006715B0" w:rsidP="003C0E47">
            <w:r w:rsidRPr="007C2F37">
              <w:t>02</w:t>
            </w:r>
          </w:p>
        </w:tc>
        <w:tc>
          <w:tcPr>
            <w:tcW w:w="1064" w:type="dxa"/>
          </w:tcPr>
          <w:p w14:paraId="20BFAC21" w14:textId="77777777" w:rsidR="006715B0" w:rsidRPr="007C2F37" w:rsidRDefault="006715B0" w:rsidP="003C0E47">
            <w:r w:rsidRPr="007C2F37">
              <w:t>90.90</w:t>
            </w:r>
          </w:p>
        </w:tc>
        <w:tc>
          <w:tcPr>
            <w:tcW w:w="1064" w:type="dxa"/>
          </w:tcPr>
          <w:p w14:paraId="743B25F5" w14:textId="77777777" w:rsidR="006715B0" w:rsidRPr="007C2F37" w:rsidRDefault="006715B0" w:rsidP="003C0E47">
            <w:r w:rsidRPr="007C2F37">
              <w:t>90.70</w:t>
            </w:r>
          </w:p>
        </w:tc>
        <w:tc>
          <w:tcPr>
            <w:tcW w:w="1064" w:type="dxa"/>
          </w:tcPr>
          <w:p w14:paraId="1C2C1C25" w14:textId="77777777" w:rsidR="006715B0" w:rsidRPr="007C2F37" w:rsidRDefault="006715B0" w:rsidP="003C0E47">
            <w:r w:rsidRPr="007C2F37">
              <w:t>91.10</w:t>
            </w:r>
          </w:p>
        </w:tc>
      </w:tr>
      <w:tr w:rsidR="006715B0" w:rsidRPr="007C2F37" w14:paraId="103D9019" w14:textId="77777777">
        <w:tc>
          <w:tcPr>
            <w:tcW w:w="1064" w:type="dxa"/>
            <w:tcBorders>
              <w:bottom w:val="nil"/>
            </w:tcBorders>
          </w:tcPr>
          <w:p w14:paraId="3C7766D5" w14:textId="77777777" w:rsidR="006715B0" w:rsidRPr="007C2F37" w:rsidRDefault="006715B0" w:rsidP="003C0E47">
            <w:r w:rsidRPr="007C2F37">
              <w:t>17</w:t>
            </w:r>
          </w:p>
        </w:tc>
        <w:tc>
          <w:tcPr>
            <w:tcW w:w="1064" w:type="dxa"/>
            <w:tcBorders>
              <w:bottom w:val="nil"/>
            </w:tcBorders>
          </w:tcPr>
          <w:p w14:paraId="4BB0CFC5" w14:textId="77777777" w:rsidR="006715B0" w:rsidRPr="007C2F37" w:rsidRDefault="006715B0" w:rsidP="003C0E47">
            <w:r w:rsidRPr="007C2F37">
              <w:t>79.90</w:t>
            </w:r>
          </w:p>
        </w:tc>
        <w:tc>
          <w:tcPr>
            <w:tcW w:w="1064" w:type="dxa"/>
            <w:tcBorders>
              <w:bottom w:val="nil"/>
            </w:tcBorders>
          </w:tcPr>
          <w:p w14:paraId="591FA2F7" w14:textId="77777777" w:rsidR="006715B0" w:rsidRPr="007C2F37" w:rsidRDefault="006715B0" w:rsidP="003C0E47">
            <w:r w:rsidRPr="007C2F37">
              <w:t>79.70</w:t>
            </w:r>
          </w:p>
        </w:tc>
        <w:tc>
          <w:tcPr>
            <w:tcW w:w="1064" w:type="dxa"/>
            <w:tcBorders>
              <w:bottom w:val="nil"/>
            </w:tcBorders>
          </w:tcPr>
          <w:p w14:paraId="2DBBB4E0" w14:textId="77777777" w:rsidR="006715B0" w:rsidRPr="007C2F37" w:rsidRDefault="006715B0" w:rsidP="003C0E47">
            <w:r w:rsidRPr="007C2F37">
              <w:t>80.10</w:t>
            </w:r>
          </w:p>
        </w:tc>
        <w:tc>
          <w:tcPr>
            <w:tcW w:w="1064" w:type="dxa"/>
            <w:tcBorders>
              <w:bottom w:val="nil"/>
            </w:tcBorders>
          </w:tcPr>
          <w:p w14:paraId="1516B25F" w14:textId="77777777" w:rsidR="006715B0" w:rsidRPr="007C2F37" w:rsidRDefault="006715B0" w:rsidP="003C0E47"/>
        </w:tc>
        <w:tc>
          <w:tcPr>
            <w:tcW w:w="1064" w:type="dxa"/>
            <w:tcBorders>
              <w:bottom w:val="nil"/>
            </w:tcBorders>
          </w:tcPr>
          <w:p w14:paraId="22C59472" w14:textId="77777777" w:rsidR="006715B0" w:rsidRPr="007C2F37" w:rsidRDefault="006715B0" w:rsidP="003C0E47">
            <w:r w:rsidRPr="007C2F37">
              <w:t>01</w:t>
            </w:r>
          </w:p>
        </w:tc>
        <w:tc>
          <w:tcPr>
            <w:tcW w:w="1064" w:type="dxa"/>
            <w:tcBorders>
              <w:bottom w:val="nil"/>
            </w:tcBorders>
          </w:tcPr>
          <w:p w14:paraId="10DC9A28" w14:textId="77777777" w:rsidR="006715B0" w:rsidRPr="007C2F37" w:rsidRDefault="006715B0" w:rsidP="003C0E47">
            <w:r w:rsidRPr="007C2F37">
              <w:t>91.60</w:t>
            </w:r>
          </w:p>
        </w:tc>
        <w:tc>
          <w:tcPr>
            <w:tcW w:w="1064" w:type="dxa"/>
            <w:tcBorders>
              <w:bottom w:val="nil"/>
            </w:tcBorders>
          </w:tcPr>
          <w:p w14:paraId="7A12A19B" w14:textId="77777777" w:rsidR="006715B0" w:rsidRPr="007C2F37" w:rsidRDefault="006715B0" w:rsidP="003C0E47">
            <w:r w:rsidRPr="007C2F37">
              <w:t>91.40</w:t>
            </w:r>
          </w:p>
        </w:tc>
        <w:tc>
          <w:tcPr>
            <w:tcW w:w="1064" w:type="dxa"/>
            <w:tcBorders>
              <w:bottom w:val="nil"/>
            </w:tcBorders>
          </w:tcPr>
          <w:p w14:paraId="37CEB68A" w14:textId="77777777" w:rsidR="006715B0" w:rsidRPr="007C2F37" w:rsidRDefault="006715B0" w:rsidP="003C0E47">
            <w:r w:rsidRPr="007C2F37">
              <w:t>91.80</w:t>
            </w:r>
          </w:p>
        </w:tc>
      </w:tr>
      <w:tr w:rsidR="006715B0" w:rsidRPr="007C2F37" w14:paraId="6927C20B" w14:textId="77777777" w:rsidTr="007C2F37">
        <w:tc>
          <w:tcPr>
            <w:tcW w:w="1064" w:type="dxa"/>
            <w:tcBorders>
              <w:top w:val="nil"/>
              <w:left w:val="nil"/>
              <w:bottom w:val="single" w:sz="18" w:space="0" w:color="000000"/>
              <w:right w:val="nil"/>
            </w:tcBorders>
          </w:tcPr>
          <w:p w14:paraId="24CDB8E5" w14:textId="77777777" w:rsidR="006715B0" w:rsidRPr="007C2F37" w:rsidRDefault="006715B0" w:rsidP="003C0E47">
            <w:r w:rsidRPr="007C2F37">
              <w:t>16</w:t>
            </w:r>
          </w:p>
        </w:tc>
        <w:tc>
          <w:tcPr>
            <w:tcW w:w="1064" w:type="dxa"/>
            <w:tcBorders>
              <w:top w:val="nil"/>
              <w:left w:val="nil"/>
              <w:bottom w:val="single" w:sz="18" w:space="0" w:color="000000"/>
              <w:right w:val="nil"/>
            </w:tcBorders>
          </w:tcPr>
          <w:p w14:paraId="033AEA4F" w14:textId="77777777" w:rsidR="006715B0" w:rsidRPr="007C2F37" w:rsidRDefault="006715B0" w:rsidP="003C0E47">
            <w:r w:rsidRPr="007C2F37">
              <w:t>80.63</w:t>
            </w:r>
          </w:p>
        </w:tc>
        <w:tc>
          <w:tcPr>
            <w:tcW w:w="1064" w:type="dxa"/>
            <w:tcBorders>
              <w:top w:val="nil"/>
              <w:left w:val="nil"/>
              <w:bottom w:val="single" w:sz="18" w:space="0" w:color="000000"/>
              <w:right w:val="nil"/>
            </w:tcBorders>
          </w:tcPr>
          <w:p w14:paraId="063B8642" w14:textId="77777777" w:rsidR="006715B0" w:rsidRPr="007C2F37" w:rsidRDefault="006715B0" w:rsidP="003C0E47">
            <w:r w:rsidRPr="007C2F37">
              <w:t>80.43</w:t>
            </w:r>
          </w:p>
        </w:tc>
        <w:tc>
          <w:tcPr>
            <w:tcW w:w="1064" w:type="dxa"/>
            <w:tcBorders>
              <w:top w:val="nil"/>
              <w:left w:val="nil"/>
              <w:bottom w:val="single" w:sz="18" w:space="0" w:color="000000"/>
              <w:right w:val="nil"/>
            </w:tcBorders>
          </w:tcPr>
          <w:p w14:paraId="349A563D" w14:textId="77777777" w:rsidR="006715B0" w:rsidRPr="007C2F37" w:rsidRDefault="006715B0" w:rsidP="003C0E47">
            <w:r w:rsidRPr="007C2F37">
              <w:t>80.83</w:t>
            </w:r>
          </w:p>
        </w:tc>
        <w:tc>
          <w:tcPr>
            <w:tcW w:w="1064" w:type="dxa"/>
            <w:tcBorders>
              <w:top w:val="nil"/>
              <w:left w:val="nil"/>
              <w:bottom w:val="single" w:sz="18" w:space="0" w:color="000000"/>
              <w:right w:val="nil"/>
            </w:tcBorders>
          </w:tcPr>
          <w:p w14:paraId="1FEB3ED7" w14:textId="77777777" w:rsidR="006715B0" w:rsidRPr="007C2F37" w:rsidRDefault="006715B0" w:rsidP="003C0E47"/>
        </w:tc>
        <w:tc>
          <w:tcPr>
            <w:tcW w:w="1064" w:type="dxa"/>
            <w:tcBorders>
              <w:top w:val="nil"/>
              <w:left w:val="nil"/>
              <w:bottom w:val="single" w:sz="18" w:space="0" w:color="000000"/>
              <w:right w:val="nil"/>
            </w:tcBorders>
          </w:tcPr>
          <w:p w14:paraId="1ED67CC9" w14:textId="77777777" w:rsidR="006715B0" w:rsidRPr="007C2F37" w:rsidRDefault="006715B0" w:rsidP="003C0E47">
            <w:r w:rsidRPr="007C2F37">
              <w:t>00</w:t>
            </w:r>
          </w:p>
        </w:tc>
        <w:tc>
          <w:tcPr>
            <w:tcW w:w="1064" w:type="dxa"/>
            <w:tcBorders>
              <w:top w:val="nil"/>
              <w:left w:val="nil"/>
              <w:bottom w:val="single" w:sz="18" w:space="0" w:color="000000"/>
              <w:right w:val="nil"/>
            </w:tcBorders>
          </w:tcPr>
          <w:p w14:paraId="257DEF78" w14:textId="77777777" w:rsidR="006715B0" w:rsidRPr="007C2F37" w:rsidRDefault="006715B0" w:rsidP="003C0E47">
            <w:r w:rsidRPr="007C2F37">
              <w:t>92.30</w:t>
            </w:r>
          </w:p>
        </w:tc>
        <w:tc>
          <w:tcPr>
            <w:tcW w:w="1064" w:type="dxa"/>
            <w:tcBorders>
              <w:top w:val="nil"/>
              <w:left w:val="nil"/>
              <w:bottom w:val="single" w:sz="18" w:space="0" w:color="000000"/>
              <w:right w:val="nil"/>
            </w:tcBorders>
          </w:tcPr>
          <w:p w14:paraId="6B589284" w14:textId="77777777" w:rsidR="006715B0" w:rsidRPr="007C2F37" w:rsidRDefault="006715B0" w:rsidP="003C0E47">
            <w:r w:rsidRPr="007C2F37">
              <w:t>92.10</w:t>
            </w:r>
          </w:p>
        </w:tc>
        <w:tc>
          <w:tcPr>
            <w:tcW w:w="1064" w:type="dxa"/>
            <w:tcBorders>
              <w:top w:val="nil"/>
              <w:left w:val="nil"/>
              <w:bottom w:val="single" w:sz="18" w:space="0" w:color="000000"/>
              <w:right w:val="nil"/>
            </w:tcBorders>
          </w:tcPr>
          <w:p w14:paraId="3FF9B1D3" w14:textId="77777777" w:rsidR="006715B0" w:rsidRPr="007C2F37" w:rsidRDefault="006715B0" w:rsidP="003C0E47">
            <w:r w:rsidRPr="007C2F37">
              <w:t>92.50</w:t>
            </w:r>
          </w:p>
        </w:tc>
      </w:tr>
    </w:tbl>
    <w:p w14:paraId="354C0A65" w14:textId="77777777" w:rsidR="002B4A20" w:rsidRDefault="002B4A20" w:rsidP="003C0E47">
      <w:pPr>
        <w:ind w:firstLine="360"/>
      </w:pPr>
    </w:p>
    <w:p w14:paraId="41379BD5" w14:textId="77777777" w:rsidR="009E4FE0" w:rsidRDefault="009E4FE0" w:rsidP="009E4FE0">
      <w:pPr>
        <w:ind w:firstLine="360"/>
        <w:jc w:val="both"/>
        <w:rPr>
          <w:ins w:id="387" w:author="Kaelberer, Monte S. (GSFC-693.0)[ADNET SYSTEMS INCOR" w:date="2012-10-24T10:31:00Z"/>
        </w:rPr>
      </w:pPr>
      <w:r>
        <w:t>The set-point is usually set to be as low as possible for best detector performance, subject to the expected heating load on the passive radiative cooler. For example, during a ‘rolling downlink’ (spacecraft pointed with –Z to Earth, high gain antenna (HGA) to Earth, but rolling about the Z-axis for fields and particles science) the cooler may experience small, cyclic heating flux from a warm body (Sun, Saturn, or rings) in excess of its capacity to shed.</w:t>
      </w:r>
      <w:ins w:id="388" w:author="Kaelberer, Monte S. (GSFC-693.0)[ADNET SYSTEMS INCOR" w:date="2012-10-24T10:27:00Z">
        <w:r w:rsidR="00125C21">
          <w:t xml:space="preserve"> This case is shown in </w:t>
        </w:r>
      </w:ins>
      <w:ins w:id="389" w:author="Kaelberer, Monte S. (GSFC-693.0)[ADNET SYSTEMS INCOR" w:date="2012-10-24T10:47:00Z">
        <w:r w:rsidR="00751EE4">
          <w:fldChar w:fldCharType="begin"/>
        </w:r>
        <w:r w:rsidR="00522624">
          <w:instrText xml:space="preserve"> REF _Ref338838973 \h </w:instrText>
        </w:r>
      </w:ins>
      <w:r w:rsidR="00751EE4">
        <w:fldChar w:fldCharType="separate"/>
      </w:r>
      <w:ins w:id="390" w:author="Kaelberer, Monte S. (GSFC-693.0)[ADNET SYSTEMS INCOR" w:date="2012-10-25T10:50:00Z">
        <w:r w:rsidR="005E6F33">
          <w:t xml:space="preserve">Figure </w:t>
        </w:r>
        <w:r w:rsidR="005E6F33">
          <w:rPr>
            <w:noProof/>
          </w:rPr>
          <w:t>6</w:t>
        </w:r>
      </w:ins>
      <w:ins w:id="391" w:author="Kaelberer, Monte S. (GSFC-693.0)[ADNET SYSTEMS INCOR" w:date="2012-10-24T10:47:00Z">
        <w:r w:rsidR="00751EE4">
          <w:fldChar w:fldCharType="end"/>
        </w:r>
      </w:ins>
      <w:ins w:id="392" w:author="Kaelberer, Monte S. (GSFC-693.0)[ADNET SYSTEMS INCOR" w:date="2012-10-24T10:27:00Z">
        <w:r w:rsidR="00125C21">
          <w:t xml:space="preserve"> where the black line is the modeled </w:t>
        </w:r>
      </w:ins>
      <w:ins w:id="393" w:author="Kaelberer, Monte S. (GSFC-693.0)[ADNET SYSTEMS INCOR" w:date="2012-10-24T10:29:00Z">
        <w:r w:rsidR="00125C21">
          <w:t xml:space="preserve">mid-IR FPA temperature resulting from </w:t>
        </w:r>
      </w:ins>
      <w:ins w:id="394" w:author="Kaelberer, Monte S. (GSFC-693.0)[ADNET SYSTEMS INCOR" w:date="2012-10-24T10:30:00Z">
        <w:r w:rsidR="00125C21">
          <w:t>heating due to Saturn and the sun</w:t>
        </w:r>
      </w:ins>
      <w:ins w:id="395" w:author="Kaelberer, Monte S. (GSFC-693.0)[ADNET SYSTEMS INCOR" w:date="2012-10-24T10:44:00Z">
        <w:r w:rsidR="00522624">
          <w:t>, and a</w:t>
        </w:r>
      </w:ins>
      <w:ins w:id="396" w:author="Kaelberer, Monte S. (GSFC-693.0)[ADNET SYSTEMS INCOR" w:date="2012-10-24T13:53:00Z">
        <w:r w:rsidR="009E1848">
          <w:t>n equilibrium temperature of 74.6 K is assumed</w:t>
        </w:r>
      </w:ins>
      <w:ins w:id="397" w:author="Kaelberer, Monte S. (GSFC-693.0)[ADNET SYSTEMS INCOR" w:date="2012-10-24T10:30:00Z">
        <w:r w:rsidR="00125C21">
          <w:t>. The rolling downlink periods are evident at</w:t>
        </w:r>
      </w:ins>
      <w:ins w:id="398" w:author="Kaelberer, Monte S. (GSFC-693.0)[ADNET SYSTEMS INCOR" w:date="2012-10-24T10:32:00Z">
        <w:r w:rsidR="00125C21">
          <w:t xml:space="preserve"> times </w:t>
        </w:r>
      </w:ins>
      <w:ins w:id="399" w:author="Kaelberer, Monte S. (GSFC-693.0)[ADNET SYSTEMS INCOR" w:date="2012-10-24T10:34:00Z">
        <w:r w:rsidR="00125C21">
          <w:t>18</w:t>
        </w:r>
      </w:ins>
      <w:ins w:id="400" w:author="Kaelberer, Monte S. (GSFC-693.0)[ADNET SYSTEMS INCOR" w:date="2012-10-24T10:32:00Z">
        <w:r w:rsidR="00125C21">
          <w:t xml:space="preserve">00 on day of year 5 and again at </w:t>
        </w:r>
      </w:ins>
      <w:ins w:id="401" w:author="Kaelberer, Monte S. (GSFC-693.0)[ADNET SYSTEMS INCOR" w:date="2012-10-24T10:35:00Z">
        <w:r w:rsidR="00125C21">
          <w:t>1800 on day of year 7.</w:t>
        </w:r>
      </w:ins>
      <w:ins w:id="402" w:author="Kaelberer, Monte S. (GSFC-693.0)[ADNET SYSTEMS INCOR" w:date="2012-10-24T10:30:00Z">
        <w:r w:rsidR="00125C21">
          <w:t xml:space="preserve"> </w:t>
        </w:r>
      </w:ins>
      <w:r>
        <w:t xml:space="preserve"> Therefore, during these events, CIRS may either not take </w:t>
      </w:r>
      <w:r>
        <w:lastRenderedPageBreak/>
        <w:t>data, or take data but with an elevated set-point, commanded to be above the maximum temperature excursion predicted</w:t>
      </w:r>
      <w:del w:id="403" w:author="Kaelberer, Monte S. (GSFC-693.0)[ADNET SYSTEMS INCOR" w:date="2012-10-24T10:35:00Z">
        <w:r w:rsidDel="00125C21">
          <w:delText xml:space="preserve"> (see figure)</w:delText>
        </w:r>
      </w:del>
      <w:del w:id="404" w:author="Kaelberer, Monte S. (GSFC-693.0)[ADNET SYSTEMS INCOR" w:date="2012-10-24T10:45:00Z">
        <w:r w:rsidDel="00522624">
          <w:delText>.</w:delText>
        </w:r>
      </w:del>
      <w:ins w:id="405" w:author="Kaelberer, Monte S. (GSFC-693.0)[ADNET SYSTEMS INCOR" w:date="2012-10-24T10:36:00Z">
        <w:r w:rsidR="00125C21">
          <w:t xml:space="preserve"> </w:t>
        </w:r>
      </w:ins>
      <w:ins w:id="406" w:author="Kaelberer, Monte S. (GSFC-693.0)[ADNET SYSTEMS INCOR" w:date="2012-10-24T10:45:00Z">
        <w:r w:rsidR="00522624">
          <w:t>(</w:t>
        </w:r>
      </w:ins>
      <w:ins w:id="407" w:author="Kaelberer, Monte S. (GSFC-693.0)[ADNET SYSTEMS INCOR" w:date="2012-10-24T10:47:00Z">
        <w:r w:rsidR="00751EE4">
          <w:fldChar w:fldCharType="begin"/>
        </w:r>
        <w:r w:rsidR="00522624">
          <w:instrText xml:space="preserve"> REF _Ref338838985 \h </w:instrText>
        </w:r>
      </w:ins>
      <w:r w:rsidR="00751EE4">
        <w:fldChar w:fldCharType="separate"/>
      </w:r>
      <w:ins w:id="408" w:author="Kaelberer, Monte S. (GSFC-693.0)[ADNET SYSTEMS INCOR" w:date="2012-10-25T10:50:00Z">
        <w:r w:rsidR="005E6F33">
          <w:t xml:space="preserve">Figure </w:t>
        </w:r>
        <w:r w:rsidR="005E6F33">
          <w:rPr>
            <w:noProof/>
          </w:rPr>
          <w:t>7</w:t>
        </w:r>
      </w:ins>
      <w:ins w:id="409" w:author="Kaelberer, Monte S. (GSFC-693.0)[ADNET SYSTEMS INCOR" w:date="2012-10-24T10:47:00Z">
        <w:r w:rsidR="00751EE4">
          <w:fldChar w:fldCharType="end"/>
        </w:r>
      </w:ins>
      <w:ins w:id="410" w:author="Kaelberer, Monte S. (GSFC-693.0)[ADNET SYSTEMS INCOR" w:date="2012-10-24T10:45:00Z">
        <w:r w:rsidR="00522624">
          <w:t>)</w:t>
        </w:r>
      </w:ins>
      <w:ins w:id="411" w:author="Kaelberer, Monte S. (GSFC-693.0)[ADNET SYSTEMS INCOR" w:date="2012-10-24T10:47:00Z">
        <w:r w:rsidR="00522624">
          <w:t>.</w:t>
        </w:r>
      </w:ins>
    </w:p>
    <w:p w14:paraId="0D621DBD" w14:textId="77777777" w:rsidR="007F4234" w:rsidRDefault="007F4234">
      <w:pPr>
        <w:keepNext/>
        <w:jc w:val="both"/>
        <w:rPr>
          <w:ins w:id="412" w:author="Kaelberer, Monte S. (GSFC-693.0)[ADNET SYSTEMS INCOR" w:date="2012-10-24T10:37:00Z"/>
        </w:rPr>
        <w:pPrChange w:id="413" w:author="Kaelberer, Monte S. (GSFC-693.0)[ADNET SYSTEMS INCOR" w:date="2012-10-24T10:49:00Z">
          <w:pPr>
            <w:ind w:firstLine="360"/>
            <w:jc w:val="both"/>
          </w:pPr>
        </w:pPrChange>
      </w:pPr>
      <w:ins w:id="414" w:author="Kaelberer, Monte S. (GSFC-693.0)[ADNET SYSTEMS INCOR" w:date="2012-10-24T10:31:00Z">
        <w:r>
          <w:rPr>
            <w:noProof/>
          </w:rPr>
          <w:drawing>
            <wp:inline distT="0" distB="0" distL="0" distR="0" wp14:anchorId="2DA8493E" wp14:editId="2C0EA0D2">
              <wp:extent cx="3992114" cy="2907102"/>
              <wp:effectExtent l="19050" t="0" r="8386"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a:stretch>
                        <a:fillRect/>
                      </a:stretch>
                    </pic:blipFill>
                    <pic:spPr bwMode="auto">
                      <a:xfrm>
                        <a:off x="0" y="0"/>
                        <a:ext cx="4000567" cy="2913257"/>
                      </a:xfrm>
                      <a:prstGeom prst="rect">
                        <a:avLst/>
                      </a:prstGeom>
                      <a:noFill/>
                      <a:ln w="9525">
                        <a:noFill/>
                        <a:miter lim="800000"/>
                        <a:headEnd/>
                        <a:tailEnd/>
                      </a:ln>
                    </pic:spPr>
                  </pic:pic>
                </a:graphicData>
              </a:graphic>
            </wp:inline>
          </w:drawing>
        </w:r>
      </w:ins>
    </w:p>
    <w:p w14:paraId="081B8998" w14:textId="77777777" w:rsidR="007F4234" w:rsidRDefault="00522624">
      <w:pPr>
        <w:pStyle w:val="Caption"/>
        <w:jc w:val="both"/>
        <w:rPr>
          <w:ins w:id="415" w:author="Kaelberer, Monte S. (GSFC-693.0)[ADNET SYSTEMS INCOR" w:date="2012-10-24T10:39:00Z"/>
        </w:rPr>
        <w:pPrChange w:id="416" w:author="Kaelberer, Monte S. (GSFC-693.0)[ADNET SYSTEMS INCOR" w:date="2012-10-24T10:37:00Z">
          <w:pPr>
            <w:ind w:firstLine="360"/>
            <w:jc w:val="both"/>
          </w:pPr>
        </w:pPrChange>
      </w:pPr>
      <w:bookmarkStart w:id="417" w:name="_Ref338838973"/>
      <w:bookmarkStart w:id="418" w:name="_Toc340570494"/>
      <w:ins w:id="419" w:author="Kaelberer, Monte S. (GSFC-693.0)[ADNET SYSTEMS INCOR" w:date="2012-10-24T10:37:00Z">
        <w:r>
          <w:t xml:space="preserve">Figure </w:t>
        </w:r>
        <w:r w:rsidR="00751EE4">
          <w:fldChar w:fldCharType="begin"/>
        </w:r>
        <w:r>
          <w:instrText xml:space="preserve"> SEQ Figure \* ARABIC </w:instrText>
        </w:r>
      </w:ins>
      <w:r w:rsidR="00751EE4">
        <w:fldChar w:fldCharType="separate"/>
      </w:r>
      <w:ins w:id="420" w:author="Kaelberer, Monte S. (GSFC-693.0)[ADNET SYSTEMS INCOR" w:date="2012-10-25T10:50:00Z">
        <w:r w:rsidR="005E6F33">
          <w:rPr>
            <w:noProof/>
          </w:rPr>
          <w:t>6</w:t>
        </w:r>
      </w:ins>
      <w:ins w:id="421" w:author="Kaelberer, Monte S. (GSFC-693.0)[ADNET SYSTEMS INCOR" w:date="2012-10-24T10:37:00Z">
        <w:r w:rsidR="00751EE4">
          <w:fldChar w:fldCharType="end"/>
        </w:r>
      </w:ins>
      <w:bookmarkEnd w:id="417"/>
      <w:ins w:id="422" w:author="Kaelberer, Monte S. (GSFC-693.0)[ADNET SYSTEMS INCOR" w:date="2012-10-24T10:39:00Z">
        <w:r>
          <w:t>: Modeled thermal heating on mid-IR FPA during rolling downlinks</w:t>
        </w:r>
      </w:ins>
      <w:ins w:id="423" w:author="Kaelberer, Monte S. (GSFC-693.0)[ADNET SYSTEMS INCOR" w:date="2012-10-24T13:55:00Z">
        <w:r w:rsidR="009E1848">
          <w:t xml:space="preserve"> with an equilibrium temperature of 74.6 K</w:t>
        </w:r>
      </w:ins>
      <w:ins w:id="424" w:author="Kaelberer, Monte S. (GSFC-693.0)[ADNET SYSTEMS INCOR" w:date="2012-10-24T10:39:00Z">
        <w:r>
          <w:t>.</w:t>
        </w:r>
        <w:bookmarkEnd w:id="418"/>
      </w:ins>
    </w:p>
    <w:p w14:paraId="237A4CF5" w14:textId="77777777" w:rsidR="007F4234" w:rsidRDefault="007F4234">
      <w:pPr>
        <w:keepNext/>
        <w:rPr>
          <w:ins w:id="425" w:author="Kaelberer, Monte S. (GSFC-693.0)[ADNET SYSTEMS INCOR" w:date="2012-10-24T10:40:00Z"/>
        </w:rPr>
        <w:pPrChange w:id="426" w:author="Kaelberer, Monte S. (GSFC-693.0)[ADNET SYSTEMS INCOR" w:date="2012-10-24T10:40:00Z">
          <w:pPr/>
        </w:pPrChange>
      </w:pPr>
      <w:ins w:id="427" w:author="Kaelberer, Monte S. (GSFC-693.0)[ADNET SYSTEMS INCOR" w:date="2012-10-24T10:40:00Z">
        <w:r>
          <w:rPr>
            <w:noProof/>
          </w:rPr>
          <w:drawing>
            <wp:inline distT="0" distB="0" distL="0" distR="0" wp14:anchorId="483C7533" wp14:editId="5269085B">
              <wp:extent cx="4065267" cy="2941608"/>
              <wp:effectExtent l="19050" t="0" r="0" b="0"/>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srcRect/>
                      <a:stretch>
                        <a:fillRect/>
                      </a:stretch>
                    </pic:blipFill>
                    <pic:spPr bwMode="auto">
                      <a:xfrm>
                        <a:off x="0" y="0"/>
                        <a:ext cx="4070296" cy="2945247"/>
                      </a:xfrm>
                      <a:prstGeom prst="rect">
                        <a:avLst/>
                      </a:prstGeom>
                      <a:noFill/>
                      <a:ln w="9525">
                        <a:noFill/>
                        <a:miter lim="800000"/>
                        <a:headEnd/>
                        <a:tailEnd/>
                      </a:ln>
                    </pic:spPr>
                  </pic:pic>
                </a:graphicData>
              </a:graphic>
            </wp:inline>
          </w:drawing>
        </w:r>
      </w:ins>
    </w:p>
    <w:p w14:paraId="25E72A72" w14:textId="77777777" w:rsidR="007F4234" w:rsidRDefault="00522624">
      <w:pPr>
        <w:pStyle w:val="Caption"/>
        <w:rPr>
          <w:rPrChange w:id="428" w:author="Kaelberer, Monte S. (GSFC-693.0)[ADNET SYSTEMS INCOR" w:date="2012-10-24T10:40:00Z">
            <w:rPr>
              <w:i/>
            </w:rPr>
          </w:rPrChange>
        </w:rPr>
        <w:pPrChange w:id="429" w:author="Kaelberer, Monte S. (GSFC-693.0)[ADNET SYSTEMS INCOR" w:date="2012-10-24T10:40:00Z">
          <w:pPr>
            <w:ind w:firstLine="360"/>
            <w:jc w:val="both"/>
          </w:pPr>
        </w:pPrChange>
      </w:pPr>
      <w:bookmarkStart w:id="430" w:name="_Ref338838985"/>
      <w:bookmarkStart w:id="431" w:name="_Toc340570495"/>
      <w:ins w:id="432" w:author="Kaelberer, Monte S. (GSFC-693.0)[ADNET SYSTEMS INCOR" w:date="2012-10-24T10:40:00Z">
        <w:r>
          <w:t xml:space="preserve">Figure </w:t>
        </w:r>
        <w:r w:rsidR="00751EE4">
          <w:fldChar w:fldCharType="begin"/>
        </w:r>
        <w:r>
          <w:instrText xml:space="preserve"> SEQ Figure \* ARABIC </w:instrText>
        </w:r>
      </w:ins>
      <w:r w:rsidR="00751EE4">
        <w:fldChar w:fldCharType="separate"/>
      </w:r>
      <w:ins w:id="433" w:author="Kaelberer, Monte S. (GSFC-693.0)[ADNET SYSTEMS INCOR" w:date="2012-10-25T10:50:00Z">
        <w:r w:rsidR="005E6F33">
          <w:rPr>
            <w:noProof/>
          </w:rPr>
          <w:t>7</w:t>
        </w:r>
      </w:ins>
      <w:ins w:id="434" w:author="Kaelberer, Monte S. (GSFC-693.0)[ADNET SYSTEMS INCOR" w:date="2012-10-24T10:40:00Z">
        <w:r w:rsidR="00751EE4">
          <w:fldChar w:fldCharType="end"/>
        </w:r>
      </w:ins>
      <w:bookmarkEnd w:id="430"/>
      <w:ins w:id="435" w:author="Kaelberer, Monte S. (GSFC-693.0)[ADNET SYSTEMS INCOR" w:date="2012-10-24T10:41:00Z">
        <w:r>
          <w:t>: Modeled thermal heating on mid-IR FPA during rolling downlinks using setpoint 20.</w:t>
        </w:r>
      </w:ins>
      <w:bookmarkEnd w:id="431"/>
    </w:p>
    <w:p w14:paraId="30543048" w14:textId="77777777" w:rsidR="003C0E47" w:rsidDel="00522624" w:rsidRDefault="009E4FE0" w:rsidP="009E4FE0">
      <w:pPr>
        <w:ind w:firstLine="360"/>
        <w:rPr>
          <w:del w:id="436" w:author="Kaelberer, Monte S. (GSFC-693.0)[ADNET SYSTEMS INCOR" w:date="2012-10-24T10:47:00Z"/>
        </w:rPr>
      </w:pPr>
      <w:del w:id="437" w:author="Kaelberer, Monte S. (GSFC-693.0)[ADNET SYSTEMS INCOR" w:date="2012-10-24T10:47:00Z">
        <w:r w:rsidDel="00522624">
          <w:delText xml:space="preserve"> </w:delText>
        </w:r>
        <w:r w:rsidR="003C0E47" w:rsidDel="00522624">
          <w:delText>[INSERT: figure of thermal predict during rolling downlink, before and after set-point management]</w:delText>
        </w:r>
      </w:del>
    </w:p>
    <w:p w14:paraId="28CCFDF8" w14:textId="77777777" w:rsidR="002C0AF0" w:rsidRPr="00534817" w:rsidRDefault="002C0AF0" w:rsidP="002C0AF0">
      <w:pPr>
        <w:rPr>
          <w:i/>
        </w:rPr>
      </w:pPr>
      <w:r w:rsidRPr="00534817">
        <w:rPr>
          <w:i/>
        </w:rPr>
        <w:t>Shutter</w:t>
      </w:r>
    </w:p>
    <w:p w14:paraId="5B37D554" w14:textId="77777777" w:rsidR="002C0AF0" w:rsidRDefault="002C0AF0" w:rsidP="002C0AF0">
      <w:pPr>
        <w:ind w:firstLine="360"/>
        <w:jc w:val="both"/>
      </w:pPr>
      <w:r>
        <w:t xml:space="preserve">The instrument may command the shutter closed (for calibration) or open (default). The shutter affects only the mid-infrared detectors (FP3 and FP4), not the far-infrared detector (FP1). The shutter temperature is close to the stabilized instrument temperature (~170 K). </w:t>
      </w:r>
      <w:r>
        <w:lastRenderedPageBreak/>
        <w:t>Shutter open and closed modes appear to cause different baselines (‘shape functions’) in the FP1 interferograms for electrical reasons (or possibly stray</w:t>
      </w:r>
      <w:ins w:id="438" w:author="Kaelberer, Monte S. (GSFC-693.0)[ADNET SYSTEMS INCOR" w:date="2012-10-11T11:08:00Z">
        <w:r w:rsidR="006E29DF">
          <w:t xml:space="preserve"> </w:t>
        </w:r>
      </w:ins>
      <w:r>
        <w:t>light?), although the optical path has not been occluded. See “</w:t>
      </w:r>
      <w:r w:rsidR="00751EE4">
        <w:fldChar w:fldCharType="begin"/>
      </w:r>
      <w:r>
        <w:instrText xml:space="preserve"> REF _Ref177028088 \h </w:instrText>
      </w:r>
      <w:r w:rsidR="00751EE4">
        <w:fldChar w:fldCharType="separate"/>
      </w:r>
      <w:r w:rsidR="005E6F33">
        <w:t>5.1.5 Field of view modeling</w:t>
      </w:r>
      <w:r w:rsidR="00751EE4">
        <w:fldChar w:fldCharType="end"/>
      </w:r>
      <w:r>
        <w:t>” for further details.</w:t>
      </w:r>
    </w:p>
    <w:p w14:paraId="07FFE73D" w14:textId="77777777" w:rsidR="002B007B" w:rsidRDefault="002B007B" w:rsidP="00AC4803">
      <w:pPr>
        <w:ind w:firstLine="360"/>
      </w:pPr>
    </w:p>
    <w:p w14:paraId="7F56BBF7" w14:textId="77777777" w:rsidR="002B007B" w:rsidRPr="00534817" w:rsidRDefault="002B007B" w:rsidP="002B007B">
      <w:pPr>
        <w:rPr>
          <w:i/>
        </w:rPr>
      </w:pPr>
      <w:r w:rsidRPr="00534817">
        <w:rPr>
          <w:i/>
        </w:rPr>
        <w:t>FP3 and FP4 Pixel Modes</w:t>
      </w:r>
    </w:p>
    <w:p w14:paraId="3D75E466" w14:textId="77777777" w:rsidR="003C0E47" w:rsidRDefault="002B007B" w:rsidP="003C0E47">
      <w:pPr>
        <w:ind w:firstLine="360"/>
        <w:jc w:val="both"/>
      </w:pPr>
      <w:r>
        <w:t>Due to the fact that fewer amplification channels are available (5) than the numbers of detectors on each focal plane (10), a choice must b</w:t>
      </w:r>
      <w:r w:rsidR="003C0E47">
        <w:t>e made about which detectors are in use a</w:t>
      </w:r>
      <w:ins w:id="439" w:author="Kaelberer, Monte S. (GSFC-693.0)[ADNET SYSTEMS INCOR" w:date="2012-10-11T11:09:00Z">
        <w:r w:rsidR="006E29DF">
          <w:t>t</w:t>
        </w:r>
      </w:ins>
      <w:del w:id="440" w:author="Kaelberer, Monte S. (GSFC-693.0)[ADNET SYSTEMS INCOR" w:date="2012-10-11T11:09:00Z">
        <w:r w:rsidR="003C0E47" w:rsidDel="006E29DF">
          <w:delText>n</w:delText>
        </w:r>
      </w:del>
      <w:r w:rsidR="003C0E47">
        <w:t xml:space="preserve"> any given time. The choices are ‘ODD’, ‘EVEN’, ‘CENTERS’ and ‘PAIRS’. In the ‘ODD’ mode, odd numbered detectors are used (1,3,5,7,9) and in the even mode, even-numbered detectors are used (2,4,6,8,10). As the numbering of the FP3 and FP4 detectors </w:t>
      </w:r>
      <w:ins w:id="441" w:author="Kaelberer, Monte S. (GSFC-693.0)[ADNET SYSTEMS INCOR" w:date="2012-10-11T11:10:00Z">
        <w:r w:rsidR="006E29DF">
          <w:t>is</w:t>
        </w:r>
      </w:ins>
      <w:del w:id="442" w:author="Kaelberer, Monte S. (GSFC-693.0)[ADNET SYSTEMS INCOR" w:date="2012-10-11T11:10:00Z">
        <w:r w:rsidR="003C0E47" w:rsidDel="006E29DF">
          <w:delText>are</w:delText>
        </w:r>
      </w:del>
      <w:r w:rsidR="003C0E47">
        <w:t xml:space="preserve"> reversed, FP3 detector 1 is side-by-side with FP4 detector 10. Therefore, to match spatial positioning, FP3 EVEN is usually selected along with FP4 ODD, and vice versa. In ‘CENTERS’ mode detectors 3-7 are used from FP3 and detectors 4-8 are used from FP4, which are again co-located. In ‘PAIRS’ mode, the signals from each pair of detectors within each array - 1&amp;2, 3&amp;4, 5&amp;6, 7&amp;8, 9&amp;10 – are co-added before being sent into the amplifier, so that the arrays function as five-element arrays with 2x larger rectangular pixels but increased S/N sensitivity.</w:t>
      </w:r>
      <w:ins w:id="443" w:author="Kaelberer, Monte S. (GSFC-693.0)[ADNET SYSTEMS INCOR" w:date="2012-10-11T11:15:00Z">
        <w:r w:rsidR="006E29DF">
          <w:t xml:space="preserve"> The modes</w:t>
        </w:r>
      </w:ins>
      <w:ins w:id="444" w:author="Kaelberer, Monte S. (GSFC-693.0)[ADNET SYSTEMS INCOR" w:date="2012-10-11T11:16:00Z">
        <w:r w:rsidR="006E29DF">
          <w:t xml:space="preserve"> and their </w:t>
        </w:r>
      </w:ins>
      <w:ins w:id="445" w:author="Kaelberer, Monte S. (GSFC-693.0)[ADNET SYSTEMS INCOR" w:date="2012-10-11T11:18:00Z">
        <w:r w:rsidR="006E29DF">
          <w:t>definition with respect</w:t>
        </w:r>
      </w:ins>
      <w:ins w:id="446" w:author="Kaelberer, Monte S. (GSFC-693.0)[ADNET SYSTEMS INCOR" w:date="2012-10-11T11:16:00Z">
        <w:r w:rsidR="006E29DF">
          <w:t xml:space="preserve"> </w:t>
        </w:r>
      </w:ins>
      <w:ins w:id="447" w:author="Kaelberer, Monte S. (GSFC-693.0)[ADNET SYSTEMS INCOR" w:date="2012-10-11T11:17:00Z">
        <w:r w:rsidR="006E29DF">
          <w:t>to both physical and virtual</w:t>
        </w:r>
      </w:ins>
      <w:ins w:id="448" w:author="Kaelberer, Monte S. (GSFC-693.0)[ADNET SYSTEMS INCOR" w:date="2012-10-11T11:18:00Z">
        <w:r w:rsidR="006E29DF">
          <w:t xml:space="preserve"> detecto</w:t>
        </w:r>
        <w:r w:rsidR="007F142E">
          <w:t xml:space="preserve">r numbering are shown in </w:t>
        </w:r>
      </w:ins>
      <w:ins w:id="449" w:author="Kaelberer, Monte S. (GSFC-693.0)[ADNET SYSTEMS INCOR" w:date="2012-10-18T15:43:00Z">
        <w:r w:rsidR="00751EE4">
          <w:fldChar w:fldCharType="begin"/>
        </w:r>
        <w:r w:rsidR="007F142E">
          <w:instrText xml:space="preserve"> REF _Ref338338355 \h </w:instrText>
        </w:r>
      </w:ins>
      <w:r w:rsidR="00751EE4">
        <w:fldChar w:fldCharType="separate"/>
      </w:r>
      <w:ins w:id="450" w:author="Kaelberer, Monte S. (GSFC-693.0)[ADNET SYSTEMS INCOR" w:date="2012-10-25T10:50:00Z">
        <w:r w:rsidR="005E6F33">
          <w:t xml:space="preserve">Table </w:t>
        </w:r>
        <w:r w:rsidR="005E6F33">
          <w:rPr>
            <w:noProof/>
          </w:rPr>
          <w:t>3</w:t>
        </w:r>
      </w:ins>
      <w:ins w:id="451" w:author="Kaelberer, Monte S. (GSFC-693.0)[ADNET SYSTEMS INCOR" w:date="2012-10-18T15:43:00Z">
        <w:r w:rsidR="00751EE4">
          <w:fldChar w:fldCharType="end"/>
        </w:r>
      </w:ins>
      <w:ins w:id="452" w:author="Kaelberer, Monte S. (GSFC-693.0)[ADNET SYSTEMS INCOR" w:date="2012-10-11T11:18:00Z">
        <w:r w:rsidR="006E29DF">
          <w:t>.</w:t>
        </w:r>
      </w:ins>
    </w:p>
    <w:p w14:paraId="6EC7E5A8" w14:textId="77777777" w:rsidR="00BE21A2" w:rsidRDefault="00BE21A2" w:rsidP="00BE21A2">
      <w:pPr>
        <w:pStyle w:val="Caption"/>
        <w:keepNext/>
      </w:pPr>
      <w:bookmarkStart w:id="453" w:name="_Ref338338355"/>
      <w:bookmarkStart w:id="454" w:name="_Toc340570569"/>
      <w:r>
        <w:t xml:space="preserve">Table </w:t>
      </w:r>
      <w:fldSimple w:instr=" SEQ Table \* ARABIC ">
        <w:r w:rsidR="005E6F33">
          <w:rPr>
            <w:noProof/>
          </w:rPr>
          <w:t>3</w:t>
        </w:r>
      </w:fldSimple>
      <w:bookmarkEnd w:id="453"/>
      <w:r>
        <w:t>: pixel modes</w:t>
      </w:r>
      <w:bookmarkEnd w:id="454"/>
    </w:p>
    <w:tbl>
      <w:tblPr>
        <w:tblW w:w="0" w:type="auto"/>
        <w:tblLook w:val="00A0" w:firstRow="1" w:lastRow="0" w:firstColumn="1" w:lastColumn="0" w:noHBand="0" w:noVBand="0"/>
      </w:tblPr>
      <w:tblGrid>
        <w:gridCol w:w="1265"/>
        <w:gridCol w:w="1128"/>
        <w:gridCol w:w="1266"/>
        <w:gridCol w:w="1230"/>
        <w:gridCol w:w="1266"/>
        <w:gridCol w:w="1128"/>
        <w:gridCol w:w="1266"/>
        <w:gridCol w:w="1027"/>
      </w:tblGrid>
      <w:tr w:rsidR="00AF5092" w:rsidRPr="007C2F37" w14:paraId="1417FC85" w14:textId="77777777" w:rsidTr="000F34B3">
        <w:tc>
          <w:tcPr>
            <w:tcW w:w="1265" w:type="dxa"/>
            <w:tcBorders>
              <w:top w:val="single" w:sz="4" w:space="0" w:color="000000"/>
              <w:left w:val="single" w:sz="4" w:space="0" w:color="000000"/>
            </w:tcBorders>
            <w:shd w:val="clear" w:color="auto" w:fill="BFBFBF"/>
          </w:tcPr>
          <w:p w14:paraId="05C25E9D" w14:textId="77777777" w:rsidR="00AF5092" w:rsidRPr="007C2F37" w:rsidRDefault="00AF5092" w:rsidP="003C0E47">
            <w:pPr>
              <w:jc w:val="both"/>
            </w:pPr>
            <w:r w:rsidRPr="007C2F37">
              <w:t>Virtual Detector Number</w:t>
            </w:r>
          </w:p>
        </w:tc>
        <w:tc>
          <w:tcPr>
            <w:tcW w:w="1128" w:type="dxa"/>
            <w:tcBorders>
              <w:top w:val="single" w:sz="4" w:space="0" w:color="000000"/>
            </w:tcBorders>
            <w:shd w:val="clear" w:color="auto" w:fill="BFBFBF"/>
          </w:tcPr>
          <w:p w14:paraId="0CB454D3" w14:textId="77777777" w:rsidR="00AF5092" w:rsidRPr="007C2F37" w:rsidRDefault="00AF5092" w:rsidP="003C0E47">
            <w:pPr>
              <w:jc w:val="both"/>
            </w:pPr>
            <w:r w:rsidRPr="007C2F37">
              <w:t>Focal Plane</w:t>
            </w:r>
          </w:p>
        </w:tc>
        <w:tc>
          <w:tcPr>
            <w:tcW w:w="1266" w:type="dxa"/>
            <w:tcBorders>
              <w:top w:val="single" w:sz="4" w:space="0" w:color="000000"/>
            </w:tcBorders>
            <w:shd w:val="clear" w:color="auto" w:fill="BFBFBF"/>
          </w:tcPr>
          <w:p w14:paraId="7D26E76F" w14:textId="77777777" w:rsidR="00AF5092" w:rsidRPr="007C2F37" w:rsidRDefault="00AF5092" w:rsidP="003C0E47">
            <w:pPr>
              <w:jc w:val="both"/>
            </w:pPr>
            <w:r w:rsidRPr="007C2F37">
              <w:t>FP3 Physical Detector</w:t>
            </w:r>
          </w:p>
        </w:tc>
        <w:tc>
          <w:tcPr>
            <w:tcW w:w="1230" w:type="dxa"/>
            <w:tcBorders>
              <w:top w:val="single" w:sz="4" w:space="0" w:color="000000"/>
              <w:right w:val="single" w:sz="4" w:space="0" w:color="000000"/>
            </w:tcBorders>
            <w:shd w:val="clear" w:color="auto" w:fill="BFBFBF"/>
          </w:tcPr>
          <w:p w14:paraId="588983C9" w14:textId="77777777" w:rsidR="00AF5092" w:rsidRPr="007C2F37" w:rsidRDefault="00AF5092" w:rsidP="003C0E47">
            <w:pPr>
              <w:jc w:val="both"/>
            </w:pPr>
            <w:r w:rsidRPr="007C2F37">
              <w:t>FP3 Mode</w:t>
            </w:r>
          </w:p>
        </w:tc>
        <w:tc>
          <w:tcPr>
            <w:tcW w:w="1266" w:type="dxa"/>
            <w:tcBorders>
              <w:top w:val="single" w:sz="4" w:space="0" w:color="000000"/>
              <w:left w:val="single" w:sz="4" w:space="0" w:color="000000"/>
            </w:tcBorders>
            <w:shd w:val="clear" w:color="auto" w:fill="BFBFBF"/>
          </w:tcPr>
          <w:p w14:paraId="2E91969A" w14:textId="77777777" w:rsidR="00AF5092" w:rsidRPr="007C2F37" w:rsidRDefault="00AF5092" w:rsidP="003C0E47">
            <w:pPr>
              <w:jc w:val="both"/>
            </w:pPr>
            <w:r w:rsidRPr="007C2F37">
              <w:t>Virtual Detector Number</w:t>
            </w:r>
          </w:p>
        </w:tc>
        <w:tc>
          <w:tcPr>
            <w:tcW w:w="1128" w:type="dxa"/>
            <w:tcBorders>
              <w:top w:val="single" w:sz="4" w:space="0" w:color="000000"/>
            </w:tcBorders>
            <w:shd w:val="clear" w:color="auto" w:fill="BFBFBF"/>
          </w:tcPr>
          <w:p w14:paraId="224B70F5" w14:textId="77777777" w:rsidR="00AF5092" w:rsidRPr="007C2F37" w:rsidRDefault="00AF5092" w:rsidP="003C0E47">
            <w:pPr>
              <w:jc w:val="both"/>
            </w:pPr>
            <w:r w:rsidRPr="007C2F37">
              <w:t>Focal Plane</w:t>
            </w:r>
          </w:p>
        </w:tc>
        <w:tc>
          <w:tcPr>
            <w:tcW w:w="1266" w:type="dxa"/>
            <w:tcBorders>
              <w:top w:val="single" w:sz="4" w:space="0" w:color="000000"/>
            </w:tcBorders>
            <w:shd w:val="clear" w:color="auto" w:fill="BFBFBF"/>
          </w:tcPr>
          <w:p w14:paraId="433926C5" w14:textId="77777777" w:rsidR="00AF5092" w:rsidRPr="007C2F37" w:rsidRDefault="00AF5092" w:rsidP="003C0E47">
            <w:pPr>
              <w:jc w:val="both"/>
            </w:pPr>
            <w:r w:rsidRPr="007C2F37">
              <w:t>FP4 Physical Detector</w:t>
            </w:r>
          </w:p>
        </w:tc>
        <w:tc>
          <w:tcPr>
            <w:tcW w:w="1027" w:type="dxa"/>
            <w:tcBorders>
              <w:top w:val="single" w:sz="4" w:space="0" w:color="000000"/>
              <w:right w:val="single" w:sz="4" w:space="0" w:color="000000"/>
            </w:tcBorders>
            <w:shd w:val="clear" w:color="auto" w:fill="BFBFBF"/>
          </w:tcPr>
          <w:p w14:paraId="02911D26" w14:textId="77777777" w:rsidR="00AF5092" w:rsidRPr="007C2F37" w:rsidRDefault="00AF5092" w:rsidP="003C0E47">
            <w:pPr>
              <w:jc w:val="both"/>
            </w:pPr>
            <w:r w:rsidRPr="007C2F37">
              <w:t>FP4 Mode</w:t>
            </w:r>
          </w:p>
        </w:tc>
      </w:tr>
      <w:tr w:rsidR="00AF5092" w:rsidRPr="007C2F37" w14:paraId="48C46010" w14:textId="77777777" w:rsidTr="000F34B3">
        <w:trPr>
          <w:trHeight w:val="360"/>
        </w:trPr>
        <w:tc>
          <w:tcPr>
            <w:tcW w:w="1265" w:type="dxa"/>
            <w:tcBorders>
              <w:left w:val="single" w:sz="4" w:space="0" w:color="000000"/>
            </w:tcBorders>
          </w:tcPr>
          <w:p w14:paraId="773F3941" w14:textId="77777777" w:rsidR="00AF5092" w:rsidRPr="007C2F37" w:rsidRDefault="00AF5092" w:rsidP="003C0E47">
            <w:pPr>
              <w:jc w:val="both"/>
            </w:pPr>
          </w:p>
        </w:tc>
        <w:tc>
          <w:tcPr>
            <w:tcW w:w="1128" w:type="dxa"/>
          </w:tcPr>
          <w:p w14:paraId="4F8479A2" w14:textId="77777777" w:rsidR="00AF5092" w:rsidRPr="007C2F37" w:rsidRDefault="00AF5092" w:rsidP="003C0E47">
            <w:pPr>
              <w:jc w:val="both"/>
            </w:pPr>
          </w:p>
        </w:tc>
        <w:tc>
          <w:tcPr>
            <w:tcW w:w="1266" w:type="dxa"/>
          </w:tcPr>
          <w:p w14:paraId="283B21FB" w14:textId="77777777" w:rsidR="00AF5092" w:rsidRPr="007C2F37" w:rsidRDefault="00AF5092" w:rsidP="003C0E47">
            <w:pPr>
              <w:jc w:val="both"/>
            </w:pPr>
          </w:p>
        </w:tc>
        <w:tc>
          <w:tcPr>
            <w:tcW w:w="1230" w:type="dxa"/>
            <w:tcBorders>
              <w:right w:val="single" w:sz="4" w:space="0" w:color="000000"/>
            </w:tcBorders>
          </w:tcPr>
          <w:p w14:paraId="7F9363C2" w14:textId="77777777" w:rsidR="00AF5092" w:rsidRPr="007C2F37" w:rsidRDefault="00AF5092" w:rsidP="003C0E47">
            <w:pPr>
              <w:jc w:val="both"/>
            </w:pPr>
          </w:p>
        </w:tc>
        <w:tc>
          <w:tcPr>
            <w:tcW w:w="1266" w:type="dxa"/>
            <w:tcBorders>
              <w:left w:val="single" w:sz="4" w:space="0" w:color="000000"/>
            </w:tcBorders>
          </w:tcPr>
          <w:p w14:paraId="546717EA" w14:textId="77777777" w:rsidR="00AF5092" w:rsidRPr="007C2F37" w:rsidRDefault="00AF5092" w:rsidP="003C0E47">
            <w:pPr>
              <w:jc w:val="both"/>
            </w:pPr>
          </w:p>
        </w:tc>
        <w:tc>
          <w:tcPr>
            <w:tcW w:w="1128" w:type="dxa"/>
          </w:tcPr>
          <w:p w14:paraId="120D5164" w14:textId="77777777" w:rsidR="00AF5092" w:rsidRPr="007C2F37" w:rsidRDefault="00AF5092" w:rsidP="003C0E47">
            <w:pPr>
              <w:jc w:val="both"/>
            </w:pPr>
          </w:p>
        </w:tc>
        <w:tc>
          <w:tcPr>
            <w:tcW w:w="1266" w:type="dxa"/>
          </w:tcPr>
          <w:p w14:paraId="23F81397" w14:textId="77777777" w:rsidR="00AF5092" w:rsidRPr="007C2F37" w:rsidRDefault="00AF5092" w:rsidP="003C0E47">
            <w:pPr>
              <w:jc w:val="both"/>
            </w:pPr>
          </w:p>
        </w:tc>
        <w:tc>
          <w:tcPr>
            <w:tcW w:w="1027" w:type="dxa"/>
            <w:tcBorders>
              <w:right w:val="single" w:sz="4" w:space="0" w:color="000000"/>
            </w:tcBorders>
          </w:tcPr>
          <w:p w14:paraId="7F144C69" w14:textId="77777777" w:rsidR="00AF5092" w:rsidRPr="007C2F37" w:rsidRDefault="00AF5092" w:rsidP="003C0E47">
            <w:pPr>
              <w:jc w:val="both"/>
            </w:pPr>
          </w:p>
        </w:tc>
      </w:tr>
      <w:tr w:rsidR="00AF5092" w:rsidRPr="007C2F37" w14:paraId="1094A39B" w14:textId="77777777" w:rsidTr="000F34B3">
        <w:trPr>
          <w:trHeight w:val="360"/>
        </w:trPr>
        <w:tc>
          <w:tcPr>
            <w:tcW w:w="1265" w:type="dxa"/>
            <w:tcBorders>
              <w:left w:val="single" w:sz="4" w:space="0" w:color="000000"/>
            </w:tcBorders>
          </w:tcPr>
          <w:p w14:paraId="30A632D6" w14:textId="77777777" w:rsidR="00AF5092" w:rsidRPr="007C2F37" w:rsidRDefault="00AF5092" w:rsidP="003C0E47">
            <w:pPr>
              <w:jc w:val="both"/>
            </w:pPr>
            <w:r w:rsidRPr="007C2F37">
              <w:t>00</w:t>
            </w:r>
          </w:p>
        </w:tc>
        <w:tc>
          <w:tcPr>
            <w:tcW w:w="1128" w:type="dxa"/>
          </w:tcPr>
          <w:p w14:paraId="72F8FA3B" w14:textId="77777777" w:rsidR="00AF5092" w:rsidRPr="007C2F37" w:rsidRDefault="00AF5092" w:rsidP="003C0E47">
            <w:pPr>
              <w:jc w:val="both"/>
            </w:pPr>
            <w:r w:rsidRPr="007C2F37">
              <w:t>1</w:t>
            </w:r>
          </w:p>
        </w:tc>
        <w:tc>
          <w:tcPr>
            <w:tcW w:w="1266" w:type="dxa"/>
          </w:tcPr>
          <w:p w14:paraId="54A49601" w14:textId="77777777" w:rsidR="00AF5092" w:rsidRPr="007C2F37" w:rsidRDefault="00AF5092" w:rsidP="003C0E47">
            <w:pPr>
              <w:jc w:val="both"/>
            </w:pPr>
            <w:r w:rsidRPr="007C2F37">
              <w:t>1</w:t>
            </w:r>
          </w:p>
        </w:tc>
        <w:tc>
          <w:tcPr>
            <w:tcW w:w="1230" w:type="dxa"/>
            <w:tcBorders>
              <w:right w:val="single" w:sz="4" w:space="0" w:color="000000"/>
            </w:tcBorders>
          </w:tcPr>
          <w:p w14:paraId="491B85D8" w14:textId="77777777" w:rsidR="00AF5092" w:rsidRPr="007C2F37" w:rsidRDefault="00AF5092" w:rsidP="003C0E47">
            <w:pPr>
              <w:jc w:val="both"/>
            </w:pPr>
          </w:p>
        </w:tc>
        <w:tc>
          <w:tcPr>
            <w:tcW w:w="1266" w:type="dxa"/>
            <w:tcBorders>
              <w:left w:val="single" w:sz="4" w:space="0" w:color="000000"/>
            </w:tcBorders>
          </w:tcPr>
          <w:p w14:paraId="3FEA955F" w14:textId="77777777" w:rsidR="00AF5092" w:rsidRPr="007C2F37" w:rsidRDefault="00AF5092" w:rsidP="003C0E47">
            <w:pPr>
              <w:jc w:val="both"/>
            </w:pPr>
          </w:p>
        </w:tc>
        <w:tc>
          <w:tcPr>
            <w:tcW w:w="1128" w:type="dxa"/>
          </w:tcPr>
          <w:p w14:paraId="2571388D" w14:textId="77777777" w:rsidR="00AF5092" w:rsidRPr="007C2F37" w:rsidRDefault="00AF5092" w:rsidP="003C0E47">
            <w:pPr>
              <w:jc w:val="both"/>
            </w:pPr>
          </w:p>
        </w:tc>
        <w:tc>
          <w:tcPr>
            <w:tcW w:w="1266" w:type="dxa"/>
          </w:tcPr>
          <w:p w14:paraId="0393474D" w14:textId="77777777" w:rsidR="00AF5092" w:rsidRPr="007C2F37" w:rsidRDefault="00AF5092" w:rsidP="003C0E47">
            <w:pPr>
              <w:jc w:val="both"/>
            </w:pPr>
          </w:p>
        </w:tc>
        <w:tc>
          <w:tcPr>
            <w:tcW w:w="1027" w:type="dxa"/>
            <w:tcBorders>
              <w:right w:val="single" w:sz="4" w:space="0" w:color="000000"/>
            </w:tcBorders>
          </w:tcPr>
          <w:p w14:paraId="442312CA" w14:textId="77777777" w:rsidR="00AF5092" w:rsidRPr="007C2F37" w:rsidRDefault="00AF5092" w:rsidP="003C0E47">
            <w:pPr>
              <w:jc w:val="both"/>
            </w:pPr>
          </w:p>
        </w:tc>
      </w:tr>
      <w:tr w:rsidR="00AF5092" w:rsidRPr="007C2F37" w14:paraId="6AFCE5DA" w14:textId="77777777" w:rsidTr="000F34B3">
        <w:trPr>
          <w:trHeight w:val="360"/>
        </w:trPr>
        <w:tc>
          <w:tcPr>
            <w:tcW w:w="1265" w:type="dxa"/>
            <w:tcBorders>
              <w:left w:val="single" w:sz="4" w:space="0" w:color="000000"/>
            </w:tcBorders>
          </w:tcPr>
          <w:p w14:paraId="31552B14" w14:textId="77777777" w:rsidR="00AF5092" w:rsidRPr="007C2F37" w:rsidRDefault="00AF5092" w:rsidP="003C0E47">
            <w:pPr>
              <w:jc w:val="both"/>
            </w:pPr>
            <w:r w:rsidRPr="007C2F37">
              <w:t>01</w:t>
            </w:r>
          </w:p>
        </w:tc>
        <w:tc>
          <w:tcPr>
            <w:tcW w:w="1128" w:type="dxa"/>
          </w:tcPr>
          <w:p w14:paraId="2B6279D4" w14:textId="77777777" w:rsidR="00AF5092" w:rsidRPr="007C2F37" w:rsidRDefault="00AF5092" w:rsidP="003C0E47">
            <w:pPr>
              <w:jc w:val="both"/>
            </w:pPr>
            <w:r w:rsidRPr="007C2F37">
              <w:t>3</w:t>
            </w:r>
          </w:p>
        </w:tc>
        <w:tc>
          <w:tcPr>
            <w:tcW w:w="1266" w:type="dxa"/>
          </w:tcPr>
          <w:p w14:paraId="7BE89281" w14:textId="77777777" w:rsidR="00AF5092" w:rsidRPr="007C2F37" w:rsidRDefault="00AF5092" w:rsidP="003C0E47">
            <w:pPr>
              <w:jc w:val="both"/>
            </w:pPr>
            <w:r w:rsidRPr="007C2F37">
              <w:t>1&amp;2</w:t>
            </w:r>
          </w:p>
        </w:tc>
        <w:tc>
          <w:tcPr>
            <w:tcW w:w="1230" w:type="dxa"/>
            <w:tcBorders>
              <w:right w:val="single" w:sz="4" w:space="0" w:color="000000"/>
            </w:tcBorders>
          </w:tcPr>
          <w:p w14:paraId="24494C8F" w14:textId="77777777" w:rsidR="00AF5092" w:rsidRPr="007C2F37" w:rsidRDefault="00AF5092" w:rsidP="003C0E47">
            <w:pPr>
              <w:jc w:val="both"/>
            </w:pPr>
            <w:r w:rsidRPr="007C2F37">
              <w:t>PAIR</w:t>
            </w:r>
          </w:p>
        </w:tc>
        <w:tc>
          <w:tcPr>
            <w:tcW w:w="1266" w:type="dxa"/>
            <w:tcBorders>
              <w:left w:val="single" w:sz="4" w:space="0" w:color="000000"/>
            </w:tcBorders>
          </w:tcPr>
          <w:p w14:paraId="2B0AE0CB" w14:textId="77777777" w:rsidR="00AF5092" w:rsidRPr="007C2F37" w:rsidRDefault="00AF5092" w:rsidP="003C0E47">
            <w:pPr>
              <w:jc w:val="both"/>
            </w:pPr>
            <w:r w:rsidRPr="007C2F37">
              <w:t>21</w:t>
            </w:r>
          </w:p>
        </w:tc>
        <w:tc>
          <w:tcPr>
            <w:tcW w:w="1128" w:type="dxa"/>
          </w:tcPr>
          <w:p w14:paraId="5B5E933A" w14:textId="77777777" w:rsidR="00AF5092" w:rsidRPr="007C2F37" w:rsidRDefault="00AF5092" w:rsidP="003C0E47">
            <w:pPr>
              <w:jc w:val="both"/>
            </w:pPr>
            <w:r w:rsidRPr="007C2F37">
              <w:t>4</w:t>
            </w:r>
          </w:p>
        </w:tc>
        <w:tc>
          <w:tcPr>
            <w:tcW w:w="1266" w:type="dxa"/>
          </w:tcPr>
          <w:p w14:paraId="5642FCD9" w14:textId="77777777" w:rsidR="00AF5092" w:rsidRPr="007C2F37" w:rsidRDefault="00AF5092" w:rsidP="003C0E47">
            <w:pPr>
              <w:jc w:val="both"/>
            </w:pPr>
            <w:r w:rsidRPr="007C2F37">
              <w:t>1</w:t>
            </w:r>
          </w:p>
        </w:tc>
        <w:tc>
          <w:tcPr>
            <w:tcW w:w="1027" w:type="dxa"/>
            <w:tcBorders>
              <w:right w:val="single" w:sz="4" w:space="0" w:color="000000"/>
            </w:tcBorders>
          </w:tcPr>
          <w:p w14:paraId="62EAF66F" w14:textId="77777777" w:rsidR="00AF5092" w:rsidRPr="007C2F37" w:rsidRDefault="00AF5092" w:rsidP="003C0E47">
            <w:pPr>
              <w:jc w:val="both"/>
            </w:pPr>
            <w:r w:rsidRPr="007C2F37">
              <w:t>ODD</w:t>
            </w:r>
          </w:p>
        </w:tc>
      </w:tr>
      <w:tr w:rsidR="00AF5092" w:rsidRPr="007C2F37" w14:paraId="291DFB79" w14:textId="77777777" w:rsidTr="000F34B3">
        <w:trPr>
          <w:trHeight w:val="360"/>
        </w:trPr>
        <w:tc>
          <w:tcPr>
            <w:tcW w:w="1265" w:type="dxa"/>
            <w:tcBorders>
              <w:left w:val="single" w:sz="4" w:space="0" w:color="000000"/>
            </w:tcBorders>
          </w:tcPr>
          <w:p w14:paraId="030ABAC2" w14:textId="77777777" w:rsidR="00AF5092" w:rsidRPr="007C2F37" w:rsidRDefault="00AF5092" w:rsidP="003C0E47">
            <w:pPr>
              <w:jc w:val="both"/>
            </w:pPr>
            <w:r w:rsidRPr="007C2F37">
              <w:t>02</w:t>
            </w:r>
          </w:p>
        </w:tc>
        <w:tc>
          <w:tcPr>
            <w:tcW w:w="1128" w:type="dxa"/>
          </w:tcPr>
          <w:p w14:paraId="4DAB60F1" w14:textId="77777777" w:rsidR="00AF5092" w:rsidRPr="007C2F37" w:rsidRDefault="00AF5092" w:rsidP="003C0E47">
            <w:pPr>
              <w:jc w:val="both"/>
            </w:pPr>
            <w:r w:rsidRPr="007C2F37">
              <w:t>3</w:t>
            </w:r>
          </w:p>
        </w:tc>
        <w:tc>
          <w:tcPr>
            <w:tcW w:w="1266" w:type="dxa"/>
          </w:tcPr>
          <w:p w14:paraId="42B2EDCC" w14:textId="77777777" w:rsidR="00AF5092" w:rsidRPr="007C2F37" w:rsidRDefault="00AF5092" w:rsidP="003C0E47">
            <w:pPr>
              <w:jc w:val="both"/>
            </w:pPr>
            <w:r w:rsidRPr="007C2F37">
              <w:t>3&amp;4</w:t>
            </w:r>
          </w:p>
        </w:tc>
        <w:tc>
          <w:tcPr>
            <w:tcW w:w="1230" w:type="dxa"/>
            <w:tcBorders>
              <w:right w:val="single" w:sz="4" w:space="0" w:color="000000"/>
            </w:tcBorders>
          </w:tcPr>
          <w:p w14:paraId="65597955" w14:textId="77777777" w:rsidR="00AF5092" w:rsidRPr="007C2F37" w:rsidRDefault="00AF5092" w:rsidP="003C0E47">
            <w:pPr>
              <w:jc w:val="both"/>
            </w:pPr>
            <w:r w:rsidRPr="007C2F37">
              <w:t>PAIR</w:t>
            </w:r>
          </w:p>
        </w:tc>
        <w:tc>
          <w:tcPr>
            <w:tcW w:w="1266" w:type="dxa"/>
            <w:tcBorders>
              <w:left w:val="single" w:sz="4" w:space="0" w:color="000000"/>
            </w:tcBorders>
          </w:tcPr>
          <w:p w14:paraId="3490A3FF" w14:textId="77777777" w:rsidR="00AF5092" w:rsidRPr="007C2F37" w:rsidRDefault="00AF5092" w:rsidP="003C0E47">
            <w:pPr>
              <w:jc w:val="both"/>
            </w:pPr>
            <w:r w:rsidRPr="007C2F37">
              <w:t>22</w:t>
            </w:r>
          </w:p>
        </w:tc>
        <w:tc>
          <w:tcPr>
            <w:tcW w:w="1128" w:type="dxa"/>
          </w:tcPr>
          <w:p w14:paraId="2BF0399E" w14:textId="77777777" w:rsidR="00AF5092" w:rsidRPr="007C2F37" w:rsidRDefault="00AF5092" w:rsidP="003C0E47">
            <w:pPr>
              <w:jc w:val="both"/>
            </w:pPr>
            <w:r w:rsidRPr="007C2F37">
              <w:t>4</w:t>
            </w:r>
          </w:p>
        </w:tc>
        <w:tc>
          <w:tcPr>
            <w:tcW w:w="1266" w:type="dxa"/>
          </w:tcPr>
          <w:p w14:paraId="39DF1CEB" w14:textId="77777777" w:rsidR="00AF5092" w:rsidRPr="007C2F37" w:rsidRDefault="00AF5092" w:rsidP="003C0E47">
            <w:pPr>
              <w:jc w:val="both"/>
            </w:pPr>
            <w:r w:rsidRPr="007C2F37">
              <w:t>2</w:t>
            </w:r>
          </w:p>
        </w:tc>
        <w:tc>
          <w:tcPr>
            <w:tcW w:w="1027" w:type="dxa"/>
            <w:tcBorders>
              <w:right w:val="single" w:sz="4" w:space="0" w:color="000000"/>
            </w:tcBorders>
          </w:tcPr>
          <w:p w14:paraId="3F6537E4" w14:textId="77777777" w:rsidR="00AF5092" w:rsidRPr="007C2F37" w:rsidRDefault="00AF5092" w:rsidP="003C0E47">
            <w:pPr>
              <w:jc w:val="both"/>
            </w:pPr>
            <w:r w:rsidRPr="007C2F37">
              <w:t>EVEN</w:t>
            </w:r>
          </w:p>
        </w:tc>
      </w:tr>
      <w:tr w:rsidR="00AF5092" w:rsidRPr="007C2F37" w14:paraId="042AB8B5" w14:textId="77777777" w:rsidTr="000F34B3">
        <w:trPr>
          <w:trHeight w:val="360"/>
        </w:trPr>
        <w:tc>
          <w:tcPr>
            <w:tcW w:w="1265" w:type="dxa"/>
            <w:tcBorders>
              <w:left w:val="single" w:sz="4" w:space="0" w:color="000000"/>
            </w:tcBorders>
          </w:tcPr>
          <w:p w14:paraId="7E451C08" w14:textId="77777777" w:rsidR="00AF5092" w:rsidRPr="007C2F37" w:rsidRDefault="00AF5092" w:rsidP="003C0E47">
            <w:pPr>
              <w:jc w:val="both"/>
            </w:pPr>
            <w:r w:rsidRPr="007C2F37">
              <w:t>03</w:t>
            </w:r>
          </w:p>
        </w:tc>
        <w:tc>
          <w:tcPr>
            <w:tcW w:w="1128" w:type="dxa"/>
          </w:tcPr>
          <w:p w14:paraId="3C515F42" w14:textId="77777777" w:rsidR="00AF5092" w:rsidRPr="007C2F37" w:rsidRDefault="00AF5092" w:rsidP="003C0E47">
            <w:pPr>
              <w:jc w:val="both"/>
            </w:pPr>
            <w:r w:rsidRPr="007C2F37">
              <w:t>3</w:t>
            </w:r>
          </w:p>
        </w:tc>
        <w:tc>
          <w:tcPr>
            <w:tcW w:w="1266" w:type="dxa"/>
          </w:tcPr>
          <w:p w14:paraId="18C046AA" w14:textId="77777777" w:rsidR="00AF5092" w:rsidRPr="007C2F37" w:rsidRDefault="00AF5092" w:rsidP="003C0E47">
            <w:pPr>
              <w:jc w:val="both"/>
            </w:pPr>
            <w:r w:rsidRPr="007C2F37">
              <w:t>5&amp;6</w:t>
            </w:r>
          </w:p>
        </w:tc>
        <w:tc>
          <w:tcPr>
            <w:tcW w:w="1230" w:type="dxa"/>
            <w:tcBorders>
              <w:right w:val="single" w:sz="4" w:space="0" w:color="000000"/>
            </w:tcBorders>
          </w:tcPr>
          <w:p w14:paraId="23639983" w14:textId="77777777" w:rsidR="00AF5092" w:rsidRPr="007C2F37" w:rsidRDefault="00AF5092" w:rsidP="003C0E47">
            <w:pPr>
              <w:jc w:val="both"/>
            </w:pPr>
            <w:r w:rsidRPr="007C2F37">
              <w:t>PAIR</w:t>
            </w:r>
          </w:p>
        </w:tc>
        <w:tc>
          <w:tcPr>
            <w:tcW w:w="1266" w:type="dxa"/>
            <w:tcBorders>
              <w:left w:val="single" w:sz="4" w:space="0" w:color="000000"/>
            </w:tcBorders>
          </w:tcPr>
          <w:p w14:paraId="3F050172" w14:textId="77777777" w:rsidR="00AF5092" w:rsidRPr="007C2F37" w:rsidRDefault="00AF5092" w:rsidP="003C0E47">
            <w:pPr>
              <w:jc w:val="both"/>
            </w:pPr>
            <w:r w:rsidRPr="007C2F37">
              <w:t>23</w:t>
            </w:r>
          </w:p>
        </w:tc>
        <w:tc>
          <w:tcPr>
            <w:tcW w:w="1128" w:type="dxa"/>
          </w:tcPr>
          <w:p w14:paraId="3E153780" w14:textId="77777777" w:rsidR="00AF5092" w:rsidRPr="007C2F37" w:rsidRDefault="00AF5092" w:rsidP="003C0E47">
            <w:pPr>
              <w:jc w:val="both"/>
            </w:pPr>
            <w:r w:rsidRPr="007C2F37">
              <w:t>4</w:t>
            </w:r>
          </w:p>
        </w:tc>
        <w:tc>
          <w:tcPr>
            <w:tcW w:w="1266" w:type="dxa"/>
          </w:tcPr>
          <w:p w14:paraId="4EFEEF1C" w14:textId="77777777" w:rsidR="00AF5092" w:rsidRPr="007C2F37" w:rsidRDefault="00AF5092" w:rsidP="003C0E47">
            <w:pPr>
              <w:jc w:val="both"/>
            </w:pPr>
            <w:r w:rsidRPr="007C2F37">
              <w:t>3</w:t>
            </w:r>
          </w:p>
        </w:tc>
        <w:tc>
          <w:tcPr>
            <w:tcW w:w="1027" w:type="dxa"/>
            <w:tcBorders>
              <w:right w:val="single" w:sz="4" w:space="0" w:color="000000"/>
            </w:tcBorders>
          </w:tcPr>
          <w:p w14:paraId="2527D532" w14:textId="77777777" w:rsidR="00AF5092" w:rsidRPr="007C2F37" w:rsidRDefault="00AF5092" w:rsidP="003C0E47">
            <w:pPr>
              <w:jc w:val="both"/>
            </w:pPr>
            <w:r w:rsidRPr="007C2F37">
              <w:t>ODD</w:t>
            </w:r>
          </w:p>
        </w:tc>
      </w:tr>
      <w:tr w:rsidR="00AF5092" w:rsidRPr="007C2F37" w14:paraId="35AA1353" w14:textId="77777777" w:rsidTr="000F34B3">
        <w:trPr>
          <w:trHeight w:val="360"/>
        </w:trPr>
        <w:tc>
          <w:tcPr>
            <w:tcW w:w="1265" w:type="dxa"/>
            <w:tcBorders>
              <w:left w:val="single" w:sz="4" w:space="0" w:color="000000"/>
            </w:tcBorders>
          </w:tcPr>
          <w:p w14:paraId="75FCAD8D" w14:textId="77777777" w:rsidR="00AF5092" w:rsidRPr="007C2F37" w:rsidRDefault="00AF5092" w:rsidP="003C0E47">
            <w:pPr>
              <w:jc w:val="both"/>
            </w:pPr>
            <w:r w:rsidRPr="007C2F37">
              <w:t>04</w:t>
            </w:r>
          </w:p>
        </w:tc>
        <w:tc>
          <w:tcPr>
            <w:tcW w:w="1128" w:type="dxa"/>
          </w:tcPr>
          <w:p w14:paraId="799AE418" w14:textId="77777777" w:rsidR="00AF5092" w:rsidRPr="007C2F37" w:rsidRDefault="00AF5092" w:rsidP="003C0E47">
            <w:pPr>
              <w:jc w:val="both"/>
            </w:pPr>
            <w:r w:rsidRPr="007C2F37">
              <w:t>3</w:t>
            </w:r>
          </w:p>
        </w:tc>
        <w:tc>
          <w:tcPr>
            <w:tcW w:w="1266" w:type="dxa"/>
          </w:tcPr>
          <w:p w14:paraId="462D5FE2" w14:textId="77777777" w:rsidR="00AF5092" w:rsidRPr="007C2F37" w:rsidRDefault="00AF5092" w:rsidP="003C0E47">
            <w:pPr>
              <w:jc w:val="both"/>
            </w:pPr>
            <w:r w:rsidRPr="007C2F37">
              <w:t>7&amp;8</w:t>
            </w:r>
          </w:p>
        </w:tc>
        <w:tc>
          <w:tcPr>
            <w:tcW w:w="1230" w:type="dxa"/>
            <w:tcBorders>
              <w:right w:val="single" w:sz="4" w:space="0" w:color="000000"/>
            </w:tcBorders>
          </w:tcPr>
          <w:p w14:paraId="55C441FC" w14:textId="77777777" w:rsidR="00AF5092" w:rsidRPr="007C2F37" w:rsidRDefault="00AF5092" w:rsidP="003C0E47">
            <w:pPr>
              <w:jc w:val="both"/>
            </w:pPr>
            <w:r w:rsidRPr="007C2F37">
              <w:t>PAIR</w:t>
            </w:r>
          </w:p>
        </w:tc>
        <w:tc>
          <w:tcPr>
            <w:tcW w:w="1266" w:type="dxa"/>
            <w:tcBorders>
              <w:left w:val="single" w:sz="4" w:space="0" w:color="000000"/>
            </w:tcBorders>
          </w:tcPr>
          <w:p w14:paraId="65243510" w14:textId="77777777" w:rsidR="00AF5092" w:rsidRPr="007C2F37" w:rsidRDefault="00AF5092" w:rsidP="003C0E47">
            <w:pPr>
              <w:jc w:val="both"/>
            </w:pPr>
            <w:r w:rsidRPr="007C2F37">
              <w:t>24</w:t>
            </w:r>
          </w:p>
        </w:tc>
        <w:tc>
          <w:tcPr>
            <w:tcW w:w="1128" w:type="dxa"/>
          </w:tcPr>
          <w:p w14:paraId="3914A2D2" w14:textId="77777777" w:rsidR="00AF5092" w:rsidRPr="007C2F37" w:rsidRDefault="00AF5092" w:rsidP="003C0E47">
            <w:pPr>
              <w:jc w:val="both"/>
            </w:pPr>
            <w:r w:rsidRPr="007C2F37">
              <w:t>4</w:t>
            </w:r>
          </w:p>
        </w:tc>
        <w:tc>
          <w:tcPr>
            <w:tcW w:w="1266" w:type="dxa"/>
          </w:tcPr>
          <w:p w14:paraId="67B71D5D" w14:textId="77777777" w:rsidR="00AF5092" w:rsidRPr="007C2F37" w:rsidRDefault="00AF5092" w:rsidP="003C0E47">
            <w:pPr>
              <w:jc w:val="both"/>
            </w:pPr>
            <w:r w:rsidRPr="007C2F37">
              <w:t>4</w:t>
            </w:r>
          </w:p>
        </w:tc>
        <w:tc>
          <w:tcPr>
            <w:tcW w:w="1027" w:type="dxa"/>
            <w:tcBorders>
              <w:right w:val="single" w:sz="4" w:space="0" w:color="000000"/>
            </w:tcBorders>
          </w:tcPr>
          <w:p w14:paraId="76EE7922" w14:textId="77777777" w:rsidR="00AF5092" w:rsidRPr="007C2F37" w:rsidRDefault="00AF5092" w:rsidP="003C0E47">
            <w:pPr>
              <w:jc w:val="both"/>
            </w:pPr>
            <w:r w:rsidRPr="007C2F37">
              <w:t>EVEN</w:t>
            </w:r>
          </w:p>
        </w:tc>
      </w:tr>
      <w:tr w:rsidR="00AF5092" w:rsidRPr="007C2F37" w14:paraId="5D769766" w14:textId="77777777" w:rsidTr="000F34B3">
        <w:trPr>
          <w:trHeight w:val="360"/>
        </w:trPr>
        <w:tc>
          <w:tcPr>
            <w:tcW w:w="1265" w:type="dxa"/>
            <w:tcBorders>
              <w:left w:val="single" w:sz="4" w:space="0" w:color="000000"/>
            </w:tcBorders>
          </w:tcPr>
          <w:p w14:paraId="58B4284C" w14:textId="77777777" w:rsidR="00AF5092" w:rsidRPr="007C2F37" w:rsidRDefault="00AF5092" w:rsidP="003C0E47">
            <w:pPr>
              <w:jc w:val="both"/>
            </w:pPr>
            <w:r w:rsidRPr="007C2F37">
              <w:t>05</w:t>
            </w:r>
          </w:p>
        </w:tc>
        <w:tc>
          <w:tcPr>
            <w:tcW w:w="1128" w:type="dxa"/>
          </w:tcPr>
          <w:p w14:paraId="127AE0F3" w14:textId="77777777" w:rsidR="00AF5092" w:rsidRPr="007C2F37" w:rsidRDefault="00AF5092" w:rsidP="003C0E47">
            <w:pPr>
              <w:jc w:val="both"/>
            </w:pPr>
            <w:r w:rsidRPr="007C2F37">
              <w:t>3</w:t>
            </w:r>
          </w:p>
        </w:tc>
        <w:tc>
          <w:tcPr>
            <w:tcW w:w="1266" w:type="dxa"/>
          </w:tcPr>
          <w:p w14:paraId="0F148EFD" w14:textId="77777777" w:rsidR="00AF5092" w:rsidRPr="007C2F37" w:rsidRDefault="00AF5092" w:rsidP="003C0E47">
            <w:pPr>
              <w:jc w:val="both"/>
            </w:pPr>
            <w:r w:rsidRPr="007C2F37">
              <w:t>9&amp;10</w:t>
            </w:r>
          </w:p>
        </w:tc>
        <w:tc>
          <w:tcPr>
            <w:tcW w:w="1230" w:type="dxa"/>
            <w:tcBorders>
              <w:right w:val="single" w:sz="4" w:space="0" w:color="000000"/>
            </w:tcBorders>
          </w:tcPr>
          <w:p w14:paraId="22BE490B" w14:textId="77777777" w:rsidR="00AF5092" w:rsidRPr="007C2F37" w:rsidRDefault="00AF5092" w:rsidP="003C0E47">
            <w:pPr>
              <w:jc w:val="both"/>
            </w:pPr>
            <w:r w:rsidRPr="007C2F37">
              <w:t>PAIR</w:t>
            </w:r>
          </w:p>
        </w:tc>
        <w:tc>
          <w:tcPr>
            <w:tcW w:w="1266" w:type="dxa"/>
            <w:tcBorders>
              <w:left w:val="single" w:sz="4" w:space="0" w:color="000000"/>
            </w:tcBorders>
          </w:tcPr>
          <w:p w14:paraId="7904E942" w14:textId="77777777" w:rsidR="00AF5092" w:rsidRPr="007C2F37" w:rsidRDefault="00AF5092" w:rsidP="003C0E47">
            <w:pPr>
              <w:jc w:val="both"/>
            </w:pPr>
            <w:r w:rsidRPr="007C2F37">
              <w:t>25</w:t>
            </w:r>
          </w:p>
        </w:tc>
        <w:tc>
          <w:tcPr>
            <w:tcW w:w="1128" w:type="dxa"/>
          </w:tcPr>
          <w:p w14:paraId="4C758701" w14:textId="77777777" w:rsidR="00AF5092" w:rsidRPr="007C2F37" w:rsidRDefault="00AF5092" w:rsidP="003C0E47">
            <w:pPr>
              <w:jc w:val="both"/>
            </w:pPr>
            <w:r w:rsidRPr="007C2F37">
              <w:t>4</w:t>
            </w:r>
          </w:p>
        </w:tc>
        <w:tc>
          <w:tcPr>
            <w:tcW w:w="1266" w:type="dxa"/>
          </w:tcPr>
          <w:p w14:paraId="53C91F48" w14:textId="77777777" w:rsidR="00AF5092" w:rsidRPr="007C2F37" w:rsidRDefault="00AF5092" w:rsidP="003C0E47">
            <w:pPr>
              <w:jc w:val="both"/>
            </w:pPr>
            <w:r w:rsidRPr="007C2F37">
              <w:t>5</w:t>
            </w:r>
          </w:p>
        </w:tc>
        <w:tc>
          <w:tcPr>
            <w:tcW w:w="1027" w:type="dxa"/>
            <w:tcBorders>
              <w:right w:val="single" w:sz="4" w:space="0" w:color="000000"/>
            </w:tcBorders>
          </w:tcPr>
          <w:p w14:paraId="65C1F8E7" w14:textId="77777777" w:rsidR="00AF5092" w:rsidRPr="007C2F37" w:rsidRDefault="00AF5092" w:rsidP="003C0E47">
            <w:pPr>
              <w:jc w:val="both"/>
            </w:pPr>
            <w:r w:rsidRPr="007C2F37">
              <w:t>ODD</w:t>
            </w:r>
          </w:p>
        </w:tc>
      </w:tr>
      <w:tr w:rsidR="00AF5092" w:rsidRPr="007C2F37" w14:paraId="30CCEEB6" w14:textId="77777777" w:rsidTr="000F34B3">
        <w:trPr>
          <w:trHeight w:val="360"/>
        </w:trPr>
        <w:tc>
          <w:tcPr>
            <w:tcW w:w="1265" w:type="dxa"/>
            <w:tcBorders>
              <w:left w:val="single" w:sz="4" w:space="0" w:color="000000"/>
            </w:tcBorders>
          </w:tcPr>
          <w:p w14:paraId="299B09F5" w14:textId="77777777" w:rsidR="00AF5092" w:rsidRPr="007C2F37" w:rsidRDefault="00AF5092" w:rsidP="003C0E47">
            <w:pPr>
              <w:jc w:val="both"/>
            </w:pPr>
            <w:r w:rsidRPr="007C2F37">
              <w:t>06</w:t>
            </w:r>
          </w:p>
        </w:tc>
        <w:tc>
          <w:tcPr>
            <w:tcW w:w="1128" w:type="dxa"/>
          </w:tcPr>
          <w:p w14:paraId="3BD9D70B" w14:textId="77777777" w:rsidR="00AF5092" w:rsidRPr="007C2F37" w:rsidRDefault="00AF5092" w:rsidP="003C0E47">
            <w:pPr>
              <w:jc w:val="both"/>
            </w:pPr>
            <w:r w:rsidRPr="007C2F37">
              <w:t>3</w:t>
            </w:r>
          </w:p>
        </w:tc>
        <w:tc>
          <w:tcPr>
            <w:tcW w:w="1266" w:type="dxa"/>
          </w:tcPr>
          <w:p w14:paraId="2F1B8F13" w14:textId="77777777" w:rsidR="00AF5092" w:rsidRPr="007C2F37" w:rsidRDefault="00B365CC" w:rsidP="003C0E47">
            <w:pPr>
              <w:jc w:val="both"/>
            </w:pPr>
            <w:r w:rsidRPr="007C2F37">
              <w:t>3</w:t>
            </w:r>
          </w:p>
        </w:tc>
        <w:tc>
          <w:tcPr>
            <w:tcW w:w="1230" w:type="dxa"/>
            <w:tcBorders>
              <w:right w:val="single" w:sz="4" w:space="0" w:color="000000"/>
            </w:tcBorders>
          </w:tcPr>
          <w:p w14:paraId="4F4C89B8" w14:textId="77777777" w:rsidR="00AF5092" w:rsidRPr="007C2F37" w:rsidRDefault="00AF5092" w:rsidP="003C0E47">
            <w:pPr>
              <w:jc w:val="both"/>
            </w:pPr>
            <w:r w:rsidRPr="007C2F37">
              <w:t>CENTER</w:t>
            </w:r>
          </w:p>
        </w:tc>
        <w:tc>
          <w:tcPr>
            <w:tcW w:w="1266" w:type="dxa"/>
            <w:tcBorders>
              <w:left w:val="single" w:sz="4" w:space="0" w:color="000000"/>
            </w:tcBorders>
          </w:tcPr>
          <w:p w14:paraId="464C2C10" w14:textId="77777777" w:rsidR="00AF5092" w:rsidRPr="007C2F37" w:rsidRDefault="00AF5092" w:rsidP="003C0E47">
            <w:pPr>
              <w:jc w:val="both"/>
            </w:pPr>
            <w:r w:rsidRPr="007C2F37">
              <w:t>26</w:t>
            </w:r>
          </w:p>
        </w:tc>
        <w:tc>
          <w:tcPr>
            <w:tcW w:w="1128" w:type="dxa"/>
          </w:tcPr>
          <w:p w14:paraId="734341F1" w14:textId="77777777" w:rsidR="00AF5092" w:rsidRPr="007C2F37" w:rsidRDefault="00AF5092" w:rsidP="003C0E47">
            <w:pPr>
              <w:jc w:val="both"/>
            </w:pPr>
            <w:r w:rsidRPr="007C2F37">
              <w:t>4</w:t>
            </w:r>
          </w:p>
        </w:tc>
        <w:tc>
          <w:tcPr>
            <w:tcW w:w="1266" w:type="dxa"/>
          </w:tcPr>
          <w:p w14:paraId="7645BC79" w14:textId="77777777" w:rsidR="00AF5092" w:rsidRPr="007C2F37" w:rsidRDefault="00AF5092" w:rsidP="003C0E47">
            <w:pPr>
              <w:jc w:val="both"/>
            </w:pPr>
            <w:r w:rsidRPr="007C2F37">
              <w:t>6</w:t>
            </w:r>
          </w:p>
        </w:tc>
        <w:tc>
          <w:tcPr>
            <w:tcW w:w="1027" w:type="dxa"/>
            <w:tcBorders>
              <w:right w:val="single" w:sz="4" w:space="0" w:color="000000"/>
            </w:tcBorders>
          </w:tcPr>
          <w:p w14:paraId="6C5C6CF5" w14:textId="77777777" w:rsidR="00AF5092" w:rsidRPr="007C2F37" w:rsidRDefault="00AF5092" w:rsidP="003C0E47">
            <w:pPr>
              <w:jc w:val="both"/>
            </w:pPr>
            <w:r w:rsidRPr="007C2F37">
              <w:t>EVEN</w:t>
            </w:r>
          </w:p>
        </w:tc>
      </w:tr>
      <w:tr w:rsidR="00AF5092" w:rsidRPr="007C2F37" w14:paraId="041A3599" w14:textId="77777777" w:rsidTr="000F34B3">
        <w:trPr>
          <w:trHeight w:val="360"/>
        </w:trPr>
        <w:tc>
          <w:tcPr>
            <w:tcW w:w="1265" w:type="dxa"/>
            <w:tcBorders>
              <w:left w:val="single" w:sz="4" w:space="0" w:color="000000"/>
            </w:tcBorders>
          </w:tcPr>
          <w:p w14:paraId="40EE91C3" w14:textId="77777777" w:rsidR="00AF5092" w:rsidRPr="007C2F37" w:rsidRDefault="00AF5092" w:rsidP="003C0E47">
            <w:pPr>
              <w:jc w:val="both"/>
            </w:pPr>
            <w:r w:rsidRPr="007C2F37">
              <w:t>07</w:t>
            </w:r>
          </w:p>
        </w:tc>
        <w:tc>
          <w:tcPr>
            <w:tcW w:w="1128" w:type="dxa"/>
          </w:tcPr>
          <w:p w14:paraId="1B5AB0EC" w14:textId="77777777" w:rsidR="00AF5092" w:rsidRPr="007C2F37" w:rsidRDefault="00AF5092" w:rsidP="003C0E47">
            <w:pPr>
              <w:jc w:val="both"/>
            </w:pPr>
            <w:r w:rsidRPr="007C2F37">
              <w:t>3</w:t>
            </w:r>
          </w:p>
        </w:tc>
        <w:tc>
          <w:tcPr>
            <w:tcW w:w="1266" w:type="dxa"/>
          </w:tcPr>
          <w:p w14:paraId="0142015D" w14:textId="77777777" w:rsidR="00AF5092" w:rsidRPr="007C2F37" w:rsidRDefault="00B365CC" w:rsidP="003C0E47">
            <w:pPr>
              <w:jc w:val="both"/>
            </w:pPr>
            <w:r w:rsidRPr="007C2F37">
              <w:t>4</w:t>
            </w:r>
          </w:p>
        </w:tc>
        <w:tc>
          <w:tcPr>
            <w:tcW w:w="1230" w:type="dxa"/>
            <w:tcBorders>
              <w:right w:val="single" w:sz="4" w:space="0" w:color="000000"/>
            </w:tcBorders>
          </w:tcPr>
          <w:p w14:paraId="5C3B0607" w14:textId="77777777" w:rsidR="00AF5092" w:rsidRPr="007C2F37" w:rsidRDefault="00AF5092" w:rsidP="003C0E47">
            <w:pPr>
              <w:jc w:val="both"/>
            </w:pPr>
            <w:r w:rsidRPr="007C2F37">
              <w:t>CENTER</w:t>
            </w:r>
          </w:p>
        </w:tc>
        <w:tc>
          <w:tcPr>
            <w:tcW w:w="1266" w:type="dxa"/>
            <w:tcBorders>
              <w:left w:val="single" w:sz="4" w:space="0" w:color="000000"/>
            </w:tcBorders>
          </w:tcPr>
          <w:p w14:paraId="5F63320E" w14:textId="77777777" w:rsidR="00AF5092" w:rsidRPr="007C2F37" w:rsidRDefault="00AF5092" w:rsidP="003C0E47">
            <w:pPr>
              <w:jc w:val="both"/>
            </w:pPr>
            <w:r w:rsidRPr="007C2F37">
              <w:t>27</w:t>
            </w:r>
          </w:p>
        </w:tc>
        <w:tc>
          <w:tcPr>
            <w:tcW w:w="1128" w:type="dxa"/>
          </w:tcPr>
          <w:p w14:paraId="7B841D85" w14:textId="77777777" w:rsidR="00AF5092" w:rsidRPr="007C2F37" w:rsidRDefault="00AF5092" w:rsidP="003C0E47">
            <w:pPr>
              <w:jc w:val="both"/>
            </w:pPr>
            <w:r w:rsidRPr="007C2F37">
              <w:t>4</w:t>
            </w:r>
          </w:p>
        </w:tc>
        <w:tc>
          <w:tcPr>
            <w:tcW w:w="1266" w:type="dxa"/>
          </w:tcPr>
          <w:p w14:paraId="166D80BD" w14:textId="77777777" w:rsidR="00AF5092" w:rsidRPr="007C2F37" w:rsidRDefault="00AF5092" w:rsidP="003C0E47">
            <w:pPr>
              <w:jc w:val="both"/>
            </w:pPr>
            <w:r w:rsidRPr="007C2F37">
              <w:t>7</w:t>
            </w:r>
          </w:p>
        </w:tc>
        <w:tc>
          <w:tcPr>
            <w:tcW w:w="1027" w:type="dxa"/>
            <w:tcBorders>
              <w:right w:val="single" w:sz="4" w:space="0" w:color="000000"/>
            </w:tcBorders>
          </w:tcPr>
          <w:p w14:paraId="01F08B3C" w14:textId="77777777" w:rsidR="00AF5092" w:rsidRPr="007C2F37" w:rsidRDefault="00AF5092" w:rsidP="003C0E47">
            <w:pPr>
              <w:jc w:val="both"/>
            </w:pPr>
            <w:r w:rsidRPr="007C2F37">
              <w:t>ODD</w:t>
            </w:r>
          </w:p>
        </w:tc>
      </w:tr>
      <w:tr w:rsidR="00AF5092" w:rsidRPr="007C2F37" w14:paraId="22636E6E" w14:textId="77777777" w:rsidTr="000F34B3">
        <w:trPr>
          <w:trHeight w:val="360"/>
        </w:trPr>
        <w:tc>
          <w:tcPr>
            <w:tcW w:w="1265" w:type="dxa"/>
            <w:tcBorders>
              <w:left w:val="single" w:sz="4" w:space="0" w:color="000000"/>
            </w:tcBorders>
          </w:tcPr>
          <w:p w14:paraId="7C86D5EB" w14:textId="77777777" w:rsidR="00AF5092" w:rsidRPr="007C2F37" w:rsidRDefault="00AF5092" w:rsidP="003C0E47">
            <w:pPr>
              <w:jc w:val="both"/>
            </w:pPr>
            <w:r w:rsidRPr="007C2F37">
              <w:t>08</w:t>
            </w:r>
          </w:p>
        </w:tc>
        <w:tc>
          <w:tcPr>
            <w:tcW w:w="1128" w:type="dxa"/>
          </w:tcPr>
          <w:p w14:paraId="5BC99710" w14:textId="77777777" w:rsidR="00AF5092" w:rsidRPr="007C2F37" w:rsidRDefault="00AF5092" w:rsidP="003C0E47">
            <w:pPr>
              <w:jc w:val="both"/>
            </w:pPr>
            <w:r w:rsidRPr="007C2F37">
              <w:t>3</w:t>
            </w:r>
          </w:p>
        </w:tc>
        <w:tc>
          <w:tcPr>
            <w:tcW w:w="1266" w:type="dxa"/>
          </w:tcPr>
          <w:p w14:paraId="5FB537B9" w14:textId="77777777" w:rsidR="00AF5092" w:rsidRPr="007C2F37" w:rsidRDefault="00B365CC" w:rsidP="003C0E47">
            <w:pPr>
              <w:jc w:val="both"/>
            </w:pPr>
            <w:r w:rsidRPr="007C2F37">
              <w:t>5</w:t>
            </w:r>
          </w:p>
        </w:tc>
        <w:tc>
          <w:tcPr>
            <w:tcW w:w="1230" w:type="dxa"/>
            <w:tcBorders>
              <w:right w:val="single" w:sz="4" w:space="0" w:color="000000"/>
            </w:tcBorders>
          </w:tcPr>
          <w:p w14:paraId="46279829" w14:textId="77777777" w:rsidR="00AF5092" w:rsidRPr="007C2F37" w:rsidRDefault="00AF5092" w:rsidP="003C0E47">
            <w:pPr>
              <w:jc w:val="both"/>
            </w:pPr>
            <w:r w:rsidRPr="007C2F37">
              <w:t>CENTER</w:t>
            </w:r>
          </w:p>
        </w:tc>
        <w:tc>
          <w:tcPr>
            <w:tcW w:w="1266" w:type="dxa"/>
            <w:tcBorders>
              <w:left w:val="single" w:sz="4" w:space="0" w:color="000000"/>
            </w:tcBorders>
          </w:tcPr>
          <w:p w14:paraId="78054292" w14:textId="77777777" w:rsidR="00AF5092" w:rsidRPr="007C2F37" w:rsidRDefault="00AF5092" w:rsidP="003C0E47">
            <w:pPr>
              <w:jc w:val="both"/>
            </w:pPr>
            <w:r w:rsidRPr="007C2F37">
              <w:t>28</w:t>
            </w:r>
          </w:p>
        </w:tc>
        <w:tc>
          <w:tcPr>
            <w:tcW w:w="1128" w:type="dxa"/>
          </w:tcPr>
          <w:p w14:paraId="7CD7C788" w14:textId="77777777" w:rsidR="00AF5092" w:rsidRPr="007C2F37" w:rsidRDefault="00AF5092" w:rsidP="003C0E47">
            <w:pPr>
              <w:jc w:val="both"/>
            </w:pPr>
            <w:r w:rsidRPr="007C2F37">
              <w:t>4</w:t>
            </w:r>
          </w:p>
        </w:tc>
        <w:tc>
          <w:tcPr>
            <w:tcW w:w="1266" w:type="dxa"/>
          </w:tcPr>
          <w:p w14:paraId="7D0EAD34" w14:textId="77777777" w:rsidR="00AF5092" w:rsidRPr="007C2F37" w:rsidRDefault="00AF5092" w:rsidP="003C0E47">
            <w:pPr>
              <w:jc w:val="both"/>
            </w:pPr>
            <w:r w:rsidRPr="007C2F37">
              <w:t>8</w:t>
            </w:r>
          </w:p>
        </w:tc>
        <w:tc>
          <w:tcPr>
            <w:tcW w:w="1027" w:type="dxa"/>
            <w:tcBorders>
              <w:right w:val="single" w:sz="4" w:space="0" w:color="000000"/>
            </w:tcBorders>
          </w:tcPr>
          <w:p w14:paraId="3717AD63" w14:textId="77777777" w:rsidR="00AF5092" w:rsidRPr="007C2F37" w:rsidRDefault="00AF5092" w:rsidP="003C0E47">
            <w:pPr>
              <w:jc w:val="both"/>
            </w:pPr>
            <w:r w:rsidRPr="007C2F37">
              <w:t>EVEN</w:t>
            </w:r>
          </w:p>
        </w:tc>
      </w:tr>
      <w:tr w:rsidR="00AF5092" w:rsidRPr="007C2F37" w14:paraId="23ABEA53" w14:textId="77777777" w:rsidTr="000F34B3">
        <w:trPr>
          <w:trHeight w:val="360"/>
        </w:trPr>
        <w:tc>
          <w:tcPr>
            <w:tcW w:w="1265" w:type="dxa"/>
            <w:tcBorders>
              <w:left w:val="single" w:sz="4" w:space="0" w:color="000000"/>
            </w:tcBorders>
          </w:tcPr>
          <w:p w14:paraId="5B904607" w14:textId="77777777" w:rsidR="00AF5092" w:rsidRPr="007C2F37" w:rsidRDefault="00AF5092" w:rsidP="003C0E47">
            <w:pPr>
              <w:jc w:val="both"/>
            </w:pPr>
            <w:r w:rsidRPr="007C2F37">
              <w:lastRenderedPageBreak/>
              <w:t>09</w:t>
            </w:r>
          </w:p>
        </w:tc>
        <w:tc>
          <w:tcPr>
            <w:tcW w:w="1128" w:type="dxa"/>
          </w:tcPr>
          <w:p w14:paraId="48DB731A" w14:textId="77777777" w:rsidR="00AF5092" w:rsidRPr="007C2F37" w:rsidRDefault="00AF5092" w:rsidP="003C0E47">
            <w:pPr>
              <w:jc w:val="both"/>
            </w:pPr>
            <w:r w:rsidRPr="007C2F37">
              <w:t>3</w:t>
            </w:r>
          </w:p>
        </w:tc>
        <w:tc>
          <w:tcPr>
            <w:tcW w:w="1266" w:type="dxa"/>
          </w:tcPr>
          <w:p w14:paraId="25DB9040" w14:textId="77777777" w:rsidR="00AF5092" w:rsidRPr="007C2F37" w:rsidRDefault="00B365CC" w:rsidP="003C0E47">
            <w:pPr>
              <w:jc w:val="both"/>
            </w:pPr>
            <w:r w:rsidRPr="007C2F37">
              <w:t>6</w:t>
            </w:r>
          </w:p>
        </w:tc>
        <w:tc>
          <w:tcPr>
            <w:tcW w:w="1230" w:type="dxa"/>
            <w:tcBorders>
              <w:right w:val="single" w:sz="4" w:space="0" w:color="000000"/>
            </w:tcBorders>
          </w:tcPr>
          <w:p w14:paraId="7339BEFD" w14:textId="77777777" w:rsidR="00AF5092" w:rsidRPr="007C2F37" w:rsidRDefault="00AF5092" w:rsidP="003C0E47">
            <w:pPr>
              <w:jc w:val="both"/>
            </w:pPr>
            <w:r w:rsidRPr="007C2F37">
              <w:t>CENTER</w:t>
            </w:r>
          </w:p>
        </w:tc>
        <w:tc>
          <w:tcPr>
            <w:tcW w:w="1266" w:type="dxa"/>
            <w:tcBorders>
              <w:left w:val="single" w:sz="4" w:space="0" w:color="000000"/>
            </w:tcBorders>
          </w:tcPr>
          <w:p w14:paraId="0960E4A7" w14:textId="77777777" w:rsidR="00AF5092" w:rsidRPr="007C2F37" w:rsidRDefault="00AF5092" w:rsidP="003C0E47">
            <w:pPr>
              <w:jc w:val="both"/>
            </w:pPr>
            <w:r w:rsidRPr="007C2F37">
              <w:t>29</w:t>
            </w:r>
          </w:p>
        </w:tc>
        <w:tc>
          <w:tcPr>
            <w:tcW w:w="1128" w:type="dxa"/>
          </w:tcPr>
          <w:p w14:paraId="65308E24" w14:textId="77777777" w:rsidR="00AF5092" w:rsidRPr="007C2F37" w:rsidRDefault="00AF5092" w:rsidP="003C0E47">
            <w:pPr>
              <w:jc w:val="both"/>
            </w:pPr>
            <w:r w:rsidRPr="007C2F37">
              <w:t>4</w:t>
            </w:r>
          </w:p>
        </w:tc>
        <w:tc>
          <w:tcPr>
            <w:tcW w:w="1266" w:type="dxa"/>
          </w:tcPr>
          <w:p w14:paraId="12C9F31E" w14:textId="77777777" w:rsidR="00AF5092" w:rsidRPr="007C2F37" w:rsidRDefault="00AF5092" w:rsidP="003C0E47">
            <w:pPr>
              <w:jc w:val="both"/>
            </w:pPr>
            <w:r w:rsidRPr="007C2F37">
              <w:t>9</w:t>
            </w:r>
          </w:p>
        </w:tc>
        <w:tc>
          <w:tcPr>
            <w:tcW w:w="1027" w:type="dxa"/>
            <w:tcBorders>
              <w:right w:val="single" w:sz="4" w:space="0" w:color="000000"/>
            </w:tcBorders>
          </w:tcPr>
          <w:p w14:paraId="688078EC" w14:textId="77777777" w:rsidR="00AF5092" w:rsidRPr="007C2F37" w:rsidRDefault="00AF5092" w:rsidP="003C0E47">
            <w:pPr>
              <w:jc w:val="both"/>
            </w:pPr>
            <w:r w:rsidRPr="007C2F37">
              <w:t>ODD</w:t>
            </w:r>
          </w:p>
        </w:tc>
      </w:tr>
      <w:tr w:rsidR="00AF5092" w:rsidRPr="007C2F37" w14:paraId="4EE3F0F5" w14:textId="77777777" w:rsidTr="000F34B3">
        <w:trPr>
          <w:trHeight w:val="360"/>
        </w:trPr>
        <w:tc>
          <w:tcPr>
            <w:tcW w:w="1265" w:type="dxa"/>
            <w:tcBorders>
              <w:left w:val="single" w:sz="4" w:space="0" w:color="000000"/>
            </w:tcBorders>
          </w:tcPr>
          <w:p w14:paraId="15493DE8" w14:textId="77777777" w:rsidR="00AF5092" w:rsidRPr="007C2F37" w:rsidRDefault="00AF5092" w:rsidP="003C0E47">
            <w:pPr>
              <w:jc w:val="both"/>
            </w:pPr>
            <w:r w:rsidRPr="007C2F37">
              <w:t>10</w:t>
            </w:r>
          </w:p>
        </w:tc>
        <w:tc>
          <w:tcPr>
            <w:tcW w:w="1128" w:type="dxa"/>
          </w:tcPr>
          <w:p w14:paraId="35D8B942" w14:textId="77777777" w:rsidR="00AF5092" w:rsidRPr="007C2F37" w:rsidRDefault="00AF5092" w:rsidP="003C0E47">
            <w:pPr>
              <w:jc w:val="both"/>
            </w:pPr>
            <w:r w:rsidRPr="007C2F37">
              <w:t>3</w:t>
            </w:r>
          </w:p>
        </w:tc>
        <w:tc>
          <w:tcPr>
            <w:tcW w:w="1266" w:type="dxa"/>
          </w:tcPr>
          <w:p w14:paraId="5647F9DC" w14:textId="77777777" w:rsidR="00AF5092" w:rsidRPr="007C2F37" w:rsidRDefault="00B365CC" w:rsidP="003C0E47">
            <w:pPr>
              <w:jc w:val="both"/>
            </w:pPr>
            <w:r w:rsidRPr="007C2F37">
              <w:t>7</w:t>
            </w:r>
          </w:p>
        </w:tc>
        <w:tc>
          <w:tcPr>
            <w:tcW w:w="1230" w:type="dxa"/>
            <w:tcBorders>
              <w:right w:val="single" w:sz="4" w:space="0" w:color="000000"/>
            </w:tcBorders>
          </w:tcPr>
          <w:p w14:paraId="22494171" w14:textId="77777777" w:rsidR="00AF5092" w:rsidRPr="007C2F37" w:rsidRDefault="00AF5092" w:rsidP="003C0E47">
            <w:pPr>
              <w:jc w:val="both"/>
            </w:pPr>
            <w:r w:rsidRPr="007C2F37">
              <w:t>CENTER</w:t>
            </w:r>
          </w:p>
        </w:tc>
        <w:tc>
          <w:tcPr>
            <w:tcW w:w="1266" w:type="dxa"/>
            <w:tcBorders>
              <w:left w:val="single" w:sz="4" w:space="0" w:color="000000"/>
            </w:tcBorders>
          </w:tcPr>
          <w:p w14:paraId="6F6061B1" w14:textId="77777777" w:rsidR="00AF5092" w:rsidRPr="007C2F37" w:rsidRDefault="00AF5092" w:rsidP="003C0E47">
            <w:pPr>
              <w:jc w:val="both"/>
            </w:pPr>
            <w:r w:rsidRPr="007C2F37">
              <w:t>30</w:t>
            </w:r>
          </w:p>
        </w:tc>
        <w:tc>
          <w:tcPr>
            <w:tcW w:w="1128" w:type="dxa"/>
          </w:tcPr>
          <w:p w14:paraId="5F90B4BE" w14:textId="77777777" w:rsidR="00AF5092" w:rsidRPr="007C2F37" w:rsidRDefault="00AF5092" w:rsidP="003C0E47">
            <w:pPr>
              <w:jc w:val="both"/>
            </w:pPr>
            <w:r w:rsidRPr="007C2F37">
              <w:t>4</w:t>
            </w:r>
          </w:p>
        </w:tc>
        <w:tc>
          <w:tcPr>
            <w:tcW w:w="1266" w:type="dxa"/>
          </w:tcPr>
          <w:p w14:paraId="4D72B729" w14:textId="77777777" w:rsidR="00AF5092" w:rsidRPr="007C2F37" w:rsidRDefault="00AF5092" w:rsidP="003C0E47">
            <w:pPr>
              <w:jc w:val="both"/>
            </w:pPr>
            <w:r w:rsidRPr="007C2F37">
              <w:t>10</w:t>
            </w:r>
          </w:p>
        </w:tc>
        <w:tc>
          <w:tcPr>
            <w:tcW w:w="1027" w:type="dxa"/>
            <w:tcBorders>
              <w:right w:val="single" w:sz="4" w:space="0" w:color="000000"/>
            </w:tcBorders>
          </w:tcPr>
          <w:p w14:paraId="44E98D71" w14:textId="77777777" w:rsidR="00AF5092" w:rsidRPr="007C2F37" w:rsidRDefault="00AF5092" w:rsidP="003C0E47">
            <w:pPr>
              <w:jc w:val="both"/>
            </w:pPr>
            <w:r w:rsidRPr="007C2F37">
              <w:t>EVEN</w:t>
            </w:r>
          </w:p>
        </w:tc>
      </w:tr>
      <w:tr w:rsidR="00AF5092" w:rsidRPr="007C2F37" w14:paraId="30541D90" w14:textId="77777777" w:rsidTr="000F34B3">
        <w:trPr>
          <w:trHeight w:val="360"/>
        </w:trPr>
        <w:tc>
          <w:tcPr>
            <w:tcW w:w="1265" w:type="dxa"/>
            <w:tcBorders>
              <w:left w:val="single" w:sz="4" w:space="0" w:color="000000"/>
            </w:tcBorders>
          </w:tcPr>
          <w:p w14:paraId="199FB6BB" w14:textId="77777777" w:rsidR="00AF5092" w:rsidRPr="007C2F37" w:rsidRDefault="00AF5092" w:rsidP="003C0E47">
            <w:pPr>
              <w:jc w:val="both"/>
            </w:pPr>
            <w:r w:rsidRPr="007C2F37">
              <w:t>11</w:t>
            </w:r>
          </w:p>
        </w:tc>
        <w:tc>
          <w:tcPr>
            <w:tcW w:w="1128" w:type="dxa"/>
          </w:tcPr>
          <w:p w14:paraId="1F31E19A" w14:textId="77777777" w:rsidR="00AF5092" w:rsidRPr="007C2F37" w:rsidRDefault="00AF5092" w:rsidP="003C0E47">
            <w:pPr>
              <w:jc w:val="both"/>
            </w:pPr>
            <w:r w:rsidRPr="007C2F37">
              <w:t>3</w:t>
            </w:r>
          </w:p>
        </w:tc>
        <w:tc>
          <w:tcPr>
            <w:tcW w:w="1266" w:type="dxa"/>
          </w:tcPr>
          <w:p w14:paraId="57A8973A" w14:textId="77777777" w:rsidR="00AF5092" w:rsidRPr="007C2F37" w:rsidRDefault="00AF5092" w:rsidP="003C0E47">
            <w:pPr>
              <w:jc w:val="both"/>
            </w:pPr>
            <w:r w:rsidRPr="007C2F37">
              <w:t>1</w:t>
            </w:r>
          </w:p>
        </w:tc>
        <w:tc>
          <w:tcPr>
            <w:tcW w:w="1230" w:type="dxa"/>
            <w:tcBorders>
              <w:right w:val="single" w:sz="4" w:space="0" w:color="000000"/>
            </w:tcBorders>
          </w:tcPr>
          <w:p w14:paraId="79BE7471" w14:textId="77777777" w:rsidR="00AF5092" w:rsidRPr="007C2F37" w:rsidRDefault="00AF5092" w:rsidP="003C0E47">
            <w:pPr>
              <w:jc w:val="both"/>
            </w:pPr>
            <w:r w:rsidRPr="007C2F37">
              <w:t>ODD</w:t>
            </w:r>
          </w:p>
        </w:tc>
        <w:tc>
          <w:tcPr>
            <w:tcW w:w="1266" w:type="dxa"/>
            <w:tcBorders>
              <w:left w:val="single" w:sz="4" w:space="0" w:color="000000"/>
            </w:tcBorders>
          </w:tcPr>
          <w:p w14:paraId="1A86143B" w14:textId="77777777" w:rsidR="00AF5092" w:rsidRPr="007C2F37" w:rsidRDefault="00AF5092" w:rsidP="003C0E47">
            <w:pPr>
              <w:jc w:val="both"/>
            </w:pPr>
            <w:r w:rsidRPr="007C2F37">
              <w:t>31</w:t>
            </w:r>
          </w:p>
        </w:tc>
        <w:tc>
          <w:tcPr>
            <w:tcW w:w="1128" w:type="dxa"/>
          </w:tcPr>
          <w:p w14:paraId="24C2D49B" w14:textId="77777777" w:rsidR="00AF5092" w:rsidRPr="007C2F37" w:rsidRDefault="00AF5092" w:rsidP="003C0E47">
            <w:pPr>
              <w:jc w:val="both"/>
            </w:pPr>
            <w:r w:rsidRPr="007C2F37">
              <w:t>4</w:t>
            </w:r>
          </w:p>
        </w:tc>
        <w:tc>
          <w:tcPr>
            <w:tcW w:w="1266" w:type="dxa"/>
          </w:tcPr>
          <w:p w14:paraId="6163087C" w14:textId="77777777" w:rsidR="00AF5092" w:rsidRPr="007C2F37" w:rsidRDefault="00B365CC" w:rsidP="003C0E47">
            <w:pPr>
              <w:jc w:val="both"/>
            </w:pPr>
            <w:r w:rsidRPr="007C2F37">
              <w:t>4</w:t>
            </w:r>
          </w:p>
        </w:tc>
        <w:tc>
          <w:tcPr>
            <w:tcW w:w="1027" w:type="dxa"/>
            <w:tcBorders>
              <w:right w:val="single" w:sz="4" w:space="0" w:color="000000"/>
            </w:tcBorders>
          </w:tcPr>
          <w:p w14:paraId="2F497682" w14:textId="77777777" w:rsidR="00AF5092" w:rsidRPr="007C2F37" w:rsidRDefault="00AF5092" w:rsidP="003C0E47">
            <w:pPr>
              <w:jc w:val="both"/>
            </w:pPr>
            <w:r w:rsidRPr="007C2F37">
              <w:t>CENTER</w:t>
            </w:r>
          </w:p>
        </w:tc>
      </w:tr>
      <w:tr w:rsidR="00AF5092" w:rsidRPr="007C2F37" w14:paraId="599E1F88" w14:textId="77777777" w:rsidTr="000F34B3">
        <w:trPr>
          <w:trHeight w:val="360"/>
        </w:trPr>
        <w:tc>
          <w:tcPr>
            <w:tcW w:w="1265" w:type="dxa"/>
            <w:tcBorders>
              <w:left w:val="single" w:sz="4" w:space="0" w:color="000000"/>
            </w:tcBorders>
          </w:tcPr>
          <w:p w14:paraId="25FEE9F7" w14:textId="77777777" w:rsidR="00AF5092" w:rsidRPr="007C2F37" w:rsidRDefault="00AF5092" w:rsidP="003C0E47">
            <w:pPr>
              <w:jc w:val="both"/>
            </w:pPr>
            <w:r w:rsidRPr="007C2F37">
              <w:t>12</w:t>
            </w:r>
          </w:p>
        </w:tc>
        <w:tc>
          <w:tcPr>
            <w:tcW w:w="1128" w:type="dxa"/>
          </w:tcPr>
          <w:p w14:paraId="3F627B9A" w14:textId="77777777" w:rsidR="00AF5092" w:rsidRPr="007C2F37" w:rsidRDefault="00AF5092" w:rsidP="003C0E47">
            <w:pPr>
              <w:jc w:val="both"/>
            </w:pPr>
            <w:r w:rsidRPr="007C2F37">
              <w:t>3</w:t>
            </w:r>
          </w:p>
        </w:tc>
        <w:tc>
          <w:tcPr>
            <w:tcW w:w="1266" w:type="dxa"/>
          </w:tcPr>
          <w:p w14:paraId="402C98BD" w14:textId="77777777" w:rsidR="00AF5092" w:rsidRPr="007C2F37" w:rsidRDefault="00AF5092" w:rsidP="003C0E47">
            <w:pPr>
              <w:jc w:val="both"/>
            </w:pPr>
            <w:r w:rsidRPr="007C2F37">
              <w:t>2</w:t>
            </w:r>
          </w:p>
        </w:tc>
        <w:tc>
          <w:tcPr>
            <w:tcW w:w="1230" w:type="dxa"/>
            <w:tcBorders>
              <w:right w:val="single" w:sz="4" w:space="0" w:color="000000"/>
            </w:tcBorders>
          </w:tcPr>
          <w:p w14:paraId="09EC63AE" w14:textId="77777777" w:rsidR="00AF5092" w:rsidRPr="007C2F37" w:rsidRDefault="00AF5092" w:rsidP="003C0E47">
            <w:pPr>
              <w:jc w:val="both"/>
            </w:pPr>
            <w:r w:rsidRPr="007C2F37">
              <w:t>EVEN</w:t>
            </w:r>
          </w:p>
        </w:tc>
        <w:tc>
          <w:tcPr>
            <w:tcW w:w="1266" w:type="dxa"/>
            <w:tcBorders>
              <w:left w:val="single" w:sz="4" w:space="0" w:color="000000"/>
            </w:tcBorders>
          </w:tcPr>
          <w:p w14:paraId="4CB8B598" w14:textId="77777777" w:rsidR="00AF5092" w:rsidRPr="007C2F37" w:rsidRDefault="00AF5092" w:rsidP="003C0E47">
            <w:pPr>
              <w:jc w:val="both"/>
            </w:pPr>
            <w:r w:rsidRPr="007C2F37">
              <w:t>32</w:t>
            </w:r>
          </w:p>
        </w:tc>
        <w:tc>
          <w:tcPr>
            <w:tcW w:w="1128" w:type="dxa"/>
          </w:tcPr>
          <w:p w14:paraId="651B6893" w14:textId="77777777" w:rsidR="00AF5092" w:rsidRPr="007C2F37" w:rsidRDefault="00AF5092" w:rsidP="003C0E47">
            <w:pPr>
              <w:jc w:val="both"/>
            </w:pPr>
            <w:r w:rsidRPr="007C2F37">
              <w:t>4</w:t>
            </w:r>
          </w:p>
        </w:tc>
        <w:tc>
          <w:tcPr>
            <w:tcW w:w="1266" w:type="dxa"/>
          </w:tcPr>
          <w:p w14:paraId="6787BFDE" w14:textId="77777777" w:rsidR="00AF5092" w:rsidRPr="007C2F37" w:rsidRDefault="00B365CC" w:rsidP="003C0E47">
            <w:pPr>
              <w:jc w:val="both"/>
            </w:pPr>
            <w:r w:rsidRPr="007C2F37">
              <w:t>5</w:t>
            </w:r>
          </w:p>
        </w:tc>
        <w:tc>
          <w:tcPr>
            <w:tcW w:w="1027" w:type="dxa"/>
            <w:tcBorders>
              <w:right w:val="single" w:sz="4" w:space="0" w:color="000000"/>
            </w:tcBorders>
          </w:tcPr>
          <w:p w14:paraId="5DD89A23" w14:textId="77777777" w:rsidR="00AF5092" w:rsidRPr="007C2F37" w:rsidRDefault="00AF5092" w:rsidP="003C0E47">
            <w:pPr>
              <w:jc w:val="both"/>
            </w:pPr>
            <w:r w:rsidRPr="007C2F37">
              <w:t>CENTER</w:t>
            </w:r>
          </w:p>
        </w:tc>
      </w:tr>
      <w:tr w:rsidR="00AF5092" w:rsidRPr="007C2F37" w14:paraId="7B8F7120" w14:textId="77777777" w:rsidTr="000F34B3">
        <w:trPr>
          <w:trHeight w:val="360"/>
        </w:trPr>
        <w:tc>
          <w:tcPr>
            <w:tcW w:w="1265" w:type="dxa"/>
            <w:tcBorders>
              <w:left w:val="single" w:sz="4" w:space="0" w:color="000000"/>
            </w:tcBorders>
          </w:tcPr>
          <w:p w14:paraId="222C970C" w14:textId="77777777" w:rsidR="00AF5092" w:rsidRPr="007C2F37" w:rsidRDefault="00AF5092" w:rsidP="003C0E47">
            <w:pPr>
              <w:jc w:val="both"/>
            </w:pPr>
            <w:r w:rsidRPr="007C2F37">
              <w:t>13</w:t>
            </w:r>
          </w:p>
        </w:tc>
        <w:tc>
          <w:tcPr>
            <w:tcW w:w="1128" w:type="dxa"/>
          </w:tcPr>
          <w:p w14:paraId="23AB7DC1" w14:textId="77777777" w:rsidR="00AF5092" w:rsidRPr="007C2F37" w:rsidRDefault="00AF5092" w:rsidP="003C0E47">
            <w:pPr>
              <w:jc w:val="both"/>
            </w:pPr>
            <w:r w:rsidRPr="007C2F37">
              <w:t>3</w:t>
            </w:r>
          </w:p>
        </w:tc>
        <w:tc>
          <w:tcPr>
            <w:tcW w:w="1266" w:type="dxa"/>
          </w:tcPr>
          <w:p w14:paraId="05041927" w14:textId="77777777" w:rsidR="00AF5092" w:rsidRPr="007C2F37" w:rsidRDefault="00AF5092" w:rsidP="003C0E47">
            <w:pPr>
              <w:jc w:val="both"/>
            </w:pPr>
            <w:r w:rsidRPr="007C2F37">
              <w:t>3</w:t>
            </w:r>
          </w:p>
        </w:tc>
        <w:tc>
          <w:tcPr>
            <w:tcW w:w="1230" w:type="dxa"/>
            <w:tcBorders>
              <w:right w:val="single" w:sz="4" w:space="0" w:color="000000"/>
            </w:tcBorders>
          </w:tcPr>
          <w:p w14:paraId="09459DF3" w14:textId="77777777" w:rsidR="00AF5092" w:rsidRPr="007C2F37" w:rsidRDefault="00AF5092" w:rsidP="003C0E47">
            <w:pPr>
              <w:jc w:val="both"/>
            </w:pPr>
            <w:r w:rsidRPr="007C2F37">
              <w:t>ODD</w:t>
            </w:r>
          </w:p>
        </w:tc>
        <w:tc>
          <w:tcPr>
            <w:tcW w:w="1266" w:type="dxa"/>
            <w:tcBorders>
              <w:left w:val="single" w:sz="4" w:space="0" w:color="000000"/>
            </w:tcBorders>
          </w:tcPr>
          <w:p w14:paraId="4EC93045" w14:textId="77777777" w:rsidR="00AF5092" w:rsidRPr="007C2F37" w:rsidRDefault="00AF5092" w:rsidP="003C0E47">
            <w:pPr>
              <w:jc w:val="both"/>
            </w:pPr>
            <w:r w:rsidRPr="007C2F37">
              <w:t>33</w:t>
            </w:r>
          </w:p>
        </w:tc>
        <w:tc>
          <w:tcPr>
            <w:tcW w:w="1128" w:type="dxa"/>
          </w:tcPr>
          <w:p w14:paraId="174D9B5D" w14:textId="77777777" w:rsidR="00AF5092" w:rsidRPr="007C2F37" w:rsidRDefault="00AF5092" w:rsidP="003C0E47">
            <w:pPr>
              <w:jc w:val="both"/>
            </w:pPr>
            <w:r w:rsidRPr="007C2F37">
              <w:t>4</w:t>
            </w:r>
          </w:p>
        </w:tc>
        <w:tc>
          <w:tcPr>
            <w:tcW w:w="1266" w:type="dxa"/>
          </w:tcPr>
          <w:p w14:paraId="174DFF87" w14:textId="77777777" w:rsidR="00AF5092" w:rsidRPr="007C2F37" w:rsidRDefault="00B365CC" w:rsidP="003C0E47">
            <w:pPr>
              <w:jc w:val="both"/>
            </w:pPr>
            <w:r w:rsidRPr="007C2F37">
              <w:t>6</w:t>
            </w:r>
          </w:p>
        </w:tc>
        <w:tc>
          <w:tcPr>
            <w:tcW w:w="1027" w:type="dxa"/>
            <w:tcBorders>
              <w:right w:val="single" w:sz="4" w:space="0" w:color="000000"/>
            </w:tcBorders>
          </w:tcPr>
          <w:p w14:paraId="26508F1F" w14:textId="77777777" w:rsidR="00AF5092" w:rsidRPr="007C2F37" w:rsidRDefault="00AF5092" w:rsidP="003C0E47">
            <w:pPr>
              <w:jc w:val="both"/>
            </w:pPr>
            <w:r w:rsidRPr="007C2F37">
              <w:t>CENTER</w:t>
            </w:r>
          </w:p>
        </w:tc>
      </w:tr>
      <w:tr w:rsidR="00AF5092" w:rsidRPr="007C2F37" w14:paraId="6C6CC630" w14:textId="77777777" w:rsidTr="000F34B3">
        <w:trPr>
          <w:trHeight w:val="360"/>
        </w:trPr>
        <w:tc>
          <w:tcPr>
            <w:tcW w:w="1265" w:type="dxa"/>
            <w:tcBorders>
              <w:left w:val="single" w:sz="4" w:space="0" w:color="000000"/>
            </w:tcBorders>
          </w:tcPr>
          <w:p w14:paraId="48F3C2CC" w14:textId="77777777" w:rsidR="00AF5092" w:rsidRPr="007C2F37" w:rsidRDefault="00AF5092" w:rsidP="003C0E47">
            <w:pPr>
              <w:jc w:val="both"/>
            </w:pPr>
            <w:r w:rsidRPr="007C2F37">
              <w:t>14</w:t>
            </w:r>
          </w:p>
        </w:tc>
        <w:tc>
          <w:tcPr>
            <w:tcW w:w="1128" w:type="dxa"/>
          </w:tcPr>
          <w:p w14:paraId="4A84F4C9" w14:textId="77777777" w:rsidR="00AF5092" w:rsidRPr="007C2F37" w:rsidRDefault="00AF5092" w:rsidP="003C0E47">
            <w:pPr>
              <w:jc w:val="both"/>
            </w:pPr>
            <w:r w:rsidRPr="007C2F37">
              <w:t>3</w:t>
            </w:r>
          </w:p>
        </w:tc>
        <w:tc>
          <w:tcPr>
            <w:tcW w:w="1266" w:type="dxa"/>
          </w:tcPr>
          <w:p w14:paraId="69AF9357" w14:textId="77777777" w:rsidR="00AF5092" w:rsidRPr="007C2F37" w:rsidRDefault="00AF5092" w:rsidP="003C0E47">
            <w:pPr>
              <w:jc w:val="both"/>
            </w:pPr>
            <w:r w:rsidRPr="007C2F37">
              <w:t>4</w:t>
            </w:r>
          </w:p>
        </w:tc>
        <w:tc>
          <w:tcPr>
            <w:tcW w:w="1230" w:type="dxa"/>
            <w:tcBorders>
              <w:right w:val="single" w:sz="4" w:space="0" w:color="000000"/>
            </w:tcBorders>
          </w:tcPr>
          <w:p w14:paraId="0FB46605" w14:textId="77777777" w:rsidR="00AF5092" w:rsidRPr="007C2F37" w:rsidRDefault="00AF5092" w:rsidP="003C0E47">
            <w:pPr>
              <w:jc w:val="both"/>
            </w:pPr>
            <w:r w:rsidRPr="007C2F37">
              <w:t>EVEN</w:t>
            </w:r>
          </w:p>
        </w:tc>
        <w:tc>
          <w:tcPr>
            <w:tcW w:w="1266" w:type="dxa"/>
            <w:tcBorders>
              <w:left w:val="single" w:sz="4" w:space="0" w:color="000000"/>
            </w:tcBorders>
          </w:tcPr>
          <w:p w14:paraId="16BA997F" w14:textId="77777777" w:rsidR="00AF5092" w:rsidRPr="007C2F37" w:rsidRDefault="00AF5092" w:rsidP="003C0E47">
            <w:pPr>
              <w:jc w:val="both"/>
            </w:pPr>
            <w:r w:rsidRPr="007C2F37">
              <w:t>34</w:t>
            </w:r>
          </w:p>
        </w:tc>
        <w:tc>
          <w:tcPr>
            <w:tcW w:w="1128" w:type="dxa"/>
          </w:tcPr>
          <w:p w14:paraId="0F9F6226" w14:textId="77777777" w:rsidR="00AF5092" w:rsidRPr="007C2F37" w:rsidRDefault="00AF5092" w:rsidP="003C0E47">
            <w:pPr>
              <w:jc w:val="both"/>
            </w:pPr>
            <w:r w:rsidRPr="007C2F37">
              <w:t>4</w:t>
            </w:r>
          </w:p>
        </w:tc>
        <w:tc>
          <w:tcPr>
            <w:tcW w:w="1266" w:type="dxa"/>
          </w:tcPr>
          <w:p w14:paraId="70850A71" w14:textId="77777777" w:rsidR="00AF5092" w:rsidRPr="007C2F37" w:rsidRDefault="00B365CC" w:rsidP="003C0E47">
            <w:pPr>
              <w:jc w:val="both"/>
            </w:pPr>
            <w:r w:rsidRPr="007C2F37">
              <w:t>7</w:t>
            </w:r>
          </w:p>
        </w:tc>
        <w:tc>
          <w:tcPr>
            <w:tcW w:w="1027" w:type="dxa"/>
            <w:tcBorders>
              <w:right w:val="single" w:sz="4" w:space="0" w:color="000000"/>
            </w:tcBorders>
          </w:tcPr>
          <w:p w14:paraId="3AEE8B8F" w14:textId="77777777" w:rsidR="00AF5092" w:rsidRPr="007C2F37" w:rsidRDefault="00AF5092" w:rsidP="003C0E47">
            <w:pPr>
              <w:jc w:val="both"/>
            </w:pPr>
            <w:r w:rsidRPr="007C2F37">
              <w:t>CENTER</w:t>
            </w:r>
          </w:p>
        </w:tc>
      </w:tr>
      <w:tr w:rsidR="00AF5092" w:rsidRPr="007C2F37" w14:paraId="48B24B5A" w14:textId="77777777" w:rsidTr="000F34B3">
        <w:trPr>
          <w:trHeight w:val="360"/>
        </w:trPr>
        <w:tc>
          <w:tcPr>
            <w:tcW w:w="1265" w:type="dxa"/>
            <w:tcBorders>
              <w:left w:val="single" w:sz="4" w:space="0" w:color="000000"/>
            </w:tcBorders>
          </w:tcPr>
          <w:p w14:paraId="23FC0617" w14:textId="77777777" w:rsidR="00AF5092" w:rsidRPr="007C2F37" w:rsidRDefault="00AF5092" w:rsidP="003C0E47">
            <w:pPr>
              <w:jc w:val="both"/>
            </w:pPr>
            <w:r w:rsidRPr="007C2F37">
              <w:t>15</w:t>
            </w:r>
          </w:p>
        </w:tc>
        <w:tc>
          <w:tcPr>
            <w:tcW w:w="1128" w:type="dxa"/>
          </w:tcPr>
          <w:p w14:paraId="16827481" w14:textId="77777777" w:rsidR="00AF5092" w:rsidRPr="007C2F37" w:rsidRDefault="00AF5092" w:rsidP="003C0E47">
            <w:pPr>
              <w:jc w:val="both"/>
            </w:pPr>
            <w:r w:rsidRPr="007C2F37">
              <w:t>3</w:t>
            </w:r>
          </w:p>
        </w:tc>
        <w:tc>
          <w:tcPr>
            <w:tcW w:w="1266" w:type="dxa"/>
          </w:tcPr>
          <w:p w14:paraId="25BC2BAB" w14:textId="77777777" w:rsidR="00AF5092" w:rsidRPr="007C2F37" w:rsidRDefault="00AF5092" w:rsidP="003C0E47">
            <w:pPr>
              <w:jc w:val="both"/>
            </w:pPr>
            <w:r w:rsidRPr="007C2F37">
              <w:t>5</w:t>
            </w:r>
          </w:p>
        </w:tc>
        <w:tc>
          <w:tcPr>
            <w:tcW w:w="1230" w:type="dxa"/>
            <w:tcBorders>
              <w:right w:val="single" w:sz="4" w:space="0" w:color="000000"/>
            </w:tcBorders>
          </w:tcPr>
          <w:p w14:paraId="3EE3F871" w14:textId="77777777" w:rsidR="00AF5092" w:rsidRPr="007C2F37" w:rsidRDefault="00AF5092" w:rsidP="003C0E47">
            <w:pPr>
              <w:jc w:val="both"/>
            </w:pPr>
            <w:r w:rsidRPr="007C2F37">
              <w:t>ODD</w:t>
            </w:r>
          </w:p>
        </w:tc>
        <w:tc>
          <w:tcPr>
            <w:tcW w:w="1266" w:type="dxa"/>
            <w:tcBorders>
              <w:left w:val="single" w:sz="4" w:space="0" w:color="000000"/>
            </w:tcBorders>
          </w:tcPr>
          <w:p w14:paraId="4ABEDF2B" w14:textId="77777777" w:rsidR="00AF5092" w:rsidRPr="007C2F37" w:rsidRDefault="00AF5092" w:rsidP="003C0E47">
            <w:pPr>
              <w:jc w:val="both"/>
            </w:pPr>
            <w:r w:rsidRPr="007C2F37">
              <w:t>35</w:t>
            </w:r>
          </w:p>
        </w:tc>
        <w:tc>
          <w:tcPr>
            <w:tcW w:w="1128" w:type="dxa"/>
          </w:tcPr>
          <w:p w14:paraId="17843F7A" w14:textId="77777777" w:rsidR="00AF5092" w:rsidRPr="007C2F37" w:rsidRDefault="00AF5092" w:rsidP="003C0E47">
            <w:pPr>
              <w:jc w:val="both"/>
            </w:pPr>
            <w:r w:rsidRPr="007C2F37">
              <w:t>4</w:t>
            </w:r>
          </w:p>
        </w:tc>
        <w:tc>
          <w:tcPr>
            <w:tcW w:w="1266" w:type="dxa"/>
          </w:tcPr>
          <w:p w14:paraId="4783F067" w14:textId="77777777" w:rsidR="00AF5092" w:rsidRPr="007C2F37" w:rsidRDefault="00B365CC" w:rsidP="003C0E47">
            <w:pPr>
              <w:jc w:val="both"/>
            </w:pPr>
            <w:r w:rsidRPr="007C2F37">
              <w:t>8</w:t>
            </w:r>
          </w:p>
        </w:tc>
        <w:tc>
          <w:tcPr>
            <w:tcW w:w="1027" w:type="dxa"/>
            <w:tcBorders>
              <w:right w:val="single" w:sz="4" w:space="0" w:color="000000"/>
            </w:tcBorders>
          </w:tcPr>
          <w:p w14:paraId="2BAA8B64" w14:textId="77777777" w:rsidR="00AF5092" w:rsidRPr="007C2F37" w:rsidRDefault="00AF5092" w:rsidP="003C0E47">
            <w:pPr>
              <w:jc w:val="both"/>
            </w:pPr>
            <w:r w:rsidRPr="007C2F37">
              <w:t>CENTER</w:t>
            </w:r>
          </w:p>
        </w:tc>
      </w:tr>
      <w:tr w:rsidR="00AF5092" w:rsidRPr="007C2F37" w14:paraId="488C50DA" w14:textId="77777777" w:rsidTr="000F34B3">
        <w:trPr>
          <w:trHeight w:val="360"/>
        </w:trPr>
        <w:tc>
          <w:tcPr>
            <w:tcW w:w="1265" w:type="dxa"/>
            <w:tcBorders>
              <w:left w:val="single" w:sz="4" w:space="0" w:color="000000"/>
            </w:tcBorders>
          </w:tcPr>
          <w:p w14:paraId="7B01953B" w14:textId="77777777" w:rsidR="00AF5092" w:rsidRPr="007C2F37" w:rsidRDefault="00AF5092" w:rsidP="003C0E47">
            <w:pPr>
              <w:jc w:val="both"/>
            </w:pPr>
            <w:r w:rsidRPr="007C2F37">
              <w:t>16</w:t>
            </w:r>
          </w:p>
        </w:tc>
        <w:tc>
          <w:tcPr>
            <w:tcW w:w="1128" w:type="dxa"/>
          </w:tcPr>
          <w:p w14:paraId="06C6FAF6" w14:textId="77777777" w:rsidR="00AF5092" w:rsidRPr="007C2F37" w:rsidRDefault="00AF5092" w:rsidP="003C0E47">
            <w:pPr>
              <w:jc w:val="both"/>
            </w:pPr>
            <w:r w:rsidRPr="007C2F37">
              <w:t>3</w:t>
            </w:r>
          </w:p>
        </w:tc>
        <w:tc>
          <w:tcPr>
            <w:tcW w:w="1266" w:type="dxa"/>
          </w:tcPr>
          <w:p w14:paraId="1A967308" w14:textId="77777777" w:rsidR="00AF5092" w:rsidRPr="007C2F37" w:rsidRDefault="00AF5092" w:rsidP="003C0E47">
            <w:pPr>
              <w:jc w:val="both"/>
            </w:pPr>
            <w:r w:rsidRPr="007C2F37">
              <w:t>6</w:t>
            </w:r>
          </w:p>
        </w:tc>
        <w:tc>
          <w:tcPr>
            <w:tcW w:w="1230" w:type="dxa"/>
            <w:tcBorders>
              <w:right w:val="single" w:sz="4" w:space="0" w:color="000000"/>
            </w:tcBorders>
          </w:tcPr>
          <w:p w14:paraId="18C7AE35" w14:textId="77777777" w:rsidR="00AF5092" w:rsidRPr="007C2F37" w:rsidRDefault="00AF5092" w:rsidP="003C0E47">
            <w:pPr>
              <w:jc w:val="both"/>
            </w:pPr>
            <w:r w:rsidRPr="007C2F37">
              <w:t>EVEN</w:t>
            </w:r>
          </w:p>
        </w:tc>
        <w:tc>
          <w:tcPr>
            <w:tcW w:w="1266" w:type="dxa"/>
            <w:tcBorders>
              <w:left w:val="single" w:sz="4" w:space="0" w:color="000000"/>
            </w:tcBorders>
          </w:tcPr>
          <w:p w14:paraId="3F72F8DA" w14:textId="77777777" w:rsidR="00AF5092" w:rsidRPr="007C2F37" w:rsidRDefault="00AF5092" w:rsidP="003C0E47">
            <w:pPr>
              <w:jc w:val="both"/>
            </w:pPr>
            <w:r w:rsidRPr="007C2F37">
              <w:t>36</w:t>
            </w:r>
          </w:p>
        </w:tc>
        <w:tc>
          <w:tcPr>
            <w:tcW w:w="1128" w:type="dxa"/>
          </w:tcPr>
          <w:p w14:paraId="38C1959E" w14:textId="77777777" w:rsidR="00AF5092" w:rsidRPr="007C2F37" w:rsidRDefault="00AF5092" w:rsidP="003C0E47">
            <w:pPr>
              <w:jc w:val="both"/>
            </w:pPr>
            <w:r w:rsidRPr="007C2F37">
              <w:t>4</w:t>
            </w:r>
          </w:p>
        </w:tc>
        <w:tc>
          <w:tcPr>
            <w:tcW w:w="1266" w:type="dxa"/>
          </w:tcPr>
          <w:p w14:paraId="7595A0BE" w14:textId="77777777" w:rsidR="00AF5092" w:rsidRPr="007C2F37" w:rsidRDefault="00AF5092" w:rsidP="003C0E47">
            <w:pPr>
              <w:jc w:val="both"/>
            </w:pPr>
            <w:r w:rsidRPr="007C2F37">
              <w:t>1&amp;2</w:t>
            </w:r>
          </w:p>
        </w:tc>
        <w:tc>
          <w:tcPr>
            <w:tcW w:w="1027" w:type="dxa"/>
            <w:tcBorders>
              <w:right w:val="single" w:sz="4" w:space="0" w:color="000000"/>
            </w:tcBorders>
          </w:tcPr>
          <w:p w14:paraId="08448AC5" w14:textId="77777777" w:rsidR="00AF5092" w:rsidRPr="007C2F37" w:rsidRDefault="00AF5092" w:rsidP="003C0E47">
            <w:pPr>
              <w:jc w:val="both"/>
            </w:pPr>
            <w:r w:rsidRPr="007C2F37">
              <w:t>PAIR</w:t>
            </w:r>
          </w:p>
        </w:tc>
      </w:tr>
      <w:tr w:rsidR="00AF5092" w:rsidRPr="007C2F37" w14:paraId="08A9B065" w14:textId="77777777" w:rsidTr="000F34B3">
        <w:trPr>
          <w:trHeight w:val="360"/>
        </w:trPr>
        <w:tc>
          <w:tcPr>
            <w:tcW w:w="1265" w:type="dxa"/>
            <w:tcBorders>
              <w:left w:val="single" w:sz="4" w:space="0" w:color="000000"/>
            </w:tcBorders>
          </w:tcPr>
          <w:p w14:paraId="4A069842" w14:textId="77777777" w:rsidR="00AF5092" w:rsidRPr="007C2F37" w:rsidRDefault="00AF5092" w:rsidP="003C0E47">
            <w:pPr>
              <w:jc w:val="both"/>
            </w:pPr>
            <w:r w:rsidRPr="007C2F37">
              <w:t>17</w:t>
            </w:r>
          </w:p>
        </w:tc>
        <w:tc>
          <w:tcPr>
            <w:tcW w:w="1128" w:type="dxa"/>
          </w:tcPr>
          <w:p w14:paraId="7A0BE661" w14:textId="77777777" w:rsidR="00AF5092" w:rsidRPr="007C2F37" w:rsidRDefault="00AF5092" w:rsidP="003C0E47">
            <w:pPr>
              <w:jc w:val="both"/>
            </w:pPr>
            <w:r w:rsidRPr="007C2F37">
              <w:t>3</w:t>
            </w:r>
          </w:p>
        </w:tc>
        <w:tc>
          <w:tcPr>
            <w:tcW w:w="1266" w:type="dxa"/>
          </w:tcPr>
          <w:p w14:paraId="3591FF3D" w14:textId="77777777" w:rsidR="00AF5092" w:rsidRPr="007C2F37" w:rsidRDefault="00AF5092" w:rsidP="003C0E47">
            <w:pPr>
              <w:jc w:val="both"/>
            </w:pPr>
            <w:r w:rsidRPr="007C2F37">
              <w:t>7</w:t>
            </w:r>
          </w:p>
        </w:tc>
        <w:tc>
          <w:tcPr>
            <w:tcW w:w="1230" w:type="dxa"/>
            <w:tcBorders>
              <w:right w:val="single" w:sz="4" w:space="0" w:color="000000"/>
            </w:tcBorders>
          </w:tcPr>
          <w:p w14:paraId="3CF9A57F" w14:textId="77777777" w:rsidR="00AF5092" w:rsidRPr="007C2F37" w:rsidRDefault="00AF5092" w:rsidP="003C0E47">
            <w:pPr>
              <w:jc w:val="both"/>
            </w:pPr>
            <w:r w:rsidRPr="007C2F37">
              <w:t>ODD</w:t>
            </w:r>
          </w:p>
        </w:tc>
        <w:tc>
          <w:tcPr>
            <w:tcW w:w="1266" w:type="dxa"/>
            <w:tcBorders>
              <w:left w:val="single" w:sz="4" w:space="0" w:color="000000"/>
            </w:tcBorders>
          </w:tcPr>
          <w:p w14:paraId="504EC6E9" w14:textId="77777777" w:rsidR="00AF5092" w:rsidRPr="007C2F37" w:rsidRDefault="00AF5092" w:rsidP="003C0E47">
            <w:pPr>
              <w:jc w:val="both"/>
            </w:pPr>
            <w:r w:rsidRPr="007C2F37">
              <w:t>37</w:t>
            </w:r>
          </w:p>
        </w:tc>
        <w:tc>
          <w:tcPr>
            <w:tcW w:w="1128" w:type="dxa"/>
          </w:tcPr>
          <w:p w14:paraId="7931C74F" w14:textId="77777777" w:rsidR="00AF5092" w:rsidRPr="007C2F37" w:rsidRDefault="00AF5092" w:rsidP="003C0E47">
            <w:pPr>
              <w:jc w:val="both"/>
            </w:pPr>
            <w:r w:rsidRPr="007C2F37">
              <w:t>4</w:t>
            </w:r>
          </w:p>
        </w:tc>
        <w:tc>
          <w:tcPr>
            <w:tcW w:w="1266" w:type="dxa"/>
          </w:tcPr>
          <w:p w14:paraId="05B82CC5" w14:textId="77777777" w:rsidR="00AF5092" w:rsidRPr="007C2F37" w:rsidRDefault="00AF5092" w:rsidP="003C0E47">
            <w:pPr>
              <w:jc w:val="both"/>
            </w:pPr>
            <w:r w:rsidRPr="007C2F37">
              <w:t>3&amp;4</w:t>
            </w:r>
          </w:p>
        </w:tc>
        <w:tc>
          <w:tcPr>
            <w:tcW w:w="1027" w:type="dxa"/>
            <w:tcBorders>
              <w:right w:val="single" w:sz="4" w:space="0" w:color="000000"/>
            </w:tcBorders>
          </w:tcPr>
          <w:p w14:paraId="059A39D7" w14:textId="77777777" w:rsidR="00AF5092" w:rsidRPr="007C2F37" w:rsidRDefault="00AF5092" w:rsidP="003C0E47">
            <w:pPr>
              <w:jc w:val="both"/>
            </w:pPr>
            <w:r w:rsidRPr="007C2F37">
              <w:t>PAIR</w:t>
            </w:r>
          </w:p>
        </w:tc>
      </w:tr>
      <w:tr w:rsidR="00AF5092" w:rsidRPr="007C2F37" w14:paraId="7A0100B8" w14:textId="77777777" w:rsidTr="000F34B3">
        <w:trPr>
          <w:trHeight w:val="360"/>
        </w:trPr>
        <w:tc>
          <w:tcPr>
            <w:tcW w:w="1265" w:type="dxa"/>
            <w:tcBorders>
              <w:left w:val="single" w:sz="4" w:space="0" w:color="000000"/>
            </w:tcBorders>
          </w:tcPr>
          <w:p w14:paraId="70E0CA83" w14:textId="77777777" w:rsidR="00AF5092" w:rsidRPr="007C2F37" w:rsidRDefault="00AF5092" w:rsidP="003C0E47">
            <w:pPr>
              <w:jc w:val="both"/>
            </w:pPr>
            <w:r w:rsidRPr="007C2F37">
              <w:t>18</w:t>
            </w:r>
          </w:p>
        </w:tc>
        <w:tc>
          <w:tcPr>
            <w:tcW w:w="1128" w:type="dxa"/>
          </w:tcPr>
          <w:p w14:paraId="7AC5E9CA" w14:textId="77777777" w:rsidR="00AF5092" w:rsidRPr="007C2F37" w:rsidRDefault="00AF5092" w:rsidP="003C0E47">
            <w:pPr>
              <w:jc w:val="both"/>
            </w:pPr>
            <w:r w:rsidRPr="007C2F37">
              <w:t>3</w:t>
            </w:r>
          </w:p>
        </w:tc>
        <w:tc>
          <w:tcPr>
            <w:tcW w:w="1266" w:type="dxa"/>
          </w:tcPr>
          <w:p w14:paraId="15A6E14C" w14:textId="77777777" w:rsidR="00AF5092" w:rsidRPr="007C2F37" w:rsidRDefault="00AF5092" w:rsidP="003C0E47">
            <w:pPr>
              <w:jc w:val="both"/>
            </w:pPr>
            <w:r w:rsidRPr="007C2F37">
              <w:t>8</w:t>
            </w:r>
          </w:p>
        </w:tc>
        <w:tc>
          <w:tcPr>
            <w:tcW w:w="1230" w:type="dxa"/>
            <w:tcBorders>
              <w:right w:val="single" w:sz="4" w:space="0" w:color="000000"/>
            </w:tcBorders>
          </w:tcPr>
          <w:p w14:paraId="3E1DDE47" w14:textId="77777777" w:rsidR="00AF5092" w:rsidRPr="007C2F37" w:rsidRDefault="00AF5092" w:rsidP="003C0E47">
            <w:pPr>
              <w:jc w:val="both"/>
            </w:pPr>
            <w:r w:rsidRPr="007C2F37">
              <w:t>EVEN</w:t>
            </w:r>
          </w:p>
        </w:tc>
        <w:tc>
          <w:tcPr>
            <w:tcW w:w="1266" w:type="dxa"/>
            <w:tcBorders>
              <w:left w:val="single" w:sz="4" w:space="0" w:color="000000"/>
            </w:tcBorders>
          </w:tcPr>
          <w:p w14:paraId="1AE51014" w14:textId="77777777" w:rsidR="00AF5092" w:rsidRPr="007C2F37" w:rsidRDefault="00AF5092" w:rsidP="003C0E47">
            <w:pPr>
              <w:jc w:val="both"/>
            </w:pPr>
            <w:r w:rsidRPr="007C2F37">
              <w:t>38</w:t>
            </w:r>
          </w:p>
        </w:tc>
        <w:tc>
          <w:tcPr>
            <w:tcW w:w="1128" w:type="dxa"/>
          </w:tcPr>
          <w:p w14:paraId="60A69147" w14:textId="77777777" w:rsidR="00AF5092" w:rsidRPr="007C2F37" w:rsidRDefault="00AF5092" w:rsidP="003C0E47">
            <w:pPr>
              <w:jc w:val="both"/>
            </w:pPr>
            <w:r w:rsidRPr="007C2F37">
              <w:t>4</w:t>
            </w:r>
          </w:p>
        </w:tc>
        <w:tc>
          <w:tcPr>
            <w:tcW w:w="1266" w:type="dxa"/>
          </w:tcPr>
          <w:p w14:paraId="71202B9A" w14:textId="77777777" w:rsidR="00AF5092" w:rsidRPr="007C2F37" w:rsidRDefault="00AF5092" w:rsidP="003C0E47">
            <w:pPr>
              <w:jc w:val="both"/>
            </w:pPr>
            <w:r w:rsidRPr="007C2F37">
              <w:t>5&amp;6</w:t>
            </w:r>
          </w:p>
        </w:tc>
        <w:tc>
          <w:tcPr>
            <w:tcW w:w="1027" w:type="dxa"/>
            <w:tcBorders>
              <w:right w:val="single" w:sz="4" w:space="0" w:color="000000"/>
            </w:tcBorders>
          </w:tcPr>
          <w:p w14:paraId="7A35B8D7" w14:textId="77777777" w:rsidR="00AF5092" w:rsidRPr="007C2F37" w:rsidRDefault="00AF5092" w:rsidP="003C0E47">
            <w:pPr>
              <w:jc w:val="both"/>
            </w:pPr>
            <w:r w:rsidRPr="007C2F37">
              <w:t>PAIR</w:t>
            </w:r>
          </w:p>
        </w:tc>
      </w:tr>
      <w:tr w:rsidR="00AF5092" w:rsidRPr="007C2F37" w14:paraId="2F6E7A75" w14:textId="77777777" w:rsidTr="000F34B3">
        <w:trPr>
          <w:trHeight w:val="360"/>
        </w:trPr>
        <w:tc>
          <w:tcPr>
            <w:tcW w:w="1265" w:type="dxa"/>
            <w:tcBorders>
              <w:left w:val="single" w:sz="4" w:space="0" w:color="000000"/>
              <w:bottom w:val="single" w:sz="4" w:space="0" w:color="FFFFFF"/>
            </w:tcBorders>
          </w:tcPr>
          <w:p w14:paraId="13859359" w14:textId="77777777" w:rsidR="00AF5092" w:rsidRPr="007C2F37" w:rsidRDefault="00AF5092" w:rsidP="003C0E47">
            <w:pPr>
              <w:jc w:val="both"/>
            </w:pPr>
            <w:r w:rsidRPr="007C2F37">
              <w:t>19</w:t>
            </w:r>
          </w:p>
        </w:tc>
        <w:tc>
          <w:tcPr>
            <w:tcW w:w="1128" w:type="dxa"/>
            <w:tcBorders>
              <w:bottom w:val="single" w:sz="4" w:space="0" w:color="FFFFFF"/>
            </w:tcBorders>
          </w:tcPr>
          <w:p w14:paraId="06728498" w14:textId="77777777" w:rsidR="00AF5092" w:rsidRPr="007C2F37" w:rsidRDefault="00AF5092" w:rsidP="003C0E47">
            <w:pPr>
              <w:jc w:val="both"/>
            </w:pPr>
            <w:r w:rsidRPr="007C2F37">
              <w:t>3</w:t>
            </w:r>
          </w:p>
        </w:tc>
        <w:tc>
          <w:tcPr>
            <w:tcW w:w="1266" w:type="dxa"/>
            <w:tcBorders>
              <w:bottom w:val="single" w:sz="4" w:space="0" w:color="FFFFFF"/>
            </w:tcBorders>
          </w:tcPr>
          <w:p w14:paraId="725564BA" w14:textId="77777777" w:rsidR="00AF5092" w:rsidRPr="007C2F37" w:rsidRDefault="00AF5092" w:rsidP="003C0E47">
            <w:pPr>
              <w:jc w:val="both"/>
            </w:pPr>
            <w:r w:rsidRPr="007C2F37">
              <w:t>9</w:t>
            </w:r>
          </w:p>
        </w:tc>
        <w:tc>
          <w:tcPr>
            <w:tcW w:w="1230" w:type="dxa"/>
            <w:tcBorders>
              <w:bottom w:val="single" w:sz="4" w:space="0" w:color="FFFFFF"/>
              <w:right w:val="single" w:sz="4" w:space="0" w:color="000000"/>
            </w:tcBorders>
          </w:tcPr>
          <w:p w14:paraId="51062589" w14:textId="77777777" w:rsidR="00AF5092" w:rsidRPr="007C2F37" w:rsidRDefault="00AF5092" w:rsidP="003C0E47">
            <w:pPr>
              <w:jc w:val="both"/>
            </w:pPr>
            <w:r w:rsidRPr="007C2F37">
              <w:t>ODD</w:t>
            </w:r>
          </w:p>
        </w:tc>
        <w:tc>
          <w:tcPr>
            <w:tcW w:w="1266" w:type="dxa"/>
            <w:tcBorders>
              <w:left w:val="single" w:sz="4" w:space="0" w:color="000000"/>
              <w:bottom w:val="single" w:sz="4" w:space="0" w:color="FFFFFF"/>
            </w:tcBorders>
          </w:tcPr>
          <w:p w14:paraId="73DADD3F" w14:textId="77777777" w:rsidR="00AF5092" w:rsidRPr="007C2F37" w:rsidRDefault="00AF5092" w:rsidP="003C0E47">
            <w:pPr>
              <w:jc w:val="both"/>
            </w:pPr>
            <w:r w:rsidRPr="007C2F37">
              <w:t>39</w:t>
            </w:r>
          </w:p>
        </w:tc>
        <w:tc>
          <w:tcPr>
            <w:tcW w:w="1128" w:type="dxa"/>
            <w:tcBorders>
              <w:bottom w:val="single" w:sz="4" w:space="0" w:color="FFFFFF"/>
            </w:tcBorders>
          </w:tcPr>
          <w:p w14:paraId="2E66A9FB" w14:textId="77777777" w:rsidR="00AF5092" w:rsidRPr="007C2F37" w:rsidRDefault="00AF5092" w:rsidP="003C0E47">
            <w:pPr>
              <w:jc w:val="both"/>
            </w:pPr>
            <w:r w:rsidRPr="007C2F37">
              <w:t>4</w:t>
            </w:r>
          </w:p>
        </w:tc>
        <w:tc>
          <w:tcPr>
            <w:tcW w:w="1266" w:type="dxa"/>
            <w:tcBorders>
              <w:bottom w:val="single" w:sz="4" w:space="0" w:color="FFFFFF"/>
            </w:tcBorders>
          </w:tcPr>
          <w:p w14:paraId="3393D1D5" w14:textId="77777777" w:rsidR="00AF5092" w:rsidRPr="007C2F37" w:rsidRDefault="00AF5092" w:rsidP="003C0E47">
            <w:pPr>
              <w:jc w:val="both"/>
            </w:pPr>
            <w:r w:rsidRPr="007C2F37">
              <w:t>7&amp;8</w:t>
            </w:r>
          </w:p>
        </w:tc>
        <w:tc>
          <w:tcPr>
            <w:tcW w:w="1027" w:type="dxa"/>
            <w:tcBorders>
              <w:bottom w:val="single" w:sz="4" w:space="0" w:color="FFFFFF"/>
              <w:right w:val="single" w:sz="4" w:space="0" w:color="000000"/>
            </w:tcBorders>
          </w:tcPr>
          <w:p w14:paraId="48E5B571" w14:textId="77777777" w:rsidR="00AF5092" w:rsidRPr="007C2F37" w:rsidRDefault="00AF5092" w:rsidP="003C0E47">
            <w:pPr>
              <w:jc w:val="both"/>
            </w:pPr>
            <w:r w:rsidRPr="007C2F37">
              <w:t>PAIR</w:t>
            </w:r>
          </w:p>
        </w:tc>
      </w:tr>
      <w:tr w:rsidR="00AF5092" w:rsidRPr="007C2F37" w14:paraId="39E47F12" w14:textId="77777777" w:rsidTr="000F34B3">
        <w:trPr>
          <w:trHeight w:val="360"/>
        </w:trPr>
        <w:tc>
          <w:tcPr>
            <w:tcW w:w="1265" w:type="dxa"/>
            <w:tcBorders>
              <w:left w:val="single" w:sz="4" w:space="0" w:color="000000"/>
              <w:bottom w:val="single" w:sz="4" w:space="0" w:color="000000"/>
            </w:tcBorders>
          </w:tcPr>
          <w:p w14:paraId="3C5C9C24" w14:textId="77777777" w:rsidR="00AF5092" w:rsidRPr="007C2F37" w:rsidRDefault="00AF5092" w:rsidP="003C0E47">
            <w:pPr>
              <w:jc w:val="both"/>
            </w:pPr>
            <w:r w:rsidRPr="007C2F37">
              <w:t>20</w:t>
            </w:r>
          </w:p>
        </w:tc>
        <w:tc>
          <w:tcPr>
            <w:tcW w:w="1128" w:type="dxa"/>
            <w:tcBorders>
              <w:bottom w:val="single" w:sz="4" w:space="0" w:color="000000"/>
            </w:tcBorders>
          </w:tcPr>
          <w:p w14:paraId="47DEEF6A" w14:textId="77777777" w:rsidR="00AF5092" w:rsidRPr="007C2F37" w:rsidRDefault="00AF5092" w:rsidP="003C0E47">
            <w:pPr>
              <w:jc w:val="both"/>
            </w:pPr>
            <w:r w:rsidRPr="007C2F37">
              <w:t>3</w:t>
            </w:r>
          </w:p>
        </w:tc>
        <w:tc>
          <w:tcPr>
            <w:tcW w:w="1266" w:type="dxa"/>
            <w:tcBorders>
              <w:bottom w:val="single" w:sz="4" w:space="0" w:color="000000"/>
            </w:tcBorders>
          </w:tcPr>
          <w:p w14:paraId="4E938348" w14:textId="77777777" w:rsidR="00AF5092" w:rsidRPr="007C2F37" w:rsidRDefault="00AF5092" w:rsidP="003C0E47">
            <w:pPr>
              <w:jc w:val="both"/>
            </w:pPr>
            <w:r w:rsidRPr="007C2F37">
              <w:t>10</w:t>
            </w:r>
          </w:p>
        </w:tc>
        <w:tc>
          <w:tcPr>
            <w:tcW w:w="1230" w:type="dxa"/>
            <w:tcBorders>
              <w:bottom w:val="single" w:sz="4" w:space="0" w:color="000000"/>
              <w:right w:val="single" w:sz="4" w:space="0" w:color="000000"/>
            </w:tcBorders>
          </w:tcPr>
          <w:p w14:paraId="0C204FD4" w14:textId="77777777" w:rsidR="00AF5092" w:rsidRPr="007C2F37" w:rsidRDefault="00AF5092" w:rsidP="003C0E47">
            <w:pPr>
              <w:jc w:val="both"/>
            </w:pPr>
            <w:r w:rsidRPr="007C2F37">
              <w:t>EVEN</w:t>
            </w:r>
          </w:p>
        </w:tc>
        <w:tc>
          <w:tcPr>
            <w:tcW w:w="1266" w:type="dxa"/>
            <w:tcBorders>
              <w:left w:val="single" w:sz="4" w:space="0" w:color="000000"/>
              <w:bottom w:val="single" w:sz="4" w:space="0" w:color="000000"/>
            </w:tcBorders>
          </w:tcPr>
          <w:p w14:paraId="4EA3365B" w14:textId="77777777" w:rsidR="00AF5092" w:rsidRPr="007C2F37" w:rsidRDefault="00AF5092" w:rsidP="003C0E47">
            <w:pPr>
              <w:jc w:val="both"/>
            </w:pPr>
            <w:r w:rsidRPr="007C2F37">
              <w:t>40</w:t>
            </w:r>
          </w:p>
        </w:tc>
        <w:tc>
          <w:tcPr>
            <w:tcW w:w="1128" w:type="dxa"/>
            <w:tcBorders>
              <w:bottom w:val="single" w:sz="4" w:space="0" w:color="000000"/>
            </w:tcBorders>
          </w:tcPr>
          <w:p w14:paraId="66691FB1" w14:textId="77777777" w:rsidR="00AF5092" w:rsidRPr="007C2F37" w:rsidRDefault="00AF5092" w:rsidP="003C0E47">
            <w:pPr>
              <w:jc w:val="both"/>
            </w:pPr>
            <w:r w:rsidRPr="007C2F37">
              <w:t>4</w:t>
            </w:r>
          </w:p>
        </w:tc>
        <w:tc>
          <w:tcPr>
            <w:tcW w:w="1266" w:type="dxa"/>
            <w:tcBorders>
              <w:bottom w:val="single" w:sz="4" w:space="0" w:color="000000"/>
            </w:tcBorders>
          </w:tcPr>
          <w:p w14:paraId="69F1B2F3" w14:textId="77777777" w:rsidR="00AF5092" w:rsidRPr="007C2F37" w:rsidRDefault="00AF5092" w:rsidP="003C0E47">
            <w:pPr>
              <w:jc w:val="both"/>
            </w:pPr>
            <w:r w:rsidRPr="007C2F37">
              <w:t>9&amp;10</w:t>
            </w:r>
          </w:p>
        </w:tc>
        <w:tc>
          <w:tcPr>
            <w:tcW w:w="1027" w:type="dxa"/>
            <w:tcBorders>
              <w:bottom w:val="single" w:sz="4" w:space="0" w:color="000000"/>
              <w:right w:val="single" w:sz="4" w:space="0" w:color="000000"/>
            </w:tcBorders>
          </w:tcPr>
          <w:p w14:paraId="786AF276" w14:textId="77777777" w:rsidR="00AF5092" w:rsidRPr="007C2F37" w:rsidRDefault="00AF5092" w:rsidP="003C0E47">
            <w:pPr>
              <w:jc w:val="both"/>
            </w:pPr>
            <w:r w:rsidRPr="007C2F37">
              <w:t>PAIR</w:t>
            </w:r>
          </w:p>
        </w:tc>
      </w:tr>
    </w:tbl>
    <w:p w14:paraId="0DEBA617" w14:textId="77777777" w:rsidR="003C0E47" w:rsidRDefault="003C0E47" w:rsidP="003C0E47">
      <w:pPr>
        <w:ind w:firstLine="360"/>
        <w:jc w:val="both"/>
      </w:pPr>
    </w:p>
    <w:p w14:paraId="244F7DF3" w14:textId="77777777" w:rsidR="003C0E47" w:rsidRPr="00285E48" w:rsidRDefault="003C0E47" w:rsidP="003C0E47">
      <w:pPr>
        <w:jc w:val="both"/>
        <w:rPr>
          <w:i/>
        </w:rPr>
      </w:pPr>
      <w:r w:rsidRPr="00285E48">
        <w:rPr>
          <w:i/>
        </w:rPr>
        <w:t>Co-add mode</w:t>
      </w:r>
    </w:p>
    <w:p w14:paraId="189F9298" w14:textId="77777777" w:rsidR="002B007B" w:rsidRDefault="003C0E47" w:rsidP="00BE21A2">
      <w:pPr>
        <w:ind w:firstLine="360"/>
        <w:jc w:val="both"/>
      </w:pPr>
      <w:r>
        <w:t>The co-add mode is either ‘on’ or ‘off’. If co-add is ‘on’ then an interferogram is stored in a buffer, and co-added to the next interferogram from the same detector, before being passed along the data chain. This reduces effective temporal sampling, but reduces the data volume by a factor 2 when data volume limitatio</w:t>
      </w:r>
      <w:r w:rsidR="00FB28C0">
        <w:t>ns are imposed.</w:t>
      </w:r>
      <w:r>
        <w:t xml:space="preserve"> </w:t>
      </w:r>
      <w:r w:rsidR="00AD3842">
        <w:t xml:space="preserve">The length of an interferogram from two coadded scans corresponds to the length of the shorter of the two scans being coadded. The data from a coadded interferogram includes </w:t>
      </w:r>
      <w:r w:rsidR="006A3946">
        <w:t>the frame scan diagnostics data block and frame scan ID block information from both of the original scans, but only one frame scan data block containing the coadded data.</w:t>
      </w:r>
    </w:p>
    <w:p w14:paraId="3CC7975A" w14:textId="77777777" w:rsidR="002B4A20" w:rsidRDefault="00AD6B8C" w:rsidP="00BE21A2">
      <w:pPr>
        <w:pStyle w:val="Heading3"/>
      </w:pPr>
      <w:bookmarkStart w:id="455" w:name="_Toc214434664"/>
      <w:r>
        <w:t>2</w:t>
      </w:r>
      <w:r w:rsidR="006F4453">
        <w:t>.1.</w:t>
      </w:r>
      <w:r w:rsidR="003A0864">
        <w:t>4</w:t>
      </w:r>
      <w:r w:rsidR="006F4453">
        <w:t xml:space="preserve"> Types of D</w:t>
      </w:r>
      <w:r w:rsidR="005E3DDC">
        <w:t>ata at PDS</w:t>
      </w:r>
      <w:bookmarkEnd w:id="455"/>
    </w:p>
    <w:p w14:paraId="50063222" w14:textId="77777777" w:rsidR="00C74F8D" w:rsidRDefault="002B4A20">
      <w:pPr>
        <w:ind w:firstLine="360"/>
        <w:jc w:val="both"/>
      </w:pPr>
      <w:r>
        <w:t xml:space="preserve">The data selected for submission to the PDS falls into four broad categories. Housekeeping tables (HSK) are included to provide insight into the health and status of the instrument. Interferogram-related tables (DIAG, FRV, IFGM, IHSK, </w:t>
      </w:r>
      <w:del w:id="456" w:author="Kaelberer, Monte S. (GSFC-693.0)[ADNET SYSTEMS INCOR" w:date="2012-11-13T11:26:00Z">
        <w:r w:rsidDel="007F4234">
          <w:delText>OBS</w:delText>
        </w:r>
      </w:del>
      <w:ins w:id="457" w:author="Kaelberer, Monte S. (GSFC-693.0)[ADNET SYSTEMS INCOR" w:date="2012-11-13T11:26:00Z">
        <w:r w:rsidR="007F4234">
          <w:t>and OBS</w:t>
        </w:r>
      </w:ins>
      <w:r>
        <w:t xml:space="preserve">) provide the interferograms themselves plus a wide-range of parameters describing the instrument modes, conditions, and settings that occurred during the scan. The navigational tables (GEO, POI, RIN, </w:t>
      </w:r>
      <w:del w:id="458" w:author="Kaelberer, Monte S. (GSFC-693.0)[ADNET SYSTEMS INCOR" w:date="2012-11-13T11:26:00Z">
        <w:r w:rsidDel="007F4234">
          <w:delText>TAR</w:delText>
        </w:r>
      </w:del>
      <w:ins w:id="459" w:author="Kaelberer, Monte S. (GSFC-693.0)[ADNET SYSTEMS INCOR" w:date="2012-11-13T11:26:00Z">
        <w:r w:rsidR="007F4234">
          <w:t>and TAR</w:t>
        </w:r>
      </w:ins>
      <w:r>
        <w:t>) detail the positions of the major bodies, describe where the instrument was pointed, and what bodies were within the FOV. Finally, the ISPM tables p</w:t>
      </w:r>
      <w:r w:rsidR="00285E48">
        <w:t>rovide the calibrated spectra resampled onto standardized wavenumber grids</w:t>
      </w:r>
      <w:r>
        <w:t xml:space="preserve">. </w:t>
      </w:r>
      <w:r w:rsidR="00C74F8D">
        <w:t>This inform</w:t>
      </w:r>
      <w:r w:rsidR="00BE21A2">
        <w:t xml:space="preserve">ation is summarized in </w:t>
      </w:r>
      <w:r w:rsidR="00751EE4">
        <w:fldChar w:fldCharType="begin"/>
      </w:r>
      <w:r w:rsidR="00EE32FB">
        <w:instrText xml:space="preserve"> REF _Ref182902247 \h </w:instrText>
      </w:r>
      <w:r w:rsidR="00751EE4">
        <w:fldChar w:fldCharType="separate"/>
      </w:r>
      <w:r w:rsidR="005E6F33">
        <w:t xml:space="preserve">Table </w:t>
      </w:r>
      <w:r w:rsidR="005E6F33">
        <w:rPr>
          <w:noProof/>
        </w:rPr>
        <w:t>4</w:t>
      </w:r>
      <w:r w:rsidR="00751EE4">
        <w:fldChar w:fldCharType="end"/>
      </w:r>
      <w:r w:rsidR="00C74F8D">
        <w:t xml:space="preserve"> below.</w:t>
      </w:r>
    </w:p>
    <w:p w14:paraId="18BE2569" w14:textId="77777777" w:rsidR="00BE21A2" w:rsidRDefault="00BE21A2" w:rsidP="00BE21A2">
      <w:pPr>
        <w:pStyle w:val="Caption"/>
        <w:keepNext/>
      </w:pPr>
      <w:bookmarkStart w:id="460" w:name="_Ref182902247"/>
      <w:bookmarkStart w:id="461" w:name="_Toc340570570"/>
      <w:r>
        <w:lastRenderedPageBreak/>
        <w:t xml:space="preserve">Table </w:t>
      </w:r>
      <w:fldSimple w:instr=" SEQ Table \* ARABIC ">
        <w:r w:rsidR="005E6F33">
          <w:rPr>
            <w:noProof/>
          </w:rPr>
          <w:t>4</w:t>
        </w:r>
      </w:fldSimple>
      <w:bookmarkEnd w:id="460"/>
      <w:r>
        <w:t>: PDS directories</w:t>
      </w:r>
      <w:bookmarkEnd w:id="46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718"/>
        <w:gridCol w:w="4230"/>
        <w:gridCol w:w="2628"/>
      </w:tblGrid>
      <w:tr w:rsidR="00C74F8D" w:rsidRPr="007C2F37" w14:paraId="36C88417" w14:textId="77777777">
        <w:tc>
          <w:tcPr>
            <w:tcW w:w="2718" w:type="dxa"/>
          </w:tcPr>
          <w:p w14:paraId="51ADE591" w14:textId="77777777" w:rsidR="00C74F8D" w:rsidRPr="007C2F37" w:rsidRDefault="00C74F8D" w:rsidP="00C74F8D">
            <w:pPr>
              <w:jc w:val="both"/>
              <w:rPr>
                <w:b/>
              </w:rPr>
            </w:pPr>
            <w:r w:rsidRPr="007C2F37">
              <w:rPr>
                <w:b/>
              </w:rPr>
              <w:t>PDS Volume  Directory</w:t>
            </w:r>
          </w:p>
        </w:tc>
        <w:tc>
          <w:tcPr>
            <w:tcW w:w="4230" w:type="dxa"/>
          </w:tcPr>
          <w:p w14:paraId="174CBCE7" w14:textId="77777777" w:rsidR="00C74F8D" w:rsidRPr="007C2F37" w:rsidRDefault="00C74F8D" w:rsidP="00C74F8D">
            <w:pPr>
              <w:jc w:val="both"/>
              <w:rPr>
                <w:b/>
              </w:rPr>
            </w:pPr>
            <w:r w:rsidRPr="007C2F37">
              <w:rPr>
                <w:b/>
              </w:rPr>
              <w:t>Description</w:t>
            </w:r>
          </w:p>
        </w:tc>
        <w:tc>
          <w:tcPr>
            <w:tcW w:w="2628" w:type="dxa"/>
          </w:tcPr>
          <w:p w14:paraId="75F7997F" w14:textId="77777777" w:rsidR="00C74F8D" w:rsidRPr="007C2F37" w:rsidRDefault="00C74F8D" w:rsidP="00C74F8D">
            <w:pPr>
              <w:jc w:val="both"/>
              <w:rPr>
                <w:b/>
              </w:rPr>
            </w:pPr>
            <w:r w:rsidRPr="007C2F37">
              <w:rPr>
                <w:b/>
              </w:rPr>
              <w:t>Data Table Types</w:t>
            </w:r>
          </w:p>
        </w:tc>
      </w:tr>
      <w:tr w:rsidR="00C74F8D" w:rsidRPr="007C2F37" w14:paraId="5CA7E0C7" w14:textId="77777777">
        <w:tc>
          <w:tcPr>
            <w:tcW w:w="2718" w:type="dxa"/>
          </w:tcPr>
          <w:p w14:paraId="45803003" w14:textId="77777777" w:rsidR="00C74F8D" w:rsidRPr="007C2F37" w:rsidRDefault="00B0390C" w:rsidP="00C74F8D">
            <w:pPr>
              <w:jc w:val="both"/>
            </w:pPr>
            <w:r w:rsidRPr="007C2F37">
              <w:t>DATA/</w:t>
            </w:r>
            <w:r w:rsidR="00C74F8D" w:rsidRPr="007C2F37">
              <w:t>HSK_DATA</w:t>
            </w:r>
          </w:p>
        </w:tc>
        <w:tc>
          <w:tcPr>
            <w:tcW w:w="4230" w:type="dxa"/>
          </w:tcPr>
          <w:p w14:paraId="61BEABC5" w14:textId="77777777" w:rsidR="00C74F8D" w:rsidRPr="007C2F37" w:rsidRDefault="00C74F8D" w:rsidP="00C74F8D">
            <w:pPr>
              <w:jc w:val="both"/>
            </w:pPr>
            <w:r w:rsidRPr="007C2F37">
              <w:t>Raw housekeeping data at 64 sec intervals.</w:t>
            </w:r>
          </w:p>
        </w:tc>
        <w:tc>
          <w:tcPr>
            <w:tcW w:w="2628" w:type="dxa"/>
          </w:tcPr>
          <w:p w14:paraId="6AD085BF" w14:textId="77777777" w:rsidR="00C74F8D" w:rsidRPr="007C2F37" w:rsidRDefault="00C74F8D" w:rsidP="00C74F8D">
            <w:pPr>
              <w:jc w:val="both"/>
            </w:pPr>
            <w:r w:rsidRPr="007C2F37">
              <w:t>HSK</w:t>
            </w:r>
          </w:p>
        </w:tc>
      </w:tr>
      <w:tr w:rsidR="00C74F8D" w:rsidRPr="007C2F37" w14:paraId="670AF81D" w14:textId="77777777">
        <w:tc>
          <w:tcPr>
            <w:tcW w:w="2718" w:type="dxa"/>
          </w:tcPr>
          <w:p w14:paraId="2F671DD1" w14:textId="77777777" w:rsidR="00C74F8D" w:rsidRPr="007C2F37" w:rsidRDefault="00B0390C" w:rsidP="00C74F8D">
            <w:pPr>
              <w:jc w:val="both"/>
            </w:pPr>
            <w:r w:rsidRPr="007C2F37">
              <w:t>DATA/</w:t>
            </w:r>
            <w:r w:rsidR="00C74F8D" w:rsidRPr="007C2F37">
              <w:t>UNCALIBR</w:t>
            </w:r>
          </w:p>
        </w:tc>
        <w:tc>
          <w:tcPr>
            <w:tcW w:w="4230" w:type="dxa"/>
          </w:tcPr>
          <w:p w14:paraId="21EFA781" w14:textId="77777777" w:rsidR="00C74F8D" w:rsidRPr="007C2F37" w:rsidRDefault="00F800E9" w:rsidP="00F800E9">
            <w:pPr>
              <w:jc w:val="both"/>
            </w:pPr>
            <w:r w:rsidRPr="007C2F37">
              <w:t>Unprocessed raw i</w:t>
            </w:r>
            <w:r w:rsidR="00C74F8D" w:rsidRPr="007C2F37">
              <w:t xml:space="preserve">nterferograms </w:t>
            </w:r>
            <w:r w:rsidRPr="007C2F37">
              <w:t>(IFGM), basic instrument parameters (IHSK, OBS, FRV) and preliminary assessment of quality (DIAG)</w:t>
            </w:r>
            <w:r w:rsidR="00C74F8D" w:rsidRPr="007C2F37">
              <w:t>.</w:t>
            </w:r>
          </w:p>
        </w:tc>
        <w:tc>
          <w:tcPr>
            <w:tcW w:w="2628" w:type="dxa"/>
          </w:tcPr>
          <w:p w14:paraId="01F9CBC5" w14:textId="77777777" w:rsidR="00C74F8D" w:rsidRPr="007C2F37" w:rsidRDefault="00C74F8D" w:rsidP="00C74F8D">
            <w:pPr>
              <w:jc w:val="both"/>
            </w:pPr>
            <w:r w:rsidRPr="007C2F37">
              <w:t>IFGM, IHSK, OBS, DIAG, FRV</w:t>
            </w:r>
          </w:p>
        </w:tc>
      </w:tr>
      <w:tr w:rsidR="00C74F8D" w:rsidRPr="007C2F37" w14:paraId="7E07107A" w14:textId="77777777">
        <w:tc>
          <w:tcPr>
            <w:tcW w:w="2718" w:type="dxa"/>
          </w:tcPr>
          <w:p w14:paraId="2ADD6F8B" w14:textId="77777777" w:rsidR="00C74F8D" w:rsidRPr="007C2F37" w:rsidRDefault="00B0390C" w:rsidP="00C74F8D">
            <w:pPr>
              <w:jc w:val="both"/>
            </w:pPr>
            <w:r w:rsidRPr="007C2F37">
              <w:t>DATA/</w:t>
            </w:r>
            <w:r w:rsidR="00C74F8D" w:rsidRPr="007C2F37">
              <w:t>NAV_DATA</w:t>
            </w:r>
          </w:p>
        </w:tc>
        <w:tc>
          <w:tcPr>
            <w:tcW w:w="4230" w:type="dxa"/>
          </w:tcPr>
          <w:p w14:paraId="0C0CED68" w14:textId="77777777" w:rsidR="00C74F8D" w:rsidRPr="007C2F37" w:rsidRDefault="00C74F8D" w:rsidP="00C74F8D">
            <w:pPr>
              <w:jc w:val="both"/>
            </w:pPr>
            <w:r w:rsidRPr="007C2F37">
              <w:t>Navigation and pointing data derived from the Cassini SPICE kernels and computed for the CIRS observations.</w:t>
            </w:r>
          </w:p>
        </w:tc>
        <w:tc>
          <w:tcPr>
            <w:tcW w:w="2628" w:type="dxa"/>
          </w:tcPr>
          <w:p w14:paraId="66FC7450" w14:textId="77777777" w:rsidR="00C74F8D" w:rsidRPr="007C2F37" w:rsidRDefault="00C74F8D" w:rsidP="00C74F8D">
            <w:pPr>
              <w:jc w:val="both"/>
            </w:pPr>
            <w:r w:rsidRPr="007C2F37">
              <w:t>GEO, POI, RIN, TAR</w:t>
            </w:r>
          </w:p>
        </w:tc>
      </w:tr>
      <w:tr w:rsidR="00C74F8D" w:rsidRPr="007C2F37" w14:paraId="1CDC1436" w14:textId="77777777">
        <w:tc>
          <w:tcPr>
            <w:tcW w:w="2718" w:type="dxa"/>
          </w:tcPr>
          <w:p w14:paraId="70101C57" w14:textId="77777777" w:rsidR="00C74F8D" w:rsidRPr="007C2F37" w:rsidRDefault="00B0390C" w:rsidP="00C74F8D">
            <w:pPr>
              <w:jc w:val="both"/>
            </w:pPr>
            <w:r w:rsidRPr="007C2F37">
              <w:t>DATA/</w:t>
            </w:r>
            <w:r w:rsidR="00C74F8D" w:rsidRPr="007C2F37">
              <w:t>APODSPEC</w:t>
            </w:r>
          </w:p>
        </w:tc>
        <w:tc>
          <w:tcPr>
            <w:tcW w:w="4230" w:type="dxa"/>
          </w:tcPr>
          <w:p w14:paraId="351C37E8" w14:textId="77777777" w:rsidR="00C74F8D" w:rsidRPr="007C2F37" w:rsidRDefault="00C74F8D" w:rsidP="00C74F8D">
            <w:pPr>
              <w:jc w:val="both"/>
            </w:pPr>
            <w:r w:rsidRPr="007C2F37">
              <w:t>Calibrated and apodized spectra</w:t>
            </w:r>
          </w:p>
        </w:tc>
        <w:tc>
          <w:tcPr>
            <w:tcW w:w="2628" w:type="dxa"/>
          </w:tcPr>
          <w:p w14:paraId="16999454" w14:textId="77777777" w:rsidR="00C74F8D" w:rsidRPr="007C2F37" w:rsidRDefault="00C74F8D" w:rsidP="00C74F8D">
            <w:pPr>
              <w:jc w:val="both"/>
            </w:pPr>
            <w:r w:rsidRPr="007C2F37">
              <w:t>ISPM</w:t>
            </w:r>
          </w:p>
        </w:tc>
      </w:tr>
    </w:tbl>
    <w:p w14:paraId="42003036" w14:textId="77777777" w:rsidR="00C74F8D" w:rsidRDefault="00C74F8D" w:rsidP="00C74F8D">
      <w:pPr>
        <w:ind w:firstLine="360"/>
        <w:jc w:val="both"/>
      </w:pPr>
    </w:p>
    <w:p w14:paraId="1C46643B" w14:textId="77777777" w:rsidR="002B4A20" w:rsidRDefault="00C74F8D" w:rsidP="00BE21A2">
      <w:pPr>
        <w:ind w:firstLine="360"/>
        <w:jc w:val="both"/>
      </w:pPr>
      <w:r>
        <w:t>Descriptions of the fields within each table as well as the binary format of the tables are given in the DATASIS.PDF document available at any of the CIRS PDS node sites.</w:t>
      </w:r>
    </w:p>
    <w:p w14:paraId="537FF264" w14:textId="77777777" w:rsidR="005E3DDC" w:rsidRPr="00B21A5A" w:rsidRDefault="002B4A20" w:rsidP="00BE21A2">
      <w:pPr>
        <w:pStyle w:val="Heading3"/>
      </w:pPr>
      <w:bookmarkStart w:id="462" w:name="_Toc214434665"/>
      <w:r>
        <w:t>2.1.5 Data Unit Definition</w:t>
      </w:r>
      <w:bookmarkEnd w:id="462"/>
    </w:p>
    <w:p w14:paraId="6E82C0B0" w14:textId="77777777" w:rsidR="00330994" w:rsidRDefault="00285E48" w:rsidP="002B4A20">
      <w:pPr>
        <w:ind w:firstLine="360"/>
        <w:jc w:val="both"/>
      </w:pPr>
      <w:r>
        <w:t>The following table lists the types of data units that can be found in the DATA directory. These are delivered to the PDS, and archive</w:t>
      </w:r>
      <w:ins w:id="463" w:author="Kaelberer, Monte S. (GSFC-693.0)[ADNET SYSTEMS INCOR" w:date="2012-10-11T11:21:00Z">
        <w:r w:rsidR="007002D7">
          <w:t>d</w:t>
        </w:r>
      </w:ins>
      <w:r>
        <w:t xml:space="preserve"> at the PDS Atmospheres Node, in variable-length binary form. However the tables have been translated into a mixture of ASCII and fixed-length binary records for increased accessibility, and are available in this form at the PDS Rings Node.</w:t>
      </w:r>
    </w:p>
    <w:p w14:paraId="29272264" w14:textId="77777777" w:rsidR="00BE21A2" w:rsidRDefault="00BE21A2" w:rsidP="00BE21A2">
      <w:pPr>
        <w:pStyle w:val="Caption"/>
        <w:keepNext/>
      </w:pPr>
      <w:bookmarkStart w:id="464" w:name="_Toc340570571"/>
      <w:r>
        <w:t xml:space="preserve">Table </w:t>
      </w:r>
      <w:fldSimple w:instr=" SEQ Table \* ARABIC ">
        <w:r w:rsidR="005E6F33">
          <w:rPr>
            <w:noProof/>
          </w:rPr>
          <w:t>5</w:t>
        </w:r>
      </w:fldSimple>
      <w:r>
        <w:t>: CIRS PDS data object types</w:t>
      </w:r>
      <w:bookmarkEnd w:id="464"/>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1548"/>
        <w:gridCol w:w="7830"/>
        <w:tblGridChange w:id="465">
          <w:tblGrid>
            <w:gridCol w:w="1548"/>
            <w:gridCol w:w="7830"/>
          </w:tblGrid>
        </w:tblGridChange>
      </w:tblGrid>
      <w:tr w:rsidR="00B92325" w:rsidRPr="007C2F37" w14:paraId="33F0CC47" w14:textId="77777777" w:rsidTr="00B92325">
        <w:trPr>
          <w:ins w:id="466" w:author="Kaelberer, Monte S. (GSFC-693.0)[ADNET SYSTEMS INCOR" w:date="2012-10-15T09:05:00Z"/>
        </w:trPr>
        <w:tc>
          <w:tcPr>
            <w:tcW w:w="1548" w:type="dxa"/>
          </w:tcPr>
          <w:p w14:paraId="5D5F12F2" w14:textId="77777777" w:rsidR="00B92325" w:rsidRPr="00B92325" w:rsidRDefault="00751EE4" w:rsidP="00330994">
            <w:pPr>
              <w:rPr>
                <w:ins w:id="467" w:author="Kaelberer, Monte S. (GSFC-693.0)[ADNET SYSTEMS INCOR" w:date="2012-10-15T09:05:00Z"/>
                <w:b/>
                <w:rPrChange w:id="468" w:author="Kaelberer, Monte S. (GSFC-693.0)[ADNET SYSTEMS INCOR" w:date="2012-10-15T09:06:00Z">
                  <w:rPr>
                    <w:ins w:id="469" w:author="Kaelberer, Monte S. (GSFC-693.0)[ADNET SYSTEMS INCOR" w:date="2012-10-15T09:05:00Z"/>
                  </w:rPr>
                </w:rPrChange>
              </w:rPr>
            </w:pPr>
            <w:ins w:id="470" w:author="Kaelberer, Monte S. (GSFC-693.0)[ADNET SYSTEMS INCOR" w:date="2012-10-15T09:05:00Z">
              <w:r w:rsidRPr="00751EE4">
                <w:rPr>
                  <w:b/>
                  <w:rPrChange w:id="471" w:author="Kaelberer, Monte S. (GSFC-693.0)[ADNET SYSTEMS INCOR" w:date="2012-10-15T09:06:00Z">
                    <w:rPr/>
                  </w:rPrChange>
                </w:rPr>
                <w:t>Data Object</w:t>
              </w:r>
            </w:ins>
          </w:p>
        </w:tc>
        <w:tc>
          <w:tcPr>
            <w:tcW w:w="7830" w:type="dxa"/>
          </w:tcPr>
          <w:p w14:paraId="2366A5BB" w14:textId="77777777" w:rsidR="00B92325" w:rsidRPr="00B92325" w:rsidRDefault="00751EE4" w:rsidP="00BE21A2">
            <w:pPr>
              <w:jc w:val="both"/>
              <w:rPr>
                <w:ins w:id="472" w:author="Kaelberer, Monte S. (GSFC-693.0)[ADNET SYSTEMS INCOR" w:date="2012-10-15T09:05:00Z"/>
                <w:b/>
                <w:rPrChange w:id="473" w:author="Kaelberer, Monte S. (GSFC-693.0)[ADNET SYSTEMS INCOR" w:date="2012-10-15T09:05:00Z">
                  <w:rPr>
                    <w:ins w:id="474" w:author="Kaelberer, Monte S. (GSFC-693.0)[ADNET SYSTEMS INCOR" w:date="2012-10-15T09:05:00Z"/>
                  </w:rPr>
                </w:rPrChange>
              </w:rPr>
            </w:pPr>
            <w:ins w:id="475" w:author="Kaelberer, Monte S. (GSFC-693.0)[ADNET SYSTEMS INCOR" w:date="2012-10-15T09:05:00Z">
              <w:r w:rsidRPr="00751EE4">
                <w:rPr>
                  <w:b/>
                  <w:rPrChange w:id="476" w:author="Kaelberer, Monte S. (GSFC-693.0)[ADNET SYSTEMS INCOR" w:date="2012-10-15T09:05:00Z">
                    <w:rPr/>
                  </w:rPrChange>
                </w:rPr>
                <w:t>Description</w:t>
              </w:r>
            </w:ins>
          </w:p>
        </w:tc>
      </w:tr>
      <w:tr w:rsidR="00330994" w:rsidRPr="007C2F37" w14:paraId="124B334E" w14:textId="77777777" w:rsidTr="00B92325">
        <w:tblPrEx>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ExChange w:id="477" w:author="Kaelberer, Monte S. (GSFC-693.0)[ADNET SYSTEMS INCOR" w:date="2012-10-15T09:04:00Z">
            <w:tblPrEx>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Ex>
          </w:tblPrExChange>
        </w:tblPrEx>
        <w:tc>
          <w:tcPr>
            <w:tcW w:w="1548" w:type="dxa"/>
            <w:tcPrChange w:id="478" w:author="Kaelberer, Monte S. (GSFC-693.0)[ADNET SYSTEMS INCOR" w:date="2012-10-15T09:04:00Z">
              <w:tcPr>
                <w:tcW w:w="1548" w:type="dxa"/>
              </w:tcPr>
            </w:tcPrChange>
          </w:tcPr>
          <w:p w14:paraId="37D9955D" w14:textId="77777777" w:rsidR="00330994" w:rsidRPr="007C2F37" w:rsidRDefault="00330994" w:rsidP="00330994">
            <w:r w:rsidRPr="007C2F37">
              <w:t>HSK</w:t>
            </w:r>
          </w:p>
        </w:tc>
        <w:tc>
          <w:tcPr>
            <w:tcW w:w="7830" w:type="dxa"/>
            <w:tcPrChange w:id="479" w:author="Kaelberer, Monte S. (GSFC-693.0)[ADNET SYSTEMS INCOR" w:date="2012-10-15T09:04:00Z">
              <w:tcPr>
                <w:tcW w:w="7830" w:type="dxa"/>
              </w:tcPr>
            </w:tcPrChange>
          </w:tcPr>
          <w:p w14:paraId="3143D4E5" w14:textId="77777777" w:rsidR="00330994" w:rsidRPr="007C2F37" w:rsidRDefault="00330994" w:rsidP="00BE21A2">
            <w:pPr>
              <w:jc w:val="both"/>
            </w:pPr>
            <w:r w:rsidRPr="007C2F37">
              <w:t>These tables store the data from the housekeeping packets (e.g., instrument temperatures, voltages, and currents) that are required for the calibration of IFMs. Note that the housekeeping packets are created every 64 seconds, and records do not have a direct one-to-one or one-to-many correspondence to science scans, as all other table records do. A full description of this data is in the CIRS flight software documentation.</w:t>
            </w:r>
          </w:p>
        </w:tc>
      </w:tr>
      <w:tr w:rsidR="00330994" w:rsidRPr="007C2F37" w14:paraId="4DF94250" w14:textId="77777777" w:rsidTr="00B92325">
        <w:tblPrEx>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ExChange w:id="480" w:author="Kaelberer, Monte S. (GSFC-693.0)[ADNET SYSTEMS INCOR" w:date="2012-10-15T09:04:00Z">
            <w:tblPrEx>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Ex>
          </w:tblPrExChange>
        </w:tblPrEx>
        <w:tc>
          <w:tcPr>
            <w:tcW w:w="1548" w:type="dxa"/>
            <w:tcPrChange w:id="481" w:author="Kaelberer, Monte S. (GSFC-693.0)[ADNET SYSTEMS INCOR" w:date="2012-10-15T09:04:00Z">
              <w:tcPr>
                <w:tcW w:w="1548" w:type="dxa"/>
              </w:tcPr>
            </w:tcPrChange>
          </w:tcPr>
          <w:p w14:paraId="69FBF034" w14:textId="77777777" w:rsidR="00330994" w:rsidRPr="007C2F37" w:rsidRDefault="00330994" w:rsidP="00330994">
            <w:r w:rsidRPr="007C2F37">
              <w:t>DIAG</w:t>
            </w:r>
          </w:p>
        </w:tc>
        <w:tc>
          <w:tcPr>
            <w:tcW w:w="7830" w:type="dxa"/>
            <w:tcPrChange w:id="482" w:author="Kaelberer, Monte S. (GSFC-693.0)[ADNET SYSTEMS INCOR" w:date="2012-10-15T09:04:00Z">
              <w:tcPr>
                <w:tcW w:w="7830" w:type="dxa"/>
              </w:tcPr>
            </w:tcPrChange>
          </w:tcPr>
          <w:p w14:paraId="013AF5ED" w14:textId="77777777" w:rsidR="00330994" w:rsidRPr="007C2F37" w:rsidRDefault="00330994" w:rsidP="00BE21A2">
            <w:pPr>
              <w:jc w:val="both"/>
            </w:pPr>
            <w:r w:rsidRPr="007C2F37">
              <w:t>These tables contain diagnostic information determined regarding the raw interferograms, including the presence or absence of noise interferences (e.g., spikes, velocity variations, RWA), the identification of the laser mode, and the location of the ZPD.</w:t>
            </w:r>
          </w:p>
        </w:tc>
      </w:tr>
      <w:tr w:rsidR="00330994" w:rsidRPr="007C2F37" w14:paraId="43DFB50B" w14:textId="77777777" w:rsidTr="00B92325">
        <w:tblPrEx>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ExChange w:id="483" w:author="Kaelberer, Monte S. (GSFC-693.0)[ADNET SYSTEMS INCOR" w:date="2012-10-15T09:04:00Z">
            <w:tblPrEx>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Ex>
          </w:tblPrExChange>
        </w:tblPrEx>
        <w:tc>
          <w:tcPr>
            <w:tcW w:w="1548" w:type="dxa"/>
            <w:tcPrChange w:id="484" w:author="Kaelberer, Monte S. (GSFC-693.0)[ADNET SYSTEMS INCOR" w:date="2012-10-15T09:04:00Z">
              <w:tcPr>
                <w:tcW w:w="1548" w:type="dxa"/>
              </w:tcPr>
            </w:tcPrChange>
          </w:tcPr>
          <w:p w14:paraId="6E71E043" w14:textId="77777777" w:rsidR="00330994" w:rsidRPr="007C2F37" w:rsidRDefault="00330994" w:rsidP="00330994">
            <w:r w:rsidRPr="007C2F37">
              <w:t>FRV</w:t>
            </w:r>
          </w:p>
        </w:tc>
        <w:tc>
          <w:tcPr>
            <w:tcW w:w="7830" w:type="dxa"/>
            <w:tcPrChange w:id="485" w:author="Kaelberer, Monte S. (GSFC-693.0)[ADNET SYSTEMS INCOR" w:date="2012-10-15T09:04:00Z">
              <w:tcPr>
                <w:tcW w:w="7830" w:type="dxa"/>
              </w:tcPr>
            </w:tcPrChange>
          </w:tcPr>
          <w:p w14:paraId="21B5508B" w14:textId="77777777" w:rsidR="006715B0" w:rsidRPr="007C2F37" w:rsidRDefault="00330994">
            <w:pPr>
              <w:jc w:val="both"/>
            </w:pPr>
            <w:r w:rsidRPr="007C2F37">
              <w:t xml:space="preserve">These tables store the voltages of the central fringe of the CIRS white-light </w:t>
            </w:r>
            <w:r w:rsidRPr="007C2F37">
              <w:lastRenderedPageBreak/>
              <w:t>interferometer, sampled at 1 second intervals after mirror flyback.</w:t>
            </w:r>
          </w:p>
        </w:tc>
      </w:tr>
      <w:tr w:rsidR="00330994" w:rsidRPr="007C2F37" w14:paraId="462A4A36" w14:textId="77777777" w:rsidTr="00B92325">
        <w:tblPrEx>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ExChange w:id="486" w:author="Kaelberer, Monte S. (GSFC-693.0)[ADNET SYSTEMS INCOR" w:date="2012-10-15T09:04:00Z">
            <w:tblPrEx>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Ex>
          </w:tblPrExChange>
        </w:tblPrEx>
        <w:tc>
          <w:tcPr>
            <w:tcW w:w="1548" w:type="dxa"/>
            <w:tcPrChange w:id="487" w:author="Kaelberer, Monte S. (GSFC-693.0)[ADNET SYSTEMS INCOR" w:date="2012-10-15T09:04:00Z">
              <w:tcPr>
                <w:tcW w:w="1548" w:type="dxa"/>
              </w:tcPr>
            </w:tcPrChange>
          </w:tcPr>
          <w:p w14:paraId="78314AF3" w14:textId="77777777" w:rsidR="00330994" w:rsidRPr="007C2F37" w:rsidRDefault="00330994" w:rsidP="00330994">
            <w:r w:rsidRPr="007C2F37">
              <w:lastRenderedPageBreak/>
              <w:t>IFGM</w:t>
            </w:r>
          </w:p>
        </w:tc>
        <w:tc>
          <w:tcPr>
            <w:tcW w:w="7830" w:type="dxa"/>
            <w:tcPrChange w:id="488" w:author="Kaelberer, Monte S. (GSFC-693.0)[ADNET SYSTEMS INCOR" w:date="2012-10-15T09:04:00Z">
              <w:tcPr>
                <w:tcW w:w="7830" w:type="dxa"/>
              </w:tcPr>
            </w:tcPrChange>
          </w:tcPr>
          <w:p w14:paraId="161531F5" w14:textId="77777777" w:rsidR="006715B0" w:rsidRPr="007C2F37" w:rsidRDefault="00330994">
            <w:pPr>
              <w:jc w:val="both"/>
            </w:pPr>
            <w:r w:rsidRPr="007C2F37">
              <w:t>These tables store the actual IFM records. Note that there will typically be eleven IFM records (one per signal channel) for a given SCET time.</w:t>
            </w:r>
          </w:p>
        </w:tc>
      </w:tr>
      <w:tr w:rsidR="00330994" w:rsidRPr="007C2F37" w14:paraId="673FBBB1" w14:textId="77777777" w:rsidTr="00B92325">
        <w:tblPrEx>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ExChange w:id="489" w:author="Kaelberer, Monte S. (GSFC-693.0)[ADNET SYSTEMS INCOR" w:date="2012-10-15T09:04:00Z">
            <w:tblPrEx>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Ex>
          </w:tblPrExChange>
        </w:tblPrEx>
        <w:tc>
          <w:tcPr>
            <w:tcW w:w="1548" w:type="dxa"/>
            <w:tcPrChange w:id="490" w:author="Kaelberer, Monte S. (GSFC-693.0)[ADNET SYSTEMS INCOR" w:date="2012-10-15T09:04:00Z">
              <w:tcPr>
                <w:tcW w:w="1548" w:type="dxa"/>
              </w:tcPr>
            </w:tcPrChange>
          </w:tcPr>
          <w:p w14:paraId="5F6DDB06" w14:textId="77777777" w:rsidR="00330994" w:rsidRPr="007C2F37" w:rsidRDefault="00330994" w:rsidP="00330994">
            <w:r w:rsidRPr="007C2F37">
              <w:t>IHSK</w:t>
            </w:r>
          </w:p>
        </w:tc>
        <w:tc>
          <w:tcPr>
            <w:tcW w:w="7830" w:type="dxa"/>
            <w:tcPrChange w:id="491" w:author="Kaelberer, Monte S. (GSFC-693.0)[ADNET SYSTEMS INCOR" w:date="2012-10-15T09:04:00Z">
              <w:tcPr>
                <w:tcW w:w="7830" w:type="dxa"/>
              </w:tcPr>
            </w:tcPrChange>
          </w:tcPr>
          <w:p w14:paraId="1478541E" w14:textId="77777777" w:rsidR="006715B0" w:rsidRPr="007C2F37" w:rsidRDefault="00330994">
            <w:pPr>
              <w:jc w:val="both"/>
            </w:pPr>
            <w:r w:rsidRPr="007C2F37">
              <w:t>These tables store interpolated housekeeping data for use in the calibration. A small subset of fields from the HSK housekeeping tables are interpolated to the times of the actual scans.</w:t>
            </w:r>
          </w:p>
        </w:tc>
      </w:tr>
      <w:tr w:rsidR="00330994" w:rsidRPr="007C2F37" w14:paraId="5C3109DF" w14:textId="77777777" w:rsidTr="00B92325">
        <w:tblPrEx>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ExChange w:id="492" w:author="Kaelberer, Monte S. (GSFC-693.0)[ADNET SYSTEMS INCOR" w:date="2012-10-15T09:04:00Z">
            <w:tblPrEx>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Ex>
          </w:tblPrExChange>
        </w:tblPrEx>
        <w:tc>
          <w:tcPr>
            <w:tcW w:w="1548" w:type="dxa"/>
            <w:tcPrChange w:id="493" w:author="Kaelberer, Monte S. (GSFC-693.0)[ADNET SYSTEMS INCOR" w:date="2012-10-15T09:04:00Z">
              <w:tcPr>
                <w:tcW w:w="1548" w:type="dxa"/>
              </w:tcPr>
            </w:tcPrChange>
          </w:tcPr>
          <w:p w14:paraId="1310695E" w14:textId="77777777" w:rsidR="00330994" w:rsidRPr="007C2F37" w:rsidRDefault="00330994" w:rsidP="00330994">
            <w:r w:rsidRPr="007C2F37">
              <w:t>OBS</w:t>
            </w:r>
          </w:p>
        </w:tc>
        <w:tc>
          <w:tcPr>
            <w:tcW w:w="7830" w:type="dxa"/>
            <w:tcPrChange w:id="494" w:author="Kaelberer, Monte S. (GSFC-693.0)[ADNET SYSTEMS INCOR" w:date="2012-10-15T09:04:00Z">
              <w:tcPr>
                <w:tcW w:w="7830" w:type="dxa"/>
              </w:tcPr>
            </w:tcPrChange>
          </w:tcPr>
          <w:p w14:paraId="77A6FC7C" w14:textId="77777777" w:rsidR="006715B0" w:rsidRPr="007C2F37" w:rsidRDefault="00330994">
            <w:pPr>
              <w:jc w:val="both"/>
            </w:pPr>
            <w:r w:rsidRPr="007C2F37">
              <w:t>These tables store information relating to the instrument data-taking settings for each scan (e.g., RTI, co-add, shutter status) and the values of warning and indicator flags.</w:t>
            </w:r>
          </w:p>
        </w:tc>
      </w:tr>
      <w:tr w:rsidR="00330994" w:rsidRPr="007C2F37" w14:paraId="56218C7A" w14:textId="77777777" w:rsidTr="00B92325">
        <w:tblPrEx>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ExChange w:id="495" w:author="Kaelberer, Monte S. (GSFC-693.0)[ADNET SYSTEMS INCOR" w:date="2012-10-15T09:04:00Z">
            <w:tblPrEx>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Ex>
          </w:tblPrExChange>
        </w:tblPrEx>
        <w:tc>
          <w:tcPr>
            <w:tcW w:w="1548" w:type="dxa"/>
            <w:tcPrChange w:id="496" w:author="Kaelberer, Monte S. (GSFC-693.0)[ADNET SYSTEMS INCOR" w:date="2012-10-15T09:04:00Z">
              <w:tcPr>
                <w:tcW w:w="1548" w:type="dxa"/>
              </w:tcPr>
            </w:tcPrChange>
          </w:tcPr>
          <w:p w14:paraId="60548E58" w14:textId="77777777" w:rsidR="00330994" w:rsidRPr="007C2F37" w:rsidRDefault="00330994" w:rsidP="00330994">
            <w:r w:rsidRPr="007C2F37">
              <w:t>GEO</w:t>
            </w:r>
          </w:p>
        </w:tc>
        <w:tc>
          <w:tcPr>
            <w:tcW w:w="7830" w:type="dxa"/>
            <w:tcPrChange w:id="497" w:author="Kaelberer, Monte S. (GSFC-693.0)[ADNET SYSTEMS INCOR" w:date="2012-10-15T09:04:00Z">
              <w:tcPr>
                <w:tcW w:w="7830" w:type="dxa"/>
              </w:tcPr>
            </w:tcPrChange>
          </w:tcPr>
          <w:p w14:paraId="26E5BA1C" w14:textId="77777777" w:rsidR="006715B0" w:rsidRPr="007C2F37" w:rsidRDefault="00330994">
            <w:pPr>
              <w:jc w:val="both"/>
            </w:pPr>
            <w:r w:rsidRPr="007C2F37">
              <w:t>These tables store the geometry, the relative positions and orientations of the spacecraft, primary body, and object bodies (which may include the primary, e.g. Saturn), usually at the time of the zero path difference (ZPD) of the interferogram (when most of the signal is collected). One entry is generated for every body in the target list.</w:t>
            </w:r>
          </w:p>
        </w:tc>
      </w:tr>
      <w:tr w:rsidR="00330994" w:rsidRPr="007C2F37" w14:paraId="24FF5A37" w14:textId="77777777" w:rsidTr="00B92325">
        <w:tblPrEx>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ExChange w:id="498" w:author="Kaelberer, Monte S. (GSFC-693.0)[ADNET SYSTEMS INCOR" w:date="2012-10-15T09:04:00Z">
            <w:tblPrEx>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Ex>
          </w:tblPrExChange>
        </w:tblPrEx>
        <w:tc>
          <w:tcPr>
            <w:tcW w:w="1548" w:type="dxa"/>
            <w:tcPrChange w:id="499" w:author="Kaelberer, Monte S. (GSFC-693.0)[ADNET SYSTEMS INCOR" w:date="2012-10-15T09:04:00Z">
              <w:tcPr>
                <w:tcW w:w="1548" w:type="dxa"/>
              </w:tcPr>
            </w:tcPrChange>
          </w:tcPr>
          <w:p w14:paraId="60170906" w14:textId="77777777" w:rsidR="00330994" w:rsidRPr="007C2F37" w:rsidRDefault="00330994" w:rsidP="00330994">
            <w:r w:rsidRPr="007C2F37">
              <w:t>POI</w:t>
            </w:r>
          </w:p>
        </w:tc>
        <w:tc>
          <w:tcPr>
            <w:tcW w:w="7830" w:type="dxa"/>
            <w:tcPrChange w:id="500" w:author="Kaelberer, Monte S. (GSFC-693.0)[ADNET SYSTEMS INCOR" w:date="2012-10-15T09:04:00Z">
              <w:tcPr>
                <w:tcW w:w="7830" w:type="dxa"/>
              </w:tcPr>
            </w:tcPrChange>
          </w:tcPr>
          <w:p w14:paraId="6EC209D0" w14:textId="77777777" w:rsidR="006715B0" w:rsidRPr="007C2F37" w:rsidRDefault="00330994">
            <w:pPr>
              <w:jc w:val="both"/>
            </w:pPr>
            <w:r w:rsidRPr="007C2F37">
              <w:t>These tables store the pointing for each active detector at the ZPD of the IFM and at scan's end. One POI entry is generated for each detector and each non-rings non-primary target in the field of view. An entry is always generated for the primary as the target, whether or not it is in the field of view. Rings are described in a separate RIN table rather than as entries in the POI tables.</w:t>
            </w:r>
          </w:p>
        </w:tc>
      </w:tr>
      <w:tr w:rsidR="00330994" w:rsidRPr="007C2F37" w14:paraId="3CA21654" w14:textId="77777777" w:rsidTr="00B92325">
        <w:tblPrEx>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ExChange w:id="501" w:author="Kaelberer, Monte S. (GSFC-693.0)[ADNET SYSTEMS INCOR" w:date="2012-10-15T09:04:00Z">
            <w:tblPrEx>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Ex>
          </w:tblPrExChange>
        </w:tblPrEx>
        <w:tc>
          <w:tcPr>
            <w:tcW w:w="1548" w:type="dxa"/>
            <w:tcPrChange w:id="502" w:author="Kaelberer, Monte S. (GSFC-693.0)[ADNET SYSTEMS INCOR" w:date="2012-10-15T09:04:00Z">
              <w:tcPr>
                <w:tcW w:w="1548" w:type="dxa"/>
              </w:tcPr>
            </w:tcPrChange>
          </w:tcPr>
          <w:p w14:paraId="7334A7F3" w14:textId="77777777" w:rsidR="00330994" w:rsidRPr="007C2F37" w:rsidRDefault="00330994" w:rsidP="00330994">
            <w:r w:rsidRPr="007C2F37">
              <w:t>RIN</w:t>
            </w:r>
          </w:p>
        </w:tc>
        <w:tc>
          <w:tcPr>
            <w:tcW w:w="7830" w:type="dxa"/>
            <w:tcPrChange w:id="503" w:author="Kaelberer, Monte S. (GSFC-693.0)[ADNET SYSTEMS INCOR" w:date="2012-10-15T09:04:00Z">
              <w:tcPr>
                <w:tcW w:w="7830" w:type="dxa"/>
              </w:tcPr>
            </w:tcPrChange>
          </w:tcPr>
          <w:p w14:paraId="461C096B" w14:textId="77777777" w:rsidR="006715B0" w:rsidRPr="007C2F37" w:rsidRDefault="00330994">
            <w:pPr>
              <w:jc w:val="both"/>
            </w:pPr>
            <w:r w:rsidRPr="007C2F37">
              <w:t>These tables contain the pointing information for the rings. One entry is generated for each detector at all times. For the purpose of this table, the rings are assumed to fill the equatorial plane of the primary (z = 0 in the coordinate system of the primary with z along the rotation axis) out to a selected cutoff radius. If a line of sight intersects the primary body before intersecting the rings, or if the line of sight falls outside the cutoff radius, the values for most fields for that line of sight are set to -200.</w:t>
            </w:r>
          </w:p>
        </w:tc>
      </w:tr>
      <w:tr w:rsidR="00330994" w:rsidRPr="007C2F37" w14:paraId="7A37831C" w14:textId="77777777" w:rsidTr="00B92325">
        <w:tblPrEx>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ExChange w:id="504" w:author="Kaelberer, Monte S. (GSFC-693.0)[ADNET SYSTEMS INCOR" w:date="2012-10-15T09:04:00Z">
            <w:tblPrEx>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Ex>
          </w:tblPrExChange>
        </w:tblPrEx>
        <w:tc>
          <w:tcPr>
            <w:tcW w:w="1548" w:type="dxa"/>
            <w:tcPrChange w:id="505" w:author="Kaelberer, Monte S. (GSFC-693.0)[ADNET SYSTEMS INCOR" w:date="2012-10-15T09:04:00Z">
              <w:tcPr>
                <w:tcW w:w="1548" w:type="dxa"/>
              </w:tcPr>
            </w:tcPrChange>
          </w:tcPr>
          <w:p w14:paraId="313F60CB" w14:textId="77777777" w:rsidR="00330994" w:rsidRPr="007C2F37" w:rsidRDefault="00330994" w:rsidP="00330994">
            <w:r w:rsidRPr="007C2F37">
              <w:t>TAR</w:t>
            </w:r>
          </w:p>
        </w:tc>
        <w:tc>
          <w:tcPr>
            <w:tcW w:w="7830" w:type="dxa"/>
            <w:tcPrChange w:id="506" w:author="Kaelberer, Monte S. (GSFC-693.0)[ADNET SYSTEMS INCOR" w:date="2012-10-15T09:04:00Z">
              <w:tcPr>
                <w:tcW w:w="7830" w:type="dxa"/>
              </w:tcPr>
            </w:tcPrChange>
          </w:tcPr>
          <w:p w14:paraId="67712223" w14:textId="77777777" w:rsidR="006715B0" w:rsidRPr="007C2F37" w:rsidRDefault="00330994">
            <w:pPr>
              <w:jc w:val="both"/>
            </w:pPr>
            <w:r w:rsidRPr="007C2F37">
              <w:t>These tables describe which, if any, of the various targets are in the field of view of a given detector. Individual fields (e.g. TITAN) are set to 1 or 0 according to whether the body appears in the FOV or not. Any, all, or none of these fields may be specified individually to select data with a particular subset of bodies in the FOV. Additionally, the field FOV TARGETS contains the same information as the individual byte fields, except stored as bits in a single 4-byte integer. This may provide a useful shorthand for selecting an exact target body combination.</w:t>
            </w:r>
          </w:p>
        </w:tc>
      </w:tr>
      <w:tr w:rsidR="00074D9B" w:rsidRPr="007C2F37" w14:paraId="76AF850D" w14:textId="77777777" w:rsidTr="00B92325">
        <w:tblPrEx>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ExChange w:id="507" w:author="Kaelberer, Monte S. (GSFC-693.0)[ADNET SYSTEMS INCOR" w:date="2012-10-15T09:04:00Z">
            <w:tblPrEx>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Ex>
          </w:tblPrExChange>
        </w:tblPrEx>
        <w:tc>
          <w:tcPr>
            <w:tcW w:w="1548" w:type="dxa"/>
            <w:tcPrChange w:id="508" w:author="Kaelberer, Monte S. (GSFC-693.0)[ADNET SYSTEMS INCOR" w:date="2012-10-15T09:04:00Z">
              <w:tcPr>
                <w:tcW w:w="1548" w:type="dxa"/>
              </w:tcPr>
            </w:tcPrChange>
          </w:tcPr>
          <w:p w14:paraId="3EADC6AD" w14:textId="77777777" w:rsidR="00074D9B" w:rsidRPr="007C2F37" w:rsidRDefault="00074D9B" w:rsidP="00074D9B">
            <w:r w:rsidRPr="007C2F37">
              <w:t>ISPM</w:t>
            </w:r>
          </w:p>
        </w:tc>
        <w:tc>
          <w:tcPr>
            <w:tcW w:w="7830" w:type="dxa"/>
            <w:tcPrChange w:id="509" w:author="Kaelberer, Monte S. (GSFC-693.0)[ADNET SYSTEMS INCOR" w:date="2012-10-15T09:04:00Z">
              <w:tcPr>
                <w:tcW w:w="7830" w:type="dxa"/>
              </w:tcPr>
            </w:tcPrChange>
          </w:tcPr>
          <w:p w14:paraId="2BABBE47" w14:textId="77777777" w:rsidR="00074D9B" w:rsidRPr="00285E48" w:rsidRDefault="00074D9B" w:rsidP="00285E48">
            <w:pPr>
              <w:jc w:val="both"/>
            </w:pPr>
            <w:r w:rsidRPr="007C2F37">
              <w:t>These tables contain the interpolated (resampled) calibrated spectra. The</w:t>
            </w:r>
            <w:r w:rsidR="00285E48">
              <w:t xml:space="preserve"> older</w:t>
            </w:r>
            <w:r w:rsidRPr="007C2F37">
              <w:t xml:space="preserve"> SPM type created formerly used a natural wavelength index resulting from the instrument, which meant that the final spectrum fell on irrational </w:t>
            </w:r>
            <w:r w:rsidRPr="007C2F37">
              <w:lastRenderedPageBreak/>
              <w:t>wavenumber values such 577.3256, 577.7792, instead of 577.250, 577</w:t>
            </w:r>
            <w:ins w:id="510" w:author="Kaelberer, Monte S. (GSFC-693.0)[ADNET SYSTEMS INCOR" w:date="2012-10-11T11:29:00Z">
              <w:r w:rsidR="007002D7">
                <w:t>.</w:t>
              </w:r>
            </w:ins>
            <w:del w:id="511" w:author="Kaelberer, Monte S. (GSFC-693.0)[ADNET SYSTEMS INCOR" w:date="2012-10-11T11:29:00Z">
              <w:r w:rsidRPr="007C2F37" w:rsidDel="007002D7">
                <w:delText>,</w:delText>
              </w:r>
            </w:del>
            <w:r w:rsidRPr="007C2F37">
              <w:t>500, 577.750 etc. The ISPM type contains the same spectra, but interpolated and re-sampled onto a more user-friendly grid. There is no loss of resolution or data in this process.</w:t>
            </w:r>
            <w:r w:rsidR="00285E48">
              <w:t xml:space="preserve"> </w:t>
            </w:r>
            <w:r w:rsidR="00285E48">
              <w:rPr>
                <w:b/>
              </w:rPr>
              <w:t xml:space="preserve">NOTE: </w:t>
            </w:r>
            <w:r w:rsidR="00285E48">
              <w:t xml:space="preserve">the point spacing of the ISPM tables does </w:t>
            </w:r>
            <w:r w:rsidR="00285E48">
              <w:rPr>
                <w:u w:val="single"/>
              </w:rPr>
              <w:t>not</w:t>
            </w:r>
            <w:r w:rsidR="00285E48">
              <w:t xml:space="preserve"> correspond to the spectral resolution, nor is it half the resolution (Nyquist spacing). In practice the over-sampling is always smaller than ½ the spectral resolution. The ‘real’ resolution is contained in a table field (Nyquist, Rayleigh or FWHM, depending on which definition you prefer).</w:t>
            </w:r>
          </w:p>
        </w:tc>
      </w:tr>
    </w:tbl>
    <w:p w14:paraId="46904D11" w14:textId="77777777" w:rsidR="00330994" w:rsidRDefault="00330994" w:rsidP="00330994"/>
    <w:p w14:paraId="28E95D12" w14:textId="77777777" w:rsidR="00F72C01" w:rsidRDefault="00BD03CB" w:rsidP="00426891">
      <w:r>
        <w:br w:type="page"/>
      </w:r>
    </w:p>
    <w:p w14:paraId="1BA4317D" w14:textId="77777777" w:rsidR="00F72C01" w:rsidRDefault="00AD6B8C" w:rsidP="00F65066">
      <w:pPr>
        <w:pStyle w:val="Heading2"/>
      </w:pPr>
      <w:bookmarkStart w:id="512" w:name="_Ref177028310"/>
      <w:bookmarkStart w:id="513" w:name="_Toc214434666"/>
      <w:r>
        <w:lastRenderedPageBreak/>
        <w:t xml:space="preserve">2.2 </w:t>
      </w:r>
      <w:r w:rsidR="00F72C01">
        <w:t>Science Objectives</w:t>
      </w:r>
      <w:bookmarkEnd w:id="512"/>
      <w:bookmarkEnd w:id="513"/>
    </w:p>
    <w:p w14:paraId="050B59DC" w14:textId="77777777" w:rsidR="00BD03CB" w:rsidRDefault="0051117C" w:rsidP="00285E48">
      <w:pPr>
        <w:ind w:firstLine="360"/>
        <w:jc w:val="both"/>
      </w:pPr>
      <w:r>
        <w:t>For a detailed description of the science objectives, see</w:t>
      </w:r>
      <w:r w:rsidR="00E56F03">
        <w:t xml:space="preserve"> </w:t>
      </w:r>
      <w:r w:rsidR="00EF17A6">
        <w:rPr>
          <w:noProof/>
        </w:rPr>
        <w:t>(Flasar, 2004)</w:t>
      </w:r>
      <w:r w:rsidR="00E811E6">
        <w:t>.</w:t>
      </w:r>
      <w:r w:rsidR="00BD03CB">
        <w:t xml:space="preserve"> A short description is included here for guidance. The Cassini/Huygens mission to the Saturnian system is designed to investigate the following targets:</w:t>
      </w:r>
    </w:p>
    <w:p w14:paraId="1F831169" w14:textId="77777777" w:rsidR="00A907F7" w:rsidRDefault="00BD03CB" w:rsidP="00354F28">
      <w:pPr>
        <w:pStyle w:val="ListParagraph"/>
        <w:numPr>
          <w:ilvl w:val="0"/>
          <w:numId w:val="3"/>
        </w:numPr>
        <w:jc w:val="both"/>
      </w:pPr>
      <w:r w:rsidRPr="00E56F03">
        <w:rPr>
          <w:b/>
          <w:u w:val="single"/>
        </w:rPr>
        <w:t>Saturn</w:t>
      </w:r>
      <w:r w:rsidR="00E56F03">
        <w:t xml:space="preserve">: </w:t>
      </w:r>
      <w:r w:rsidR="001D5A8B">
        <w:t>Sensing of tropospheric and stratospheric temperatures, dynamics, and composition. This includes abundances of the major and minor species, the hunt for new gaseous species, the ortho-to-para ratio for hydrogen, isotope ratios for major species. Allocating time for Saturn observations was the responsibility of the Saturn TWT (Target Working Team), which had orbit (rev) and segment allocations divided up through negotiation with other working groups. The Atmospheres Working Group (AWG) also provided input and dealt with high-level science recommendations and mission objectives.</w:t>
      </w:r>
      <w:r w:rsidR="007D1DF0">
        <w:t xml:space="preserve"> In 2005 the AWG was replaced with a Saturn Working Group (SWG) and Titan Working Group (TWG).</w:t>
      </w:r>
    </w:p>
    <w:p w14:paraId="023F9D60" w14:textId="77777777" w:rsidR="00A907F7" w:rsidRPr="00354F28" w:rsidRDefault="00BD03CB" w:rsidP="00A907F7">
      <w:pPr>
        <w:pStyle w:val="ListParagraph"/>
        <w:numPr>
          <w:ilvl w:val="0"/>
          <w:numId w:val="3"/>
        </w:numPr>
        <w:jc w:val="both"/>
      </w:pPr>
      <w:r w:rsidRPr="00A907F7">
        <w:rPr>
          <w:b/>
          <w:u w:val="single"/>
        </w:rPr>
        <w:t>Rings</w:t>
      </w:r>
      <w:r w:rsidR="00A907F7">
        <w:t>: Measurement of the infrared spectrum at varying phases, leading to conclusions about ring particle size, shape, composition, distribution and dynamics. Allocation of time for rings observing was carried out by the Rings TWT, in conjunction with the Rings Working Group (RWG).</w:t>
      </w:r>
    </w:p>
    <w:p w14:paraId="5D851024" w14:textId="77777777" w:rsidR="00001FC3" w:rsidRDefault="00BD03CB" w:rsidP="00001FC3">
      <w:pPr>
        <w:pStyle w:val="ListParagraph"/>
        <w:numPr>
          <w:ilvl w:val="0"/>
          <w:numId w:val="3"/>
        </w:numPr>
        <w:jc w:val="both"/>
      </w:pPr>
      <w:r w:rsidRPr="00A907F7">
        <w:rPr>
          <w:b/>
          <w:u w:val="single"/>
        </w:rPr>
        <w:t>Titan</w:t>
      </w:r>
      <w:r w:rsidR="00A907F7">
        <w:t xml:space="preserve">: Sensing of tropospheric and stratospheric temperatures and composition. This includes abundances of the major and minor species, the hunt for new gaseous species, isotope ratios for major species, and dynamics. CIRS </w:t>
      </w:r>
      <w:ins w:id="514" w:author="Bézard Bruno" w:date="2012-06-12T10:19:00Z">
        <w:r w:rsidR="0079659F">
          <w:t xml:space="preserve">is </w:t>
        </w:r>
      </w:ins>
      <w:r w:rsidR="00A907F7">
        <w:t xml:space="preserve">also able to sense the surface near </w:t>
      </w:r>
      <w:ins w:id="515" w:author="Bézard Bruno" w:date="2012-06-12T10:19:00Z">
        <w:r w:rsidR="0079659F">
          <w:t xml:space="preserve">530 </w:t>
        </w:r>
      </w:ins>
      <w:r w:rsidR="00A907F7">
        <w:t>cm</w:t>
      </w:r>
      <w:r w:rsidR="00A907F7" w:rsidRPr="00A907F7">
        <w:rPr>
          <w:vertAlign w:val="superscript"/>
        </w:rPr>
        <w:t>-1</w:t>
      </w:r>
      <w:r w:rsidR="00A907F7">
        <w:t>. Allocation of time for Titan observations was primarily done in the TOST group (Titan Orbiter Science Team), in conjunction with recommendations from the AWG</w:t>
      </w:r>
      <w:r w:rsidR="007D1DF0">
        <w:t>, the Surfaces Working Group (SWG)</w:t>
      </w:r>
      <w:r w:rsidR="00A907F7">
        <w:t>.</w:t>
      </w:r>
      <w:r w:rsidR="007D1DF0">
        <w:t xml:space="preserve"> In 2005 the TWG replaced the AWG and SWG for directing Titan science.</w:t>
      </w:r>
      <w:r w:rsidR="00A907F7">
        <w:t xml:space="preserve"> </w:t>
      </w:r>
    </w:p>
    <w:p w14:paraId="54C90B9F" w14:textId="77777777" w:rsidR="00F732FC" w:rsidRDefault="00001FC3" w:rsidP="00F732FC">
      <w:pPr>
        <w:pStyle w:val="ListParagraph"/>
        <w:numPr>
          <w:ilvl w:val="0"/>
          <w:numId w:val="3"/>
        </w:numPr>
        <w:jc w:val="both"/>
      </w:pPr>
      <w:r w:rsidRPr="00001FC3">
        <w:rPr>
          <w:b/>
          <w:u w:val="single"/>
        </w:rPr>
        <w:t>Other ('icy') satellites</w:t>
      </w:r>
      <w:r>
        <w:t xml:space="preserve">: </w:t>
      </w:r>
      <w:r w:rsidR="00074D9B">
        <w:t>Surface mapping in the infrared provides</w:t>
      </w:r>
      <w:r w:rsidR="00F732FC">
        <w:t xml:space="preserve"> information on the surface composition, temperature, morphology, and age. Close passes of icy satellites resulted in time being allocated to the SOST (Satellites Orbiter Science Team), which in turn divided the time between teams. This effort was done with the oversight and guidance of the Surfaces Working Group (SWG).</w:t>
      </w:r>
      <w:r w:rsidR="007D1DF0">
        <w:t xml:space="preserve"> In 2005 the SWG became the ISWG (Icy Satellites Working Group) and the term SWG was used for Saturn Working Group.</w:t>
      </w:r>
    </w:p>
    <w:p w14:paraId="3FCFBBBD" w14:textId="77777777" w:rsidR="00BD03CB" w:rsidRDefault="00BD03CB" w:rsidP="00BD03CB">
      <w:r>
        <w:t>The overall mission may also be broken in physical target types:</w:t>
      </w:r>
    </w:p>
    <w:p w14:paraId="1F62077F" w14:textId="77777777" w:rsidR="00BD03CB" w:rsidRDefault="00BD03CB" w:rsidP="00BD03CB">
      <w:pPr>
        <w:pStyle w:val="ListParagraph"/>
        <w:numPr>
          <w:ilvl w:val="0"/>
          <w:numId w:val="4"/>
        </w:numPr>
      </w:pPr>
      <w:r>
        <w:t>Atmospheres (Saturn and Titan)</w:t>
      </w:r>
    </w:p>
    <w:p w14:paraId="0EC651B5" w14:textId="77777777" w:rsidR="00BD03CB" w:rsidRDefault="00BD03CB" w:rsidP="00BD03CB">
      <w:pPr>
        <w:pStyle w:val="ListParagraph"/>
        <w:numPr>
          <w:ilvl w:val="0"/>
          <w:numId w:val="4"/>
        </w:numPr>
      </w:pPr>
      <w:r>
        <w:t>Surfaces (Titan, and other satellites).</w:t>
      </w:r>
    </w:p>
    <w:p w14:paraId="69393391" w14:textId="77777777" w:rsidR="00BD03CB" w:rsidRDefault="00BD03CB" w:rsidP="00BD03CB">
      <w:pPr>
        <w:pStyle w:val="ListParagraph"/>
        <w:numPr>
          <w:ilvl w:val="0"/>
          <w:numId w:val="4"/>
        </w:numPr>
      </w:pPr>
      <w:r>
        <w:t>Magnetosphere: fields, particles and solar wind interaction (Sun-Saturn)</w:t>
      </w:r>
    </w:p>
    <w:p w14:paraId="527C1EF6" w14:textId="77777777" w:rsidR="00137E4E" w:rsidRDefault="00BD03CB" w:rsidP="00BD03CB">
      <w:pPr>
        <w:pStyle w:val="ListParagraph"/>
        <w:numPr>
          <w:ilvl w:val="0"/>
          <w:numId w:val="4"/>
        </w:numPr>
      </w:pPr>
      <w:r>
        <w:t>Orbital mechanics (rings, satellites especially Hyperion).</w:t>
      </w:r>
    </w:p>
    <w:p w14:paraId="7EBCA2AC" w14:textId="77777777" w:rsidR="00137E4E" w:rsidRDefault="00137E4E" w:rsidP="00137E4E">
      <w:pPr>
        <w:pStyle w:val="ListParagraph"/>
      </w:pPr>
    </w:p>
    <w:p w14:paraId="25B9A27D" w14:textId="77777777" w:rsidR="00BE21A2" w:rsidRDefault="00E56F03" w:rsidP="00BE21A2">
      <w:r>
        <w:t>CIRS contributes to the investigation of many of these areas.</w:t>
      </w:r>
    </w:p>
    <w:p w14:paraId="5D9B4E94" w14:textId="77777777" w:rsidR="00E56F03" w:rsidRPr="00F72C01" w:rsidRDefault="00E56F03" w:rsidP="00BE21A2"/>
    <w:p w14:paraId="2A22744F" w14:textId="77777777" w:rsidR="00E56F03" w:rsidRDefault="00E56F03" w:rsidP="00F52CB3">
      <w:pPr>
        <w:pStyle w:val="Heading2"/>
      </w:pPr>
      <w:bookmarkStart w:id="516" w:name="_Ref177028338"/>
      <w:bookmarkStart w:id="517" w:name="_Ref177028343"/>
      <w:bookmarkStart w:id="518" w:name="_Toc214434667"/>
      <w:r>
        <w:lastRenderedPageBreak/>
        <w:t>2.3 Observation Strategies</w:t>
      </w:r>
      <w:bookmarkEnd w:id="516"/>
      <w:bookmarkEnd w:id="517"/>
      <w:bookmarkEnd w:id="518"/>
    </w:p>
    <w:p w14:paraId="06D4CDCC" w14:textId="77777777" w:rsidR="00E56F03" w:rsidRDefault="00E56F03" w:rsidP="00D73A0E">
      <w:pPr>
        <w:ind w:firstLine="360"/>
        <w:jc w:val="both"/>
      </w:pPr>
      <w:r>
        <w:t xml:space="preserve">Here follows a description of how the various science investigations are implemented in terms of actual spacecraft pointing. </w:t>
      </w:r>
      <w:r w:rsidR="00F52CB3">
        <w:t xml:space="preserve">Accompanying figures are provided in Appendix A. </w:t>
      </w:r>
    </w:p>
    <w:p w14:paraId="2CE7CF72" w14:textId="77777777" w:rsidR="00BD03CB" w:rsidRDefault="00BD03CB" w:rsidP="00E56F03"/>
    <w:p w14:paraId="540E1511" w14:textId="77777777" w:rsidR="00BD03CB" w:rsidRDefault="008847AA" w:rsidP="008847AA">
      <w:pPr>
        <w:pStyle w:val="Heading3"/>
      </w:pPr>
      <w:bookmarkStart w:id="519" w:name="_Ref200550125"/>
      <w:bookmarkStart w:id="520" w:name="_Toc214434668"/>
      <w:r>
        <w:t>2.3.1 Saturn</w:t>
      </w:r>
      <w:bookmarkEnd w:id="519"/>
      <w:bookmarkEnd w:id="520"/>
    </w:p>
    <w:p w14:paraId="3B4B000C" w14:textId="77777777" w:rsidR="00BD03CB" w:rsidRDefault="00BD03CB" w:rsidP="00354F28">
      <w:pPr>
        <w:ind w:firstLine="360"/>
        <w:jc w:val="both"/>
      </w:pPr>
      <w:r>
        <w:t>CIRS Saturn atmospheric science goals are met with observations at a variety of inclinations, range</w:t>
      </w:r>
      <w:ins w:id="521" w:author="Bézard Bruno" w:date="2012-06-12T10:21:00Z">
        <w:r w:rsidR="0079659F">
          <w:t>s</w:t>
        </w:r>
      </w:ins>
      <w:r>
        <w:t xml:space="preserve"> from Saturn and, in some cases, in conjunction with other teams' observations.  The standard CIRS requests include</w:t>
      </w:r>
      <w:del w:id="522" w:author="Kaelberer, Monte S. (GSFC-693.0)[ADNET SYSTEMS INCOR" w:date="2012-10-11T11:33:00Z">
        <w:r w:rsidDel="00270BAA">
          <w:delText>:</w:delText>
        </w:r>
      </w:del>
      <w:ins w:id="523" w:author="Kaelberer, Monte S. (GSFC-693.0)[ADNET SYSTEMS INCOR" w:date="2012-10-11T11:33:00Z">
        <w:r w:rsidR="007F142E">
          <w:t xml:space="preserve"> those shown in </w:t>
        </w:r>
      </w:ins>
      <w:ins w:id="524" w:author="Kaelberer, Monte S. (GSFC-693.0)[ADNET SYSTEMS INCOR" w:date="2012-10-18T15:45:00Z">
        <w:r w:rsidR="00751EE4">
          <w:fldChar w:fldCharType="begin"/>
        </w:r>
        <w:r w:rsidR="007F142E">
          <w:instrText xml:space="preserve"> REF _Ref338338478 \h </w:instrText>
        </w:r>
      </w:ins>
      <w:r w:rsidR="00751EE4">
        <w:fldChar w:fldCharType="separate"/>
      </w:r>
      <w:ins w:id="525" w:author="Kaelberer, Monte S. (GSFC-693.0)[ADNET SYSTEMS INCOR" w:date="2012-10-25T10:50:00Z">
        <w:r w:rsidR="005E6F33">
          <w:t xml:space="preserve">Table </w:t>
        </w:r>
        <w:r w:rsidR="005E6F33">
          <w:rPr>
            <w:noProof/>
          </w:rPr>
          <w:t>6</w:t>
        </w:r>
      </w:ins>
      <w:ins w:id="526" w:author="Kaelberer, Monte S. (GSFC-693.0)[ADNET SYSTEMS INCOR" w:date="2012-10-18T15:45:00Z">
        <w:r w:rsidR="00751EE4">
          <w:fldChar w:fldCharType="end"/>
        </w:r>
      </w:ins>
      <w:ins w:id="527" w:author="Kaelberer, Monte S. (GSFC-693.0)[ADNET SYSTEMS INCOR" w:date="2012-10-11T11:33:00Z">
        <w:r w:rsidR="00270BAA">
          <w:t>.</w:t>
        </w:r>
      </w:ins>
    </w:p>
    <w:p w14:paraId="474DA227" w14:textId="77777777" w:rsidR="00BE21A2" w:rsidRDefault="00BE21A2" w:rsidP="00BE21A2">
      <w:pPr>
        <w:pStyle w:val="Caption"/>
        <w:keepNext/>
      </w:pPr>
      <w:bookmarkStart w:id="528" w:name="_Ref338338478"/>
      <w:bookmarkStart w:id="529" w:name="_Toc340570572"/>
      <w:r>
        <w:t xml:space="preserve">Table </w:t>
      </w:r>
      <w:fldSimple w:instr=" SEQ Table \* ARABIC ">
        <w:r w:rsidR="005E6F33">
          <w:rPr>
            <w:noProof/>
          </w:rPr>
          <w:t>6</w:t>
        </w:r>
      </w:fldSimple>
      <w:bookmarkEnd w:id="528"/>
      <w:r>
        <w:t>: CIRS Saturn observation types</w:t>
      </w:r>
      <w:bookmarkEnd w:id="529"/>
    </w:p>
    <w:tbl>
      <w:tblPr>
        <w:tblW w:w="0" w:type="auto"/>
        <w:tblBorders>
          <w:bottom w:val="single" w:sz="8" w:space="0" w:color="000000"/>
        </w:tblBorders>
        <w:tblLook w:val="00A0" w:firstRow="1" w:lastRow="0" w:firstColumn="1" w:lastColumn="0" w:noHBand="0" w:noVBand="0"/>
      </w:tblPr>
      <w:tblGrid>
        <w:gridCol w:w="1458"/>
        <w:gridCol w:w="1260"/>
        <w:gridCol w:w="6660"/>
      </w:tblGrid>
      <w:tr w:rsidR="001D5A8B" w:rsidRPr="007C2F37" w14:paraId="568A1568" w14:textId="77777777" w:rsidTr="007C2F37">
        <w:tc>
          <w:tcPr>
            <w:tcW w:w="1458" w:type="dxa"/>
            <w:tcBorders>
              <w:top w:val="single" w:sz="6" w:space="0" w:color="000000"/>
              <w:bottom w:val="nil"/>
            </w:tcBorders>
            <w:shd w:val="clear" w:color="auto" w:fill="B3B3B3"/>
          </w:tcPr>
          <w:p w14:paraId="08528B30" w14:textId="77777777" w:rsidR="001D5A8B" w:rsidRPr="007C2F37" w:rsidRDefault="001D5A8B" w:rsidP="00BD03CB">
            <w:r w:rsidRPr="007C2F37">
              <w:t>Name</w:t>
            </w:r>
          </w:p>
        </w:tc>
        <w:tc>
          <w:tcPr>
            <w:tcW w:w="1260" w:type="dxa"/>
            <w:tcBorders>
              <w:top w:val="single" w:sz="6" w:space="0" w:color="000000"/>
              <w:bottom w:val="nil"/>
            </w:tcBorders>
            <w:shd w:val="clear" w:color="auto" w:fill="B3B3B3"/>
          </w:tcPr>
          <w:p w14:paraId="61B25BD2" w14:textId="77777777" w:rsidR="001D5A8B" w:rsidRPr="007C2F37" w:rsidRDefault="001D5A8B" w:rsidP="00BD03CB">
            <w:r w:rsidRPr="007C2F37">
              <w:t>Range</w:t>
            </w:r>
            <w:r w:rsidR="00074D9B" w:rsidRPr="007C2F37">
              <w:t xml:space="preserve"> (R</w:t>
            </w:r>
            <w:r w:rsidR="00074D9B" w:rsidRPr="007C2F37">
              <w:rPr>
                <w:vertAlign w:val="subscript"/>
              </w:rPr>
              <w:t>S</w:t>
            </w:r>
            <w:r w:rsidR="00074D9B" w:rsidRPr="007C2F37">
              <w:t>= 1 Saturn radius)</w:t>
            </w:r>
          </w:p>
        </w:tc>
        <w:tc>
          <w:tcPr>
            <w:tcW w:w="6660" w:type="dxa"/>
            <w:tcBorders>
              <w:top w:val="single" w:sz="6" w:space="0" w:color="000000"/>
              <w:bottom w:val="nil"/>
            </w:tcBorders>
            <w:shd w:val="clear" w:color="auto" w:fill="B3B3B3"/>
          </w:tcPr>
          <w:p w14:paraId="127967A6" w14:textId="77777777" w:rsidR="001D5A8B" w:rsidRPr="007C2F37" w:rsidRDefault="001D5A8B" w:rsidP="00BD03CB">
            <w:r w:rsidRPr="007C2F37">
              <w:t>Details</w:t>
            </w:r>
          </w:p>
        </w:tc>
      </w:tr>
      <w:tr w:rsidR="001D5A8B" w:rsidRPr="007C2F37" w14:paraId="1B3DD96B" w14:textId="77777777" w:rsidTr="007C2F37">
        <w:tc>
          <w:tcPr>
            <w:tcW w:w="1458" w:type="dxa"/>
            <w:tcBorders>
              <w:bottom w:val="nil"/>
            </w:tcBorders>
          </w:tcPr>
          <w:p w14:paraId="0A642946" w14:textId="77777777" w:rsidR="001D5A8B" w:rsidRPr="007C2F37" w:rsidRDefault="001D5A8B" w:rsidP="00BD03CB"/>
        </w:tc>
        <w:tc>
          <w:tcPr>
            <w:tcW w:w="1260" w:type="dxa"/>
            <w:tcBorders>
              <w:bottom w:val="nil"/>
            </w:tcBorders>
          </w:tcPr>
          <w:p w14:paraId="3F902AE3" w14:textId="77777777" w:rsidR="001D5A8B" w:rsidRPr="007C2F37" w:rsidRDefault="001D5A8B" w:rsidP="00BD03CB"/>
        </w:tc>
        <w:tc>
          <w:tcPr>
            <w:tcW w:w="6660" w:type="dxa"/>
            <w:tcBorders>
              <w:bottom w:val="nil"/>
            </w:tcBorders>
          </w:tcPr>
          <w:p w14:paraId="18CA12BF" w14:textId="77777777" w:rsidR="001D5A8B" w:rsidRPr="007C2F37" w:rsidRDefault="001D5A8B" w:rsidP="00BD03CB"/>
        </w:tc>
      </w:tr>
      <w:tr w:rsidR="001D5A8B" w:rsidRPr="007C2F37" w14:paraId="52EBD726" w14:textId="77777777" w:rsidTr="007C2F37">
        <w:tc>
          <w:tcPr>
            <w:tcW w:w="1458" w:type="dxa"/>
            <w:tcBorders>
              <w:top w:val="nil"/>
              <w:bottom w:val="nil"/>
            </w:tcBorders>
          </w:tcPr>
          <w:p w14:paraId="2ECAA1E8" w14:textId="77777777" w:rsidR="001D5A8B" w:rsidRPr="007C2F37" w:rsidRDefault="001D5A8B" w:rsidP="00BD03CB">
            <w:r w:rsidRPr="007C2F37">
              <w:t>COMPSIT</w:t>
            </w:r>
          </w:p>
        </w:tc>
        <w:tc>
          <w:tcPr>
            <w:tcW w:w="1260" w:type="dxa"/>
            <w:tcBorders>
              <w:top w:val="nil"/>
              <w:bottom w:val="nil"/>
            </w:tcBorders>
          </w:tcPr>
          <w:p w14:paraId="2EB2186D" w14:textId="77777777" w:rsidR="001D5A8B" w:rsidRPr="007C2F37" w:rsidRDefault="001D5A8B" w:rsidP="00BD03CB">
            <w:pPr>
              <w:rPr>
                <w:vertAlign w:val="subscript"/>
              </w:rPr>
            </w:pPr>
            <w:r w:rsidRPr="007C2F37">
              <w:t>All ranges of R</w:t>
            </w:r>
            <w:r w:rsidRPr="007C2F37">
              <w:rPr>
                <w:vertAlign w:val="subscript"/>
              </w:rPr>
              <w:t>S</w:t>
            </w:r>
          </w:p>
        </w:tc>
        <w:tc>
          <w:tcPr>
            <w:tcW w:w="6660" w:type="dxa"/>
            <w:tcBorders>
              <w:top w:val="nil"/>
              <w:bottom w:val="nil"/>
            </w:tcBorders>
          </w:tcPr>
          <w:p w14:paraId="015FCA98" w14:textId="77777777" w:rsidR="006715B0" w:rsidRPr="007C2F37" w:rsidRDefault="001D5A8B" w:rsidP="002752D2">
            <w:pPr>
              <w:jc w:val="both"/>
            </w:pPr>
            <w:r w:rsidRPr="007C2F37">
              <w:t>Composition sit and stare at 0.5 cm</w:t>
            </w:r>
            <w:r w:rsidRPr="007C2F37">
              <w:rPr>
                <w:vertAlign w:val="superscript"/>
              </w:rPr>
              <w:t>-1</w:t>
            </w:r>
            <w:r w:rsidRPr="007C2F37">
              <w:t xml:space="preserve"> spectral resolution with FP3/4 paired detector mode using either nadir viewing for low emission angle studies, or FP3 or FP1 offset to obtain high emission angles. Uses all 3 focal planes. Search for oxygen compounds (CO</w:t>
            </w:r>
            <w:r w:rsidRPr="007C2F37">
              <w:rPr>
                <w:vertAlign w:val="subscript"/>
              </w:rPr>
              <w:t>2</w:t>
            </w:r>
            <w:r w:rsidRPr="007C2F37">
              <w:t xml:space="preserve"> and H</w:t>
            </w:r>
            <w:r w:rsidRPr="007C2F37">
              <w:rPr>
                <w:vertAlign w:val="subscript"/>
              </w:rPr>
              <w:t>2</w:t>
            </w:r>
            <w:r w:rsidRPr="007C2F37">
              <w:t>O) and new molecules</w:t>
            </w:r>
            <w:ins w:id="530" w:author="Kaelberer, Monte S. (GSFC-693.0)[ADNET SYSTEMS INCOR" w:date="2012-10-15T09:30:00Z">
              <w:r w:rsidR="007133D6">
                <w:t xml:space="preserve"> (</w:t>
              </w:r>
            </w:ins>
            <w:ins w:id="531" w:author="Kaelberer, Monte S. (GSFC-693.0)[ADNET SYSTEMS INCOR" w:date="2012-10-15T09:32:00Z">
              <w:r w:rsidR="00751EE4">
                <w:fldChar w:fldCharType="begin"/>
              </w:r>
              <w:r w:rsidR="007133D6">
                <w:instrText xml:space="preserve"> REF _Ref338056858 \h </w:instrText>
              </w:r>
            </w:ins>
            <w:r w:rsidR="00751EE4">
              <w:fldChar w:fldCharType="separate"/>
            </w:r>
            <w:ins w:id="532" w:author="Kaelberer, Monte S. (GSFC-693.0)[ADNET SYSTEMS INCOR" w:date="2012-10-25T10:50:00Z">
              <w:r w:rsidR="005E6F33">
                <w:t xml:space="preserve">Figure </w:t>
              </w:r>
              <w:r w:rsidR="005E6F33">
                <w:rPr>
                  <w:noProof/>
                </w:rPr>
                <w:t>40</w:t>
              </w:r>
            </w:ins>
            <w:ins w:id="533" w:author="Kaelberer, Monte S. (GSFC-693.0)[ADNET SYSTEMS INCOR" w:date="2012-10-15T09:32:00Z">
              <w:r w:rsidR="00751EE4">
                <w:fldChar w:fldCharType="end"/>
              </w:r>
              <w:r w:rsidR="007133D6">
                <w:t xml:space="preserve">, </w:t>
              </w:r>
              <w:r w:rsidR="00751EE4">
                <w:fldChar w:fldCharType="begin"/>
              </w:r>
              <w:r w:rsidR="007133D6">
                <w:instrText xml:space="preserve"> REF _Ref338056892 \h </w:instrText>
              </w:r>
            </w:ins>
            <w:r w:rsidR="00751EE4">
              <w:fldChar w:fldCharType="separate"/>
            </w:r>
            <w:ins w:id="534" w:author="Kaelberer, Monte S. (GSFC-693.0)[ADNET SYSTEMS INCOR" w:date="2012-10-25T10:50:00Z">
              <w:r w:rsidR="005E6F33">
                <w:t xml:space="preserve">Figure </w:t>
              </w:r>
              <w:r w:rsidR="005E6F33">
                <w:rPr>
                  <w:noProof/>
                </w:rPr>
                <w:t>41</w:t>
              </w:r>
            </w:ins>
            <w:ins w:id="535" w:author="Kaelberer, Monte S. (GSFC-693.0)[ADNET SYSTEMS INCOR" w:date="2012-10-15T09:32:00Z">
              <w:r w:rsidR="00751EE4">
                <w:fldChar w:fldCharType="end"/>
              </w:r>
              <w:r w:rsidR="007133D6">
                <w:t xml:space="preserve">, </w:t>
              </w:r>
            </w:ins>
            <w:ins w:id="536" w:author="Kaelberer, Monte S. (GSFC-693.0)[ADNET SYSTEMS INCOR" w:date="2012-10-15T09:33:00Z">
              <w:r w:rsidR="00751EE4">
                <w:fldChar w:fldCharType="begin"/>
              </w:r>
              <w:r w:rsidR="007133D6">
                <w:instrText xml:space="preserve"> REF _Ref338056911 \h </w:instrText>
              </w:r>
            </w:ins>
            <w:r w:rsidR="00751EE4">
              <w:fldChar w:fldCharType="separate"/>
            </w:r>
            <w:ins w:id="537" w:author="Kaelberer, Monte S. (GSFC-693.0)[ADNET SYSTEMS INCOR" w:date="2012-10-25T10:50:00Z">
              <w:r w:rsidR="005E6F33">
                <w:t xml:space="preserve">Figure </w:t>
              </w:r>
              <w:r w:rsidR="005E6F33">
                <w:rPr>
                  <w:noProof/>
                </w:rPr>
                <w:t>42</w:t>
              </w:r>
            </w:ins>
            <w:ins w:id="538" w:author="Kaelberer, Monte S. (GSFC-693.0)[ADNET SYSTEMS INCOR" w:date="2012-10-15T09:33:00Z">
              <w:r w:rsidR="00751EE4">
                <w:fldChar w:fldCharType="end"/>
              </w:r>
              <w:r w:rsidR="007133D6">
                <w:t>)</w:t>
              </w:r>
            </w:ins>
            <w:r w:rsidRPr="007C2F37">
              <w:t xml:space="preserve">.  </w:t>
            </w:r>
          </w:p>
        </w:tc>
      </w:tr>
      <w:tr w:rsidR="001D5A8B" w:rsidRPr="007C2F37" w14:paraId="558621FC" w14:textId="77777777" w:rsidTr="007C2F37">
        <w:tc>
          <w:tcPr>
            <w:tcW w:w="1458" w:type="dxa"/>
            <w:tcBorders>
              <w:bottom w:val="nil"/>
            </w:tcBorders>
          </w:tcPr>
          <w:p w14:paraId="3CA9B3E8" w14:textId="77777777" w:rsidR="001D5A8B" w:rsidRPr="007C2F37" w:rsidRDefault="001D5A8B" w:rsidP="00BD03CB">
            <w:r w:rsidRPr="007C2F37">
              <w:t>MIRMAP</w:t>
            </w:r>
          </w:p>
        </w:tc>
        <w:tc>
          <w:tcPr>
            <w:tcW w:w="1260" w:type="dxa"/>
            <w:tcBorders>
              <w:bottom w:val="nil"/>
            </w:tcBorders>
          </w:tcPr>
          <w:p w14:paraId="5567AE30" w14:textId="77777777" w:rsidR="001D5A8B" w:rsidRPr="007C2F37" w:rsidRDefault="001D5A8B" w:rsidP="00BD03CB">
            <w:pPr>
              <w:rPr>
                <w:vertAlign w:val="subscript"/>
              </w:rPr>
            </w:pPr>
            <w:r w:rsidRPr="007C2F37">
              <w:t>25-50 R</w:t>
            </w:r>
            <w:r w:rsidRPr="007C2F37">
              <w:rPr>
                <w:vertAlign w:val="subscript"/>
              </w:rPr>
              <w:t>S</w:t>
            </w:r>
          </w:p>
        </w:tc>
        <w:tc>
          <w:tcPr>
            <w:tcW w:w="6660" w:type="dxa"/>
            <w:tcBorders>
              <w:bottom w:val="nil"/>
            </w:tcBorders>
          </w:tcPr>
          <w:p w14:paraId="0592384A" w14:textId="77777777" w:rsidR="006715B0" w:rsidRPr="007C2F37" w:rsidRDefault="001D5A8B">
            <w:pPr>
              <w:jc w:val="both"/>
            </w:pPr>
            <w:r w:rsidRPr="007C2F37">
              <w:t>Mid-IR maps, centered at a single latitude, with the focal planes oriented N-S on Saturn to allow the planet's rotation to map out a latitude b</w:t>
            </w:r>
            <w:r w:rsidR="00B0390C" w:rsidRPr="007C2F37">
              <w:t>and. Uses all three focal plane</w:t>
            </w:r>
            <w:r w:rsidRPr="007C2F37">
              <w:t>s and 3 cm</w:t>
            </w:r>
            <w:r w:rsidRPr="007C2F37">
              <w:rPr>
                <w:vertAlign w:val="superscript"/>
              </w:rPr>
              <w:t>-1</w:t>
            </w:r>
            <w:r w:rsidRPr="007C2F37">
              <w:t xml:space="preserve"> resolution using FP3/4 paired detector mode.  Arrays are centered on the central meridian</w:t>
            </w:r>
            <w:ins w:id="539" w:author="Kaelberer, Monte S. (GSFC-693.0)[ADNET SYSTEMS INCOR" w:date="2012-10-15T09:34:00Z">
              <w:r w:rsidR="002752D2">
                <w:t xml:space="preserve">  (</w:t>
              </w:r>
              <w:r w:rsidR="00751EE4">
                <w:fldChar w:fldCharType="begin"/>
              </w:r>
              <w:r w:rsidR="002752D2">
                <w:instrText xml:space="preserve"> REF _Ref338056989 \h </w:instrText>
              </w:r>
            </w:ins>
            <w:r w:rsidR="00751EE4">
              <w:fldChar w:fldCharType="separate"/>
            </w:r>
            <w:ins w:id="540" w:author="Kaelberer, Monte S. (GSFC-693.0)[ADNET SYSTEMS INCOR" w:date="2012-10-25T10:50:00Z">
              <w:r w:rsidR="005E6F33">
                <w:t xml:space="preserve">Figure </w:t>
              </w:r>
              <w:r w:rsidR="005E6F33">
                <w:rPr>
                  <w:noProof/>
                </w:rPr>
                <w:t>43</w:t>
              </w:r>
            </w:ins>
            <w:ins w:id="541" w:author="Kaelberer, Monte S. (GSFC-693.0)[ADNET SYSTEMS INCOR" w:date="2012-10-15T09:34:00Z">
              <w:r w:rsidR="00751EE4">
                <w:fldChar w:fldCharType="end"/>
              </w:r>
              <w:r w:rsidR="002752D2">
                <w:t>)</w:t>
              </w:r>
            </w:ins>
            <w:r w:rsidRPr="007C2F37">
              <w:t>.</w:t>
            </w:r>
          </w:p>
        </w:tc>
      </w:tr>
      <w:tr w:rsidR="001D5A8B" w:rsidRPr="007C2F37" w14:paraId="63052AF6" w14:textId="77777777" w:rsidTr="007C2F37">
        <w:tc>
          <w:tcPr>
            <w:tcW w:w="1458" w:type="dxa"/>
            <w:tcBorders>
              <w:bottom w:val="nil"/>
            </w:tcBorders>
          </w:tcPr>
          <w:p w14:paraId="15D295BE" w14:textId="77777777" w:rsidR="001D5A8B" w:rsidRPr="007C2F37" w:rsidRDefault="001D5A8B" w:rsidP="00BD03CB">
            <w:r w:rsidRPr="007C2F37">
              <w:t>MIRTMAP</w:t>
            </w:r>
          </w:p>
        </w:tc>
        <w:tc>
          <w:tcPr>
            <w:tcW w:w="1260" w:type="dxa"/>
            <w:tcBorders>
              <w:bottom w:val="nil"/>
            </w:tcBorders>
          </w:tcPr>
          <w:p w14:paraId="4AC761A8" w14:textId="77777777" w:rsidR="001D5A8B" w:rsidRPr="007C2F37" w:rsidRDefault="001D5A8B" w:rsidP="00BD03CB">
            <w:pPr>
              <w:rPr>
                <w:vertAlign w:val="subscript"/>
              </w:rPr>
            </w:pPr>
            <w:r w:rsidRPr="007C2F37">
              <w:t>25-50 R</w:t>
            </w:r>
            <w:r w:rsidRPr="007C2F37">
              <w:rPr>
                <w:vertAlign w:val="subscript"/>
              </w:rPr>
              <w:t>S</w:t>
            </w:r>
          </w:p>
        </w:tc>
        <w:tc>
          <w:tcPr>
            <w:tcW w:w="6660" w:type="dxa"/>
            <w:tcBorders>
              <w:bottom w:val="nil"/>
            </w:tcBorders>
          </w:tcPr>
          <w:p w14:paraId="5DFA3662" w14:textId="77777777" w:rsidR="006715B0" w:rsidRPr="007C2F37" w:rsidRDefault="001D5A8B">
            <w:pPr>
              <w:jc w:val="both"/>
            </w:pPr>
            <w:r w:rsidRPr="007C2F37">
              <w:t>Mid-IR maps that step across multiple latitudes with the focal planes oriented N-S on Saturn.  Hybrid of MIRMAP’s to allow mapping temperatures across the entire planet regularly.  Latitudes from 75</w:t>
            </w:r>
            <w:r w:rsidR="00074D9B" w:rsidRPr="007C2F37">
              <w:t>°</w:t>
            </w:r>
            <w:r w:rsidRPr="007C2F37">
              <w:t>N to 75</w:t>
            </w:r>
            <w:r w:rsidR="00074D9B" w:rsidRPr="007C2F37">
              <w:t>°</w:t>
            </w:r>
            <w:r w:rsidRPr="007C2F37">
              <w:t>S are covered with approximately 2hrs of longitude coverage per latitude pointing.  Uses all three focal planes and 3 cm</w:t>
            </w:r>
            <w:r w:rsidRPr="007C2F37">
              <w:rPr>
                <w:vertAlign w:val="superscript"/>
              </w:rPr>
              <w:t>-1</w:t>
            </w:r>
            <w:r w:rsidRPr="007C2F37">
              <w:t xml:space="preserve"> resolution using FP3/4 paired detectors.  Arrays always centered on the central meridian at each latitude position</w:t>
            </w:r>
            <w:ins w:id="542" w:author="Kaelberer, Monte S. (GSFC-693.0)[ADNET SYSTEMS INCOR" w:date="2012-10-15T09:34:00Z">
              <w:r w:rsidR="002752D2">
                <w:t xml:space="preserve"> (</w:t>
              </w:r>
              <w:r w:rsidR="00751EE4">
                <w:fldChar w:fldCharType="begin"/>
              </w:r>
              <w:r w:rsidR="002752D2">
                <w:instrText xml:space="preserve"> REF _Ref338057005 \h </w:instrText>
              </w:r>
            </w:ins>
            <w:r w:rsidR="00751EE4">
              <w:fldChar w:fldCharType="separate"/>
            </w:r>
            <w:ins w:id="543" w:author="Kaelberer, Monte S. (GSFC-693.0)[ADNET SYSTEMS INCOR" w:date="2012-10-25T10:50:00Z">
              <w:r w:rsidR="005E6F33">
                <w:t xml:space="preserve">Figure </w:t>
              </w:r>
              <w:r w:rsidR="005E6F33">
                <w:rPr>
                  <w:noProof/>
                </w:rPr>
                <w:t>44</w:t>
              </w:r>
            </w:ins>
            <w:ins w:id="544" w:author="Kaelberer, Monte S. (GSFC-693.0)[ADNET SYSTEMS INCOR" w:date="2012-10-15T09:34:00Z">
              <w:r w:rsidR="00751EE4">
                <w:fldChar w:fldCharType="end"/>
              </w:r>
              <w:r w:rsidR="002752D2">
                <w:t>)</w:t>
              </w:r>
            </w:ins>
            <w:r w:rsidRPr="007C2F37">
              <w:t>.</w:t>
            </w:r>
          </w:p>
        </w:tc>
      </w:tr>
      <w:tr w:rsidR="001D5A8B" w:rsidRPr="007C2F37" w14:paraId="008F834C" w14:textId="77777777" w:rsidTr="00F52CB3">
        <w:trPr>
          <w:trHeight w:val="1701"/>
        </w:trPr>
        <w:tc>
          <w:tcPr>
            <w:tcW w:w="1458" w:type="dxa"/>
            <w:tcBorders>
              <w:top w:val="nil"/>
            </w:tcBorders>
          </w:tcPr>
          <w:p w14:paraId="584E05A5" w14:textId="77777777" w:rsidR="001D5A8B" w:rsidRPr="007C2F37" w:rsidRDefault="001D5A8B" w:rsidP="00BD03CB">
            <w:r w:rsidRPr="007C2F37">
              <w:lastRenderedPageBreak/>
              <w:t>FIRMAP</w:t>
            </w:r>
          </w:p>
        </w:tc>
        <w:tc>
          <w:tcPr>
            <w:tcW w:w="1260" w:type="dxa"/>
            <w:tcBorders>
              <w:top w:val="nil"/>
            </w:tcBorders>
          </w:tcPr>
          <w:p w14:paraId="443B6275" w14:textId="77777777" w:rsidR="001D5A8B" w:rsidRPr="007C2F37" w:rsidRDefault="001D5A8B" w:rsidP="001D5A8B">
            <w:r w:rsidRPr="007C2F37">
              <w:t>15-30 R</w:t>
            </w:r>
            <w:r w:rsidR="00074D9B" w:rsidRPr="007C2F37">
              <w:rPr>
                <w:vertAlign w:val="subscript"/>
              </w:rPr>
              <w:t>S</w:t>
            </w:r>
          </w:p>
        </w:tc>
        <w:tc>
          <w:tcPr>
            <w:tcW w:w="6660" w:type="dxa"/>
            <w:tcBorders>
              <w:top w:val="nil"/>
            </w:tcBorders>
          </w:tcPr>
          <w:p w14:paraId="353D0257" w14:textId="77777777" w:rsidR="006715B0" w:rsidRPr="007C2F37" w:rsidRDefault="001D5A8B">
            <w:pPr>
              <w:jc w:val="both"/>
            </w:pPr>
            <w:r w:rsidRPr="007C2F37">
              <w:t>Far-IR maps, constructed by slewing equator-ward over a single hemisphere.  Slews overlap and repeat to map out the entire hemisphere. 15 cm</w:t>
            </w:r>
            <w:r w:rsidRPr="007C2F37">
              <w:rPr>
                <w:vertAlign w:val="superscript"/>
              </w:rPr>
              <w:t>-1</w:t>
            </w:r>
            <w:r w:rsidRPr="007C2F37">
              <w:t xml:space="preserve"> spectral resolution and FP3/4 paired detector mode.  Some short temporal spacing between FIRMAPs of the same hemisphere to search for thermal waves</w:t>
            </w:r>
            <w:ins w:id="545" w:author="Kaelberer, Monte S. (GSFC-693.0)[ADNET SYSTEMS INCOR" w:date="2012-10-15T09:34:00Z">
              <w:r w:rsidR="002752D2">
                <w:t xml:space="preserve"> (</w:t>
              </w:r>
              <w:r w:rsidR="00751EE4">
                <w:fldChar w:fldCharType="begin"/>
              </w:r>
              <w:r w:rsidR="002752D2">
                <w:instrText xml:space="preserve"> REF _Ref338057024 \h </w:instrText>
              </w:r>
            </w:ins>
            <w:r w:rsidR="00751EE4">
              <w:fldChar w:fldCharType="separate"/>
            </w:r>
            <w:ins w:id="546" w:author="Kaelberer, Monte S. (GSFC-693.0)[ADNET SYSTEMS INCOR" w:date="2012-10-25T10:50:00Z">
              <w:r w:rsidR="005E6F33">
                <w:t xml:space="preserve">Figure </w:t>
              </w:r>
              <w:r w:rsidR="005E6F33">
                <w:rPr>
                  <w:noProof/>
                </w:rPr>
                <w:t>45</w:t>
              </w:r>
            </w:ins>
            <w:ins w:id="547" w:author="Kaelberer, Monte S. (GSFC-693.0)[ADNET SYSTEMS INCOR" w:date="2012-10-15T09:34:00Z">
              <w:r w:rsidR="00751EE4">
                <w:fldChar w:fldCharType="end"/>
              </w:r>
              <w:r w:rsidR="002752D2">
                <w:t xml:space="preserve">, </w:t>
              </w:r>
            </w:ins>
            <w:ins w:id="548" w:author="Kaelberer, Monte S. (GSFC-693.0)[ADNET SYSTEMS INCOR" w:date="2012-10-15T09:35:00Z">
              <w:r w:rsidR="00751EE4">
                <w:fldChar w:fldCharType="begin"/>
              </w:r>
              <w:r w:rsidR="002752D2">
                <w:instrText xml:space="preserve"> REF _Ref338057030 \h </w:instrText>
              </w:r>
            </w:ins>
            <w:r w:rsidR="00751EE4">
              <w:fldChar w:fldCharType="separate"/>
            </w:r>
            <w:ins w:id="549" w:author="Kaelberer, Monte S. (GSFC-693.0)[ADNET SYSTEMS INCOR" w:date="2012-10-25T10:50:00Z">
              <w:r w:rsidR="005E6F33">
                <w:t xml:space="preserve">Figure </w:t>
              </w:r>
              <w:r w:rsidR="005E6F33">
                <w:rPr>
                  <w:noProof/>
                </w:rPr>
                <w:t>46</w:t>
              </w:r>
            </w:ins>
            <w:ins w:id="550" w:author="Kaelberer, Monte S. (GSFC-693.0)[ADNET SYSTEMS INCOR" w:date="2012-10-15T09:35:00Z">
              <w:r w:rsidR="00751EE4">
                <w:fldChar w:fldCharType="end"/>
              </w:r>
            </w:ins>
            <w:ins w:id="551" w:author="Kaelberer, Monte S. (GSFC-693.0)[ADNET SYSTEMS INCOR" w:date="2012-10-15T09:34:00Z">
              <w:r w:rsidR="002752D2">
                <w:t>)</w:t>
              </w:r>
            </w:ins>
            <w:r w:rsidRPr="007C2F37">
              <w:t>.</w:t>
            </w:r>
          </w:p>
        </w:tc>
      </w:tr>
      <w:tr w:rsidR="001D5A8B" w:rsidRPr="007C2F37" w14:paraId="6DA05722" w14:textId="77777777" w:rsidTr="007C2F37">
        <w:tc>
          <w:tcPr>
            <w:tcW w:w="1458" w:type="dxa"/>
          </w:tcPr>
          <w:p w14:paraId="1CACBD39" w14:textId="77777777" w:rsidR="001D5A8B" w:rsidRPr="007C2F37" w:rsidRDefault="001D5A8B" w:rsidP="00BD03CB">
            <w:r w:rsidRPr="007C2F37">
              <w:t>FTRACK</w:t>
            </w:r>
          </w:p>
        </w:tc>
        <w:tc>
          <w:tcPr>
            <w:tcW w:w="1260" w:type="dxa"/>
          </w:tcPr>
          <w:p w14:paraId="29E3F98B" w14:textId="77777777" w:rsidR="001D5A8B" w:rsidRPr="007C2F37" w:rsidRDefault="001D5A8B" w:rsidP="00BD03CB">
            <w:r w:rsidRPr="007C2F37">
              <w:t>&lt; 10 R</w:t>
            </w:r>
            <w:r w:rsidRPr="007C2F37">
              <w:rPr>
                <w:vertAlign w:val="subscript"/>
              </w:rPr>
              <w:t>S</w:t>
            </w:r>
          </w:p>
        </w:tc>
        <w:tc>
          <w:tcPr>
            <w:tcW w:w="6660" w:type="dxa"/>
          </w:tcPr>
          <w:p w14:paraId="29E91390" w14:textId="77777777" w:rsidR="006715B0" w:rsidRPr="007C2F37" w:rsidRDefault="001D5A8B">
            <w:pPr>
              <w:jc w:val="both"/>
            </w:pPr>
            <w:r w:rsidRPr="007C2F37">
              <w:t>Campaign with VIMS and ISS to track features across the disk from limb to limb, including limb sounding.  FP1 nadir sounding at 3 cm</w:t>
            </w:r>
            <w:r w:rsidRPr="007C2F37">
              <w:rPr>
                <w:vertAlign w:val="superscript"/>
              </w:rPr>
              <w:t>-1</w:t>
            </w:r>
            <w:r w:rsidRPr="007C2F37">
              <w:t>, FP3/4 limb sounding at 15 cm</w:t>
            </w:r>
            <w:r w:rsidRPr="007C2F37">
              <w:rPr>
                <w:vertAlign w:val="superscript"/>
              </w:rPr>
              <w:t>-1</w:t>
            </w:r>
            <w:r w:rsidRPr="007C2F37">
              <w:t>. FP3/4 paired and blink detector modes. The goal is to study vertical structure and pole-ward heat transport.  Only performed in the prime mission.</w:t>
            </w:r>
          </w:p>
        </w:tc>
      </w:tr>
      <w:tr w:rsidR="001D5A8B" w:rsidRPr="007C2F37" w14:paraId="57EC6EA7" w14:textId="77777777" w:rsidTr="007C2F37">
        <w:tc>
          <w:tcPr>
            <w:tcW w:w="1458" w:type="dxa"/>
          </w:tcPr>
          <w:p w14:paraId="3B3BB76A" w14:textId="77777777" w:rsidR="001D5A8B" w:rsidRPr="007C2F37" w:rsidRDefault="001D5A8B" w:rsidP="00BD03CB">
            <w:r w:rsidRPr="007C2F37">
              <w:t>LIMBMAP</w:t>
            </w:r>
          </w:p>
        </w:tc>
        <w:tc>
          <w:tcPr>
            <w:tcW w:w="1260" w:type="dxa"/>
          </w:tcPr>
          <w:p w14:paraId="7CF829B5" w14:textId="77777777" w:rsidR="001D5A8B" w:rsidRPr="007C2F37" w:rsidRDefault="001D5A8B" w:rsidP="00BD03CB">
            <w:r w:rsidRPr="007C2F37">
              <w:t>&lt; 6 R</w:t>
            </w:r>
            <w:r w:rsidRPr="007C2F37">
              <w:rPr>
                <w:vertAlign w:val="subscript"/>
              </w:rPr>
              <w:t>S</w:t>
            </w:r>
          </w:p>
        </w:tc>
        <w:tc>
          <w:tcPr>
            <w:tcW w:w="6660" w:type="dxa"/>
          </w:tcPr>
          <w:p w14:paraId="5764FA8A" w14:textId="77777777" w:rsidR="006715B0" w:rsidRPr="007C2F37" w:rsidRDefault="001D5A8B">
            <w:pPr>
              <w:jc w:val="both"/>
            </w:pPr>
            <w:r w:rsidRPr="007C2F37">
              <w:t>Vertical sounding at multiple latitudes on the limb at 15 cm</w:t>
            </w:r>
            <w:r w:rsidRPr="007C2F37">
              <w:rPr>
                <w:vertAlign w:val="superscript"/>
              </w:rPr>
              <w:t>-1</w:t>
            </w:r>
            <w:r w:rsidRPr="007C2F37">
              <w:t>.  FP3/4 blink detector mode.  Focal planes are placed normal to the local latitude limb to sound multiple altitudes.  All 3 focal planes are used. Sometimes are labeled LIMBINT, if repurposed during the design phase.</w:t>
            </w:r>
          </w:p>
        </w:tc>
      </w:tr>
      <w:tr w:rsidR="001D5A8B" w:rsidRPr="007C2F37" w14:paraId="398523D4" w14:textId="77777777" w:rsidTr="007C2F37">
        <w:tc>
          <w:tcPr>
            <w:tcW w:w="1458" w:type="dxa"/>
          </w:tcPr>
          <w:p w14:paraId="245DD370" w14:textId="77777777" w:rsidR="001D5A8B" w:rsidRPr="007C2F37" w:rsidRDefault="001D5A8B" w:rsidP="00BD03CB">
            <w:r w:rsidRPr="007C2F37">
              <w:t>LIMBINT</w:t>
            </w:r>
          </w:p>
        </w:tc>
        <w:tc>
          <w:tcPr>
            <w:tcW w:w="1260" w:type="dxa"/>
          </w:tcPr>
          <w:p w14:paraId="3E853034" w14:textId="77777777" w:rsidR="001D5A8B" w:rsidRPr="007C2F37" w:rsidRDefault="001D5A8B" w:rsidP="00BD03CB">
            <w:r w:rsidRPr="007C2F37">
              <w:t>&lt; 6 R</w:t>
            </w:r>
            <w:r w:rsidRPr="007C2F37">
              <w:rPr>
                <w:vertAlign w:val="subscript"/>
              </w:rPr>
              <w:t>S</w:t>
            </w:r>
          </w:p>
        </w:tc>
        <w:tc>
          <w:tcPr>
            <w:tcW w:w="6660" w:type="dxa"/>
          </w:tcPr>
          <w:p w14:paraId="1696FD6E" w14:textId="77777777" w:rsidR="006715B0" w:rsidRPr="007C2F37" w:rsidRDefault="001D5A8B">
            <w:pPr>
              <w:jc w:val="both"/>
            </w:pPr>
            <w:r w:rsidRPr="007C2F37">
              <w:t>Long integrations for vertical composition at one location on the limb, with 2 or 3 altitude positions. A spectral resolution of 0.5 cm</w:t>
            </w:r>
            <w:r w:rsidRPr="007C2F37">
              <w:rPr>
                <w:vertAlign w:val="superscript"/>
              </w:rPr>
              <w:t>-1</w:t>
            </w:r>
            <w:r w:rsidRPr="007C2F37">
              <w:t xml:space="preserve"> until mid-2008 and 1 cm</w:t>
            </w:r>
            <w:r w:rsidRPr="007C2F37">
              <w:rPr>
                <w:vertAlign w:val="superscript"/>
              </w:rPr>
              <w:t>-1</w:t>
            </w:r>
            <w:r w:rsidRPr="007C2F37">
              <w:t xml:space="preserve"> thereafter.  FP3/4 blink detector mode</w:t>
            </w:r>
            <w:ins w:id="552" w:author="Kaelberer, Monte S. (GSFC-693.0)[ADNET SYSTEMS INCOR" w:date="2012-10-15T09:35:00Z">
              <w:r w:rsidR="002752D2">
                <w:t xml:space="preserve"> (</w:t>
              </w:r>
              <w:r w:rsidR="00751EE4">
                <w:fldChar w:fldCharType="begin"/>
              </w:r>
              <w:r w:rsidR="002752D2">
                <w:instrText xml:space="preserve"> REF _Ref338057052 \h </w:instrText>
              </w:r>
            </w:ins>
            <w:r w:rsidR="00751EE4">
              <w:fldChar w:fldCharType="separate"/>
            </w:r>
            <w:ins w:id="553" w:author="Kaelberer, Monte S. (GSFC-693.0)[ADNET SYSTEMS INCOR" w:date="2012-10-25T10:50:00Z">
              <w:r w:rsidR="005E6F33">
                <w:t xml:space="preserve">Figure </w:t>
              </w:r>
              <w:r w:rsidR="005E6F33">
                <w:rPr>
                  <w:noProof/>
                </w:rPr>
                <w:t>47</w:t>
              </w:r>
            </w:ins>
            <w:ins w:id="554" w:author="Kaelberer, Monte S. (GSFC-693.0)[ADNET SYSTEMS INCOR" w:date="2012-10-15T09:35:00Z">
              <w:r w:rsidR="00751EE4">
                <w:fldChar w:fldCharType="end"/>
              </w:r>
              <w:r w:rsidR="002752D2">
                <w:t xml:space="preserve">, </w:t>
              </w:r>
              <w:r w:rsidR="00751EE4">
                <w:fldChar w:fldCharType="begin"/>
              </w:r>
              <w:r w:rsidR="002752D2">
                <w:instrText xml:space="preserve"> REF _Ref338057058 \h </w:instrText>
              </w:r>
            </w:ins>
            <w:r w:rsidR="00751EE4">
              <w:fldChar w:fldCharType="separate"/>
            </w:r>
            <w:ins w:id="555" w:author="Kaelberer, Monte S. (GSFC-693.0)[ADNET SYSTEMS INCOR" w:date="2012-10-25T10:50:00Z">
              <w:r w:rsidR="005E6F33">
                <w:t xml:space="preserve">Figure </w:t>
              </w:r>
              <w:r w:rsidR="005E6F33">
                <w:rPr>
                  <w:noProof/>
                </w:rPr>
                <w:t>48</w:t>
              </w:r>
            </w:ins>
            <w:ins w:id="556" w:author="Kaelberer, Monte S. (GSFC-693.0)[ADNET SYSTEMS INCOR" w:date="2012-10-15T09:35:00Z">
              <w:r w:rsidR="00751EE4">
                <w:fldChar w:fldCharType="end"/>
              </w:r>
              <w:r w:rsidR="002752D2">
                <w:t xml:space="preserve">, </w:t>
              </w:r>
              <w:r w:rsidR="00751EE4">
                <w:fldChar w:fldCharType="begin"/>
              </w:r>
              <w:r w:rsidR="002752D2">
                <w:instrText xml:space="preserve"> REF _Ref338057063 \h </w:instrText>
              </w:r>
            </w:ins>
            <w:r w:rsidR="00751EE4">
              <w:fldChar w:fldCharType="separate"/>
            </w:r>
            <w:ins w:id="557" w:author="Kaelberer, Monte S. (GSFC-693.0)[ADNET SYSTEMS INCOR" w:date="2012-10-25T10:50:00Z">
              <w:r w:rsidR="005E6F33">
                <w:t xml:space="preserve">Figure </w:t>
              </w:r>
              <w:r w:rsidR="005E6F33">
                <w:rPr>
                  <w:noProof/>
                </w:rPr>
                <w:t>49</w:t>
              </w:r>
            </w:ins>
            <w:ins w:id="558" w:author="Kaelberer, Monte S. (GSFC-693.0)[ADNET SYSTEMS INCOR" w:date="2012-10-15T09:35:00Z">
              <w:r w:rsidR="00751EE4">
                <w:fldChar w:fldCharType="end"/>
              </w:r>
              <w:r w:rsidR="002752D2">
                <w:t>)</w:t>
              </w:r>
            </w:ins>
            <w:r w:rsidRPr="007C2F37">
              <w:t>.</w:t>
            </w:r>
          </w:p>
        </w:tc>
      </w:tr>
      <w:tr w:rsidR="001D5A8B" w:rsidRPr="007C2F37" w14:paraId="58523239" w14:textId="77777777" w:rsidTr="007C2F37">
        <w:tc>
          <w:tcPr>
            <w:tcW w:w="1458" w:type="dxa"/>
          </w:tcPr>
          <w:p w14:paraId="43BC3EB4" w14:textId="77777777" w:rsidR="001D5A8B" w:rsidRPr="007C2F37" w:rsidRDefault="001D5A8B" w:rsidP="00BD03CB">
            <w:r w:rsidRPr="007C2F37">
              <w:t>NADIROCC</w:t>
            </w:r>
          </w:p>
        </w:tc>
        <w:tc>
          <w:tcPr>
            <w:tcW w:w="1260" w:type="dxa"/>
          </w:tcPr>
          <w:p w14:paraId="27BE4C32" w14:textId="77777777" w:rsidR="001D5A8B" w:rsidRPr="007C2F37" w:rsidRDefault="001D5A8B" w:rsidP="00BD03CB">
            <w:r w:rsidRPr="007C2F37">
              <w:t>&lt; 10 R</w:t>
            </w:r>
            <w:r w:rsidRPr="007C2F37">
              <w:rPr>
                <w:vertAlign w:val="subscript"/>
              </w:rPr>
              <w:t>S</w:t>
            </w:r>
          </w:p>
        </w:tc>
        <w:tc>
          <w:tcPr>
            <w:tcW w:w="6660" w:type="dxa"/>
          </w:tcPr>
          <w:p w14:paraId="4A7DD49C" w14:textId="77777777" w:rsidR="006715B0" w:rsidRPr="007C2F37" w:rsidRDefault="001D5A8B">
            <w:pPr>
              <w:jc w:val="both"/>
            </w:pPr>
            <w:r w:rsidRPr="007C2F37">
              <w:t>Helium abundance measurements taken by following the Radio Science Team's occultation points across the di</w:t>
            </w:r>
            <w:r w:rsidR="008D715E" w:rsidRPr="007C2F37">
              <w:t xml:space="preserve">sk.  Observations performed at 3 </w:t>
            </w:r>
            <w:r w:rsidRPr="007C2F37">
              <w:t>l</w:t>
            </w:r>
            <w:r w:rsidR="008D715E" w:rsidRPr="007C2F37">
              <w:t>a</w:t>
            </w:r>
            <w:r w:rsidRPr="007C2F37">
              <w:t xml:space="preserve">titude positions </w:t>
            </w:r>
            <w:r w:rsidR="008D715E" w:rsidRPr="007C2F37">
              <w:t>displaced by -2, 0, +2 mrad along the central meridian longitude (CML)</w:t>
            </w:r>
            <w:r w:rsidR="00B13ABC" w:rsidRPr="007C2F37">
              <w:t xml:space="preserve"> to allow for pointing uncertainties</w:t>
            </w:r>
            <w:r w:rsidRPr="007C2F37">
              <w:t xml:space="preserve">. </w:t>
            </w:r>
            <w:r w:rsidR="00B13ABC" w:rsidRPr="007C2F37">
              <w:t xml:space="preserve">Using </w:t>
            </w:r>
            <w:r w:rsidRPr="007C2F37">
              <w:t>3 cm</w:t>
            </w:r>
            <w:r w:rsidRPr="007C2F37">
              <w:rPr>
                <w:vertAlign w:val="superscript"/>
              </w:rPr>
              <w:t>-1</w:t>
            </w:r>
            <w:r w:rsidRPr="007C2F37">
              <w:t xml:space="preserve"> spectral resolution and FP3/4 paired detector mode</w:t>
            </w:r>
            <w:ins w:id="559" w:author="Kaelberer, Monte S. (GSFC-693.0)[ADNET SYSTEMS INCOR" w:date="2012-10-15T09:35:00Z">
              <w:r w:rsidR="002752D2">
                <w:t xml:space="preserve"> (</w:t>
              </w:r>
              <w:r w:rsidR="00751EE4">
                <w:fldChar w:fldCharType="begin"/>
              </w:r>
              <w:r w:rsidR="002752D2">
                <w:instrText xml:space="preserve"> REF _Ref338057085 \h </w:instrText>
              </w:r>
            </w:ins>
            <w:r w:rsidR="00751EE4">
              <w:fldChar w:fldCharType="separate"/>
            </w:r>
            <w:ins w:id="560" w:author="Kaelberer, Monte S. (GSFC-693.0)[ADNET SYSTEMS INCOR" w:date="2012-10-25T10:50:00Z">
              <w:r w:rsidR="005E6F33">
                <w:t xml:space="preserve">Figure </w:t>
              </w:r>
              <w:r w:rsidR="005E6F33">
                <w:rPr>
                  <w:noProof/>
                </w:rPr>
                <w:t>50</w:t>
              </w:r>
            </w:ins>
            <w:ins w:id="561" w:author="Kaelberer, Monte S. (GSFC-693.0)[ADNET SYSTEMS INCOR" w:date="2012-10-15T09:35:00Z">
              <w:r w:rsidR="00751EE4">
                <w:fldChar w:fldCharType="end"/>
              </w:r>
              <w:r w:rsidR="002752D2">
                <w:t>)</w:t>
              </w:r>
            </w:ins>
            <w:r w:rsidRPr="007C2F37">
              <w:t>.</w:t>
            </w:r>
          </w:p>
        </w:tc>
      </w:tr>
      <w:tr w:rsidR="001D5A8B" w:rsidRPr="007C2F37" w14:paraId="6D761421" w14:textId="77777777" w:rsidTr="007C2F37">
        <w:tc>
          <w:tcPr>
            <w:tcW w:w="1458" w:type="dxa"/>
          </w:tcPr>
          <w:p w14:paraId="645D8E78" w14:textId="77777777" w:rsidR="001D5A8B" w:rsidRPr="007C2F37" w:rsidRDefault="001D5A8B" w:rsidP="00BD03CB">
            <w:r w:rsidRPr="007C2F37">
              <w:t>OCCLIMB</w:t>
            </w:r>
          </w:p>
        </w:tc>
        <w:tc>
          <w:tcPr>
            <w:tcW w:w="1260" w:type="dxa"/>
          </w:tcPr>
          <w:p w14:paraId="742F82A8" w14:textId="77777777" w:rsidR="001D5A8B" w:rsidRPr="007C2F37" w:rsidRDefault="001D5A8B" w:rsidP="00BD03CB">
            <w:r w:rsidRPr="007C2F37">
              <w:t>&lt; 6 R</w:t>
            </w:r>
            <w:r w:rsidRPr="007C2F37">
              <w:rPr>
                <w:vertAlign w:val="subscript"/>
              </w:rPr>
              <w:t>S</w:t>
            </w:r>
          </w:p>
        </w:tc>
        <w:tc>
          <w:tcPr>
            <w:tcW w:w="6660" w:type="dxa"/>
          </w:tcPr>
          <w:p w14:paraId="5DB46AE7" w14:textId="77777777" w:rsidR="006715B0" w:rsidRPr="007C2F37" w:rsidRDefault="001D5A8B">
            <w:pPr>
              <w:jc w:val="both"/>
            </w:pPr>
            <w:r w:rsidRPr="007C2F37">
              <w:t xml:space="preserve">Independent verification of vertical temperature profile at Radio Science's occultation latitudes.  </w:t>
            </w:r>
            <w:r w:rsidR="00B13ABC" w:rsidRPr="007C2F37">
              <w:t xml:space="preserve">Observations performed at 0.5 and 2.5 mrad above the 1 bar level (100 and 1 mbar?). </w:t>
            </w:r>
            <w:r w:rsidRPr="007C2F37">
              <w:t>15 cm</w:t>
            </w:r>
            <w:r w:rsidRPr="007C2F37">
              <w:rPr>
                <w:vertAlign w:val="superscript"/>
              </w:rPr>
              <w:t>-1</w:t>
            </w:r>
            <w:r w:rsidRPr="007C2F37">
              <w:t xml:space="preserve"> spectral resolution and FP3/4 blink detector mode.</w:t>
            </w:r>
          </w:p>
        </w:tc>
      </w:tr>
      <w:tr w:rsidR="001D5A8B" w:rsidRPr="007C2F37" w14:paraId="381739C0" w14:textId="77777777" w:rsidTr="007C2F37">
        <w:tc>
          <w:tcPr>
            <w:tcW w:w="1458" w:type="dxa"/>
          </w:tcPr>
          <w:p w14:paraId="65EF2BA0" w14:textId="77777777" w:rsidR="001D5A8B" w:rsidRPr="007C2F37" w:rsidRDefault="001D5A8B" w:rsidP="00BD03CB">
            <w:r w:rsidRPr="007C2F37">
              <w:t>REGMAP/ COMPFT</w:t>
            </w:r>
          </w:p>
        </w:tc>
        <w:tc>
          <w:tcPr>
            <w:tcW w:w="1260" w:type="dxa"/>
          </w:tcPr>
          <w:p w14:paraId="236979DC" w14:textId="77777777" w:rsidR="001D5A8B" w:rsidRPr="007C2F37" w:rsidRDefault="001D5A8B" w:rsidP="00BD03CB">
            <w:r w:rsidRPr="007C2F37">
              <w:t>&lt; 10 R</w:t>
            </w:r>
            <w:r w:rsidR="00074D9B" w:rsidRPr="007C2F37">
              <w:rPr>
                <w:vertAlign w:val="subscript"/>
              </w:rPr>
              <w:t>S</w:t>
            </w:r>
          </w:p>
        </w:tc>
        <w:tc>
          <w:tcPr>
            <w:tcW w:w="6660" w:type="dxa"/>
          </w:tcPr>
          <w:p w14:paraId="2074B382" w14:textId="77777777" w:rsidR="006715B0" w:rsidRPr="007C2F37" w:rsidRDefault="001D5A8B">
            <w:pPr>
              <w:jc w:val="both"/>
            </w:pPr>
            <w:r w:rsidRPr="007C2F37">
              <w:t>Regional mapping and/or composition feature tracks, to fill in coverage not obtained by the other observations (0.5 or 3 cm</w:t>
            </w:r>
            <w:r w:rsidRPr="007C2F37">
              <w:rPr>
                <w:vertAlign w:val="superscript"/>
              </w:rPr>
              <w:t>-1</w:t>
            </w:r>
            <w:r w:rsidRPr="007C2F37">
              <w:t xml:space="preserve"> spectral resolution and blink detector mode).  Primarily used in the prime mission.</w:t>
            </w:r>
          </w:p>
        </w:tc>
      </w:tr>
      <w:tr w:rsidR="001D5A8B" w:rsidRPr="007C2F37" w14:paraId="1852E073" w14:textId="77777777" w:rsidTr="007C2F37">
        <w:tc>
          <w:tcPr>
            <w:tcW w:w="1458" w:type="dxa"/>
          </w:tcPr>
          <w:p w14:paraId="6E0F4514" w14:textId="77777777" w:rsidR="001D5A8B" w:rsidRPr="007C2F37" w:rsidRDefault="001D5A8B" w:rsidP="00BD03CB">
            <w:r w:rsidRPr="007C2F37">
              <w:t>TEMPSIT</w:t>
            </w:r>
          </w:p>
        </w:tc>
        <w:tc>
          <w:tcPr>
            <w:tcW w:w="1260" w:type="dxa"/>
          </w:tcPr>
          <w:p w14:paraId="5AD9F14C" w14:textId="77777777" w:rsidR="001D5A8B" w:rsidRPr="007C2F37" w:rsidRDefault="001D5A8B" w:rsidP="00BD03CB"/>
        </w:tc>
        <w:tc>
          <w:tcPr>
            <w:tcW w:w="6660" w:type="dxa"/>
          </w:tcPr>
          <w:p w14:paraId="760AD323" w14:textId="77777777" w:rsidR="006715B0" w:rsidRPr="007C2F37" w:rsidRDefault="001D5A8B">
            <w:pPr>
              <w:jc w:val="both"/>
            </w:pPr>
            <w:r w:rsidRPr="007C2F37">
              <w:t>Saturn approach temperature map. 3 cm</w:t>
            </w:r>
            <w:r w:rsidRPr="007C2F37">
              <w:rPr>
                <w:vertAlign w:val="superscript"/>
              </w:rPr>
              <w:t>-1</w:t>
            </w:r>
            <w:r w:rsidRPr="007C2F37">
              <w:t xml:space="preserve"> spectral resolution and paired detector mode.  Focal planes oriented N-S on the central meridian.  Planet rotates to cover all longitudes. Arrays </w:t>
            </w:r>
            <w:r w:rsidRPr="007C2F37">
              <w:lastRenderedPageBreak/>
              <w:t>cover Southern Hemisphere (north blocked by rings).</w:t>
            </w:r>
          </w:p>
        </w:tc>
      </w:tr>
      <w:tr w:rsidR="001D5A8B" w:rsidRPr="007C2F37" w14:paraId="341EC706" w14:textId="77777777" w:rsidTr="007C2F37">
        <w:tc>
          <w:tcPr>
            <w:tcW w:w="1458" w:type="dxa"/>
          </w:tcPr>
          <w:p w14:paraId="3E7963A2" w14:textId="77777777" w:rsidR="001D5A8B" w:rsidRPr="007C2F37" w:rsidRDefault="001D5A8B" w:rsidP="00BD03CB">
            <w:r w:rsidRPr="007C2F37">
              <w:lastRenderedPageBreak/>
              <w:t>MIRCMPSIT</w:t>
            </w:r>
          </w:p>
        </w:tc>
        <w:tc>
          <w:tcPr>
            <w:tcW w:w="1260" w:type="dxa"/>
          </w:tcPr>
          <w:p w14:paraId="51F01F1C" w14:textId="77777777" w:rsidR="001D5A8B" w:rsidRPr="007C2F37" w:rsidRDefault="001D5A8B" w:rsidP="00BD03CB"/>
        </w:tc>
        <w:tc>
          <w:tcPr>
            <w:tcW w:w="6660" w:type="dxa"/>
          </w:tcPr>
          <w:p w14:paraId="03E6462C" w14:textId="77777777" w:rsidR="006715B0" w:rsidRPr="007C2F37" w:rsidRDefault="001D5A8B">
            <w:pPr>
              <w:jc w:val="both"/>
            </w:pPr>
            <w:r w:rsidRPr="007C2F37">
              <w:t>Saturn approach composition sit and stare. 0.5 cm-</w:t>
            </w:r>
            <w:r w:rsidRPr="007C2F37">
              <w:rPr>
                <w:vertAlign w:val="superscript"/>
              </w:rPr>
              <w:t>1</w:t>
            </w:r>
            <w:r w:rsidRPr="007C2F37">
              <w:t xml:space="preserve"> spectral resolution and paired detector mode. Focal planes oriented N-S on the central meridian.  Arrays cover Southern Hemisphere (north blocked by rings).</w:t>
            </w:r>
          </w:p>
        </w:tc>
      </w:tr>
      <w:tr w:rsidR="001D5A8B" w:rsidRPr="007C2F37" w14:paraId="338077D3" w14:textId="77777777" w:rsidTr="007C2F37">
        <w:tc>
          <w:tcPr>
            <w:tcW w:w="1458" w:type="dxa"/>
          </w:tcPr>
          <w:p w14:paraId="1BC5FE22" w14:textId="77777777" w:rsidR="001D5A8B" w:rsidRPr="007C2F37" w:rsidRDefault="001D5A8B" w:rsidP="00BD03CB">
            <w:r w:rsidRPr="007C2F37">
              <w:t>FIRCMPSIT</w:t>
            </w:r>
          </w:p>
        </w:tc>
        <w:tc>
          <w:tcPr>
            <w:tcW w:w="1260" w:type="dxa"/>
          </w:tcPr>
          <w:p w14:paraId="15B326BC" w14:textId="77777777" w:rsidR="001D5A8B" w:rsidRPr="007C2F37" w:rsidRDefault="001D5A8B" w:rsidP="00BD03CB"/>
        </w:tc>
        <w:tc>
          <w:tcPr>
            <w:tcW w:w="6660" w:type="dxa"/>
          </w:tcPr>
          <w:p w14:paraId="14E1BF9C" w14:textId="77777777" w:rsidR="006715B0" w:rsidRPr="007C2F37" w:rsidRDefault="001D5A8B">
            <w:pPr>
              <w:jc w:val="both"/>
            </w:pPr>
            <w:r w:rsidRPr="007C2F37">
              <w:t>Saturn approach far-IR composition. 0.5 cm</w:t>
            </w:r>
            <w:r w:rsidRPr="007C2F37">
              <w:rPr>
                <w:vertAlign w:val="superscript"/>
              </w:rPr>
              <w:t>-1</w:t>
            </w:r>
            <w:r w:rsidRPr="007C2F37">
              <w:t xml:space="preserve"> spectral resolution and paired detector mode. FP1 centered on South Pole and on mid-Southern latitudes.</w:t>
            </w:r>
          </w:p>
        </w:tc>
      </w:tr>
    </w:tbl>
    <w:p w14:paraId="62819D50" w14:textId="77777777" w:rsidR="00BD03CB" w:rsidRDefault="00BD03CB" w:rsidP="00BD03CB">
      <w:r>
        <w:t xml:space="preserve"> </w:t>
      </w:r>
    </w:p>
    <w:p w14:paraId="217CE0BA" w14:textId="77777777" w:rsidR="00BD03CB" w:rsidRPr="008847AA" w:rsidRDefault="008847AA" w:rsidP="00BE21A2">
      <w:pPr>
        <w:pStyle w:val="Heading3"/>
      </w:pPr>
      <w:bookmarkStart w:id="562" w:name="_Toc214434669"/>
      <w:r>
        <w:t>2.3.2 Rings</w:t>
      </w:r>
      <w:bookmarkEnd w:id="562"/>
    </w:p>
    <w:p w14:paraId="4EC6112B" w14:textId="77777777" w:rsidR="008847AA" w:rsidRDefault="008847AA" w:rsidP="007555BB">
      <w:pPr>
        <w:ind w:firstLine="360"/>
        <w:jc w:val="both"/>
      </w:pPr>
      <w:r>
        <w:t xml:space="preserve">The name conventions for the ring observations have changed during the mission, driven partially by the team discovering </w:t>
      </w:r>
      <w:r w:rsidR="007555BB">
        <w:t xml:space="preserve">that </w:t>
      </w:r>
      <w:r>
        <w:t>certain objectives were beyond the sensitivity of the instrument, and partially by the unanticipated degree of variation in effective temperature and emissivity with illumination conditions</w:t>
      </w:r>
      <w:r w:rsidR="007555BB">
        <w:t xml:space="preserve"> and observation geometry. </w:t>
      </w:r>
      <w:r>
        <w:t>With the exception of a few shifts of policy in observation planning that were made during main mission, most of the new naming conventions commenced with XM, and a few more with XXM.</w:t>
      </w:r>
    </w:p>
    <w:p w14:paraId="1F8D710B" w14:textId="77777777" w:rsidR="008C6499" w:rsidDel="007D47D9" w:rsidRDefault="008847AA" w:rsidP="007D47D9">
      <w:pPr>
        <w:jc w:val="both"/>
        <w:rPr>
          <w:del w:id="563" w:author="Kaelberer, Monte S. (GSFC-693.0)[ADNET SYSTEMS INCOR" w:date="2012-10-11T13:55:00Z"/>
        </w:rPr>
      </w:pPr>
      <w:r>
        <w:t>The science objectives are discussed individually in</w:t>
      </w:r>
      <w:r w:rsidR="007555BB">
        <w:t xml:space="preserve"> the first sub-section</w:t>
      </w:r>
      <w:r>
        <w:t xml:space="preserve">, below, and the main events driving the name changes that took place during the mission are discussed </w:t>
      </w:r>
      <w:del w:id="564" w:author="Kaelberer, Monte S. (GSFC-693.0)[ADNET SYSTEMS INCOR" w:date="2012-10-11T11:37:00Z">
        <w:r w:rsidDel="00DE3E75">
          <w:delText xml:space="preserve">in </w:delText>
        </w:r>
      </w:del>
      <w:r w:rsidR="007555BB">
        <w:t>afterwards</w:t>
      </w:r>
      <w:r w:rsidR="001247B6">
        <w:t xml:space="preserve">. </w:t>
      </w:r>
      <w:ins w:id="565" w:author="Kaelberer, Monte S. (GSFC-693.0)[ADNET SYSTEMS INCOR" w:date="2012-10-18T15:46:00Z">
        <w:r w:rsidR="00751EE4">
          <w:fldChar w:fldCharType="begin"/>
        </w:r>
        <w:r w:rsidR="007F142E">
          <w:instrText xml:space="preserve"> REF _Ref338338514 \h </w:instrText>
        </w:r>
      </w:ins>
      <w:r w:rsidR="00751EE4">
        <w:fldChar w:fldCharType="separate"/>
      </w:r>
      <w:ins w:id="566" w:author="Kaelberer, Monte S. (GSFC-693.0)[ADNET SYSTEMS INCOR" w:date="2012-10-25T10:50:00Z">
        <w:r w:rsidR="005E6F33">
          <w:t xml:space="preserve">Table </w:t>
        </w:r>
        <w:r w:rsidR="005E6F33">
          <w:rPr>
            <w:noProof/>
          </w:rPr>
          <w:t>7</w:t>
        </w:r>
      </w:ins>
      <w:ins w:id="567" w:author="Kaelberer, Monte S. (GSFC-693.0)[ADNET SYSTEMS INCOR" w:date="2012-10-18T15:46:00Z">
        <w:r w:rsidR="00751EE4">
          <w:fldChar w:fldCharType="end"/>
        </w:r>
        <w:r w:rsidR="007F142E">
          <w:t xml:space="preserve">, </w:t>
        </w:r>
        <w:r w:rsidR="00751EE4">
          <w:fldChar w:fldCharType="begin"/>
        </w:r>
        <w:r w:rsidR="007F142E">
          <w:instrText xml:space="preserve"> REF _Ref338057858 \h </w:instrText>
        </w:r>
      </w:ins>
      <w:r w:rsidR="00751EE4">
        <w:fldChar w:fldCharType="separate"/>
      </w:r>
      <w:ins w:id="568" w:author="Kaelberer, Monte S. (GSFC-693.0)[ADNET SYSTEMS INCOR" w:date="2012-10-25T10:50:00Z">
        <w:r w:rsidR="005E6F33">
          <w:t xml:space="preserve">Table </w:t>
        </w:r>
        <w:r w:rsidR="005E6F33">
          <w:rPr>
            <w:noProof/>
          </w:rPr>
          <w:t>8</w:t>
        </w:r>
      </w:ins>
      <w:ins w:id="569" w:author="Kaelberer, Monte S. (GSFC-693.0)[ADNET SYSTEMS INCOR" w:date="2012-10-18T15:46:00Z">
        <w:r w:rsidR="00751EE4">
          <w:fldChar w:fldCharType="end"/>
        </w:r>
        <w:r w:rsidR="007F142E">
          <w:t xml:space="preserve">, and </w:t>
        </w:r>
        <w:r w:rsidR="00751EE4">
          <w:fldChar w:fldCharType="begin"/>
        </w:r>
        <w:r w:rsidR="007F142E">
          <w:instrText xml:space="preserve"> REF _Ref182903655 \h </w:instrText>
        </w:r>
      </w:ins>
      <w:r w:rsidR="00751EE4">
        <w:fldChar w:fldCharType="separate"/>
      </w:r>
      <w:ins w:id="570" w:author="Kaelberer, Monte S. (GSFC-693.0)[ADNET SYSTEMS INCOR" w:date="2012-10-25T10:50:00Z">
        <w:r w:rsidR="005E6F33">
          <w:t xml:space="preserve">Table </w:t>
        </w:r>
        <w:r w:rsidR="005E6F33">
          <w:rPr>
            <w:noProof/>
          </w:rPr>
          <w:t>9</w:t>
        </w:r>
      </w:ins>
      <w:ins w:id="571" w:author="Kaelberer, Monte S. (GSFC-693.0)[ADNET SYSTEMS INCOR" w:date="2012-10-18T15:46:00Z">
        <w:r w:rsidR="00751EE4">
          <w:fldChar w:fldCharType="end"/>
        </w:r>
      </w:ins>
      <w:ins w:id="572" w:author="Kaelberer, Monte S. (GSFC-693.0)[ADNET SYSTEMS INCOR" w:date="2012-10-11T13:54:00Z">
        <w:r w:rsidR="007D47D9">
          <w:t xml:space="preserve"> summarize the science objectives by observation name, and </w:t>
        </w:r>
      </w:ins>
      <w:r w:rsidR="00751EE4">
        <w:fldChar w:fldCharType="begin"/>
      </w:r>
      <w:r w:rsidR="00EE32FB">
        <w:instrText xml:space="preserve"> REF _Ref182903554 \h </w:instrText>
      </w:r>
      <w:r w:rsidR="00751EE4">
        <w:fldChar w:fldCharType="separate"/>
      </w:r>
      <w:r w:rsidR="005E6F33">
        <w:t xml:space="preserve">Table </w:t>
      </w:r>
      <w:r w:rsidR="005E6F33">
        <w:rPr>
          <w:noProof/>
        </w:rPr>
        <w:t>10</w:t>
      </w:r>
      <w:r w:rsidR="00751EE4">
        <w:fldChar w:fldCharType="end"/>
      </w:r>
      <w:r>
        <w:t xml:space="preserve"> presents a summary for how the naming conventions associated with the science objectiv</w:t>
      </w:r>
      <w:r w:rsidR="001247B6">
        <w:t>es have changed</w:t>
      </w:r>
      <w:ins w:id="573" w:author="Kaelberer, Monte S. (GSFC-693.0)[ADNET SYSTEMS INCOR" w:date="2012-10-11T13:55:00Z">
        <w:r w:rsidR="007D47D9">
          <w:t xml:space="preserve"> with each mission phase</w:t>
        </w:r>
      </w:ins>
      <w:del w:id="574" w:author="Kaelberer, Monte S. (GSFC-693.0)[ADNET SYSTEMS INCOR" w:date="2012-10-11T13:55:00Z">
        <w:r w:rsidR="001247B6" w:rsidDel="007D47D9">
          <w:delText xml:space="preserve">, and </w:delText>
        </w:r>
        <w:r w:rsidR="00751EE4" w:rsidDel="007D47D9">
          <w:fldChar w:fldCharType="begin"/>
        </w:r>
        <w:r w:rsidR="00EE32FB" w:rsidDel="007D47D9">
          <w:delInstrText xml:space="preserve"> REF _Ref182903587 \h </w:delInstrText>
        </w:r>
        <w:r w:rsidR="00751EE4" w:rsidDel="007D47D9">
          <w:fldChar w:fldCharType="separate"/>
        </w:r>
      </w:del>
    </w:p>
    <w:p w14:paraId="10368558" w14:textId="77777777" w:rsidR="007F4234" w:rsidRDefault="00751EE4">
      <w:pPr>
        <w:jc w:val="both"/>
        <w:pPrChange w:id="575" w:author="Kaelberer, Monte S. (GSFC-693.0)[ADNET SYSTEMS INCOR" w:date="2012-10-11T13:55:00Z">
          <w:pPr>
            <w:ind w:firstLine="360"/>
            <w:jc w:val="both"/>
          </w:pPr>
        </w:pPrChange>
      </w:pPr>
      <w:del w:id="576" w:author="Kaelberer, Monte S. (GSFC-693.0)[ADNET SYSTEMS INCOR" w:date="2012-10-11T13:55:00Z">
        <w:r w:rsidDel="007D47D9">
          <w:fldChar w:fldCharType="end"/>
        </w:r>
        <w:r w:rsidR="001247B6" w:rsidDel="007D47D9">
          <w:delText>-</w:delText>
        </w:r>
        <w:r w:rsidDel="007D47D9">
          <w:fldChar w:fldCharType="begin"/>
        </w:r>
        <w:r w:rsidR="00EE32FB" w:rsidDel="007D47D9">
          <w:delInstrText xml:space="preserve"> REF _Ref182903655 \h </w:delInstrText>
        </w:r>
        <w:r w:rsidDel="007D47D9">
          <w:fldChar w:fldCharType="separate"/>
        </w:r>
        <w:r w:rsidR="008C6499" w:rsidDel="007D47D9">
          <w:delText xml:space="preserve">Table </w:delText>
        </w:r>
        <w:r w:rsidR="008C6499" w:rsidDel="007D47D9">
          <w:rPr>
            <w:noProof/>
          </w:rPr>
          <w:delText>9</w:delText>
        </w:r>
        <w:r w:rsidDel="007D47D9">
          <w:fldChar w:fldCharType="end"/>
        </w:r>
        <w:r w:rsidR="001247B6" w:rsidDel="007D47D9">
          <w:delText xml:space="preserve"> </w:delText>
        </w:r>
        <w:r w:rsidR="008847AA" w:rsidDel="007D47D9">
          <w:delText>summarizes the science objectives by observation name</w:delText>
        </w:r>
      </w:del>
      <w:r w:rsidR="008847AA">
        <w:t xml:space="preserve">.   </w:t>
      </w:r>
    </w:p>
    <w:p w14:paraId="16A64C59" w14:textId="77777777" w:rsidR="008847AA" w:rsidRPr="007555BB" w:rsidRDefault="008847AA" w:rsidP="008847AA">
      <w:pPr>
        <w:rPr>
          <w:i/>
        </w:rPr>
      </w:pPr>
      <w:r w:rsidRPr="007555BB">
        <w:rPr>
          <w:i/>
        </w:rPr>
        <w:t>Science Objectives and Observing Strategies</w:t>
      </w:r>
    </w:p>
    <w:p w14:paraId="04CBC1D6" w14:textId="77777777" w:rsidR="008847AA" w:rsidRDefault="008847AA" w:rsidP="008847AA">
      <w:r w:rsidRPr="00856174">
        <w:rPr>
          <w:b/>
        </w:rPr>
        <w:t>Faint Ring Long Integrations:</w:t>
      </w:r>
      <w:r>
        <w:t xml:space="preserve">  </w:t>
      </w:r>
      <w:ins w:id="577" w:author="Kaelberer, Monte S. (GSFC-693.0)[ADNET SYSTEMS INCOR" w:date="2012-10-11T14:03:00Z">
        <w:r w:rsidR="00FF61BB">
          <w:t xml:space="preserve">To observe </w:t>
        </w:r>
      </w:ins>
      <w:r>
        <w:t>the low optical depths of the f</w:t>
      </w:r>
      <w:r w:rsidR="001247B6">
        <w:t>aint rings</w:t>
      </w:r>
      <w:ins w:id="578" w:author="Kaelberer, Monte S. (GSFC-693.0)[ADNET SYSTEMS INCOR" w:date="2012-10-11T14:03:00Z">
        <w:r w:rsidR="00FF61BB">
          <w:t xml:space="preserve">, observations </w:t>
        </w:r>
      </w:ins>
      <w:ins w:id="579" w:author="Kaelberer, Monte S. (GSFC-693.0)[ADNET SYSTEMS INCOR" w:date="2012-10-11T14:07:00Z">
        <w:r w:rsidR="00FF61BB">
          <w:t>used</w:t>
        </w:r>
      </w:ins>
      <w:del w:id="580" w:author="Kaelberer, Monte S. (GSFC-693.0)[ADNET SYSTEMS INCOR" w:date="2012-10-11T14:03:00Z">
        <w:r w:rsidR="001247B6" w:rsidDel="00FF61BB">
          <w:delText xml:space="preserve"> were taken with</w:delText>
        </w:r>
      </w:del>
      <w:r w:rsidR="001247B6">
        <w:t xml:space="preserve"> 15 cm</w:t>
      </w:r>
      <w:r w:rsidRPr="001247B6">
        <w:rPr>
          <w:vertAlign w:val="superscript"/>
        </w:rPr>
        <w:t>-1</w:t>
      </w:r>
      <w:r>
        <w:t xml:space="preserve"> integrations </w:t>
      </w:r>
      <w:del w:id="581" w:author="Kaelberer, Monte S. (GSFC-693.0)[ADNET SYSTEMS INCOR" w:date="2012-10-11T14:07:00Z">
        <w:r w:rsidDel="00FF61BB">
          <w:delText xml:space="preserve">using </w:delText>
        </w:r>
      </w:del>
      <w:ins w:id="582" w:author="Kaelberer, Monte S. (GSFC-693.0)[ADNET SYSTEMS INCOR" w:date="2012-10-11T14:07:00Z">
        <w:r w:rsidR="00FF61BB">
          <w:t xml:space="preserve">with </w:t>
        </w:r>
      </w:ins>
      <w:r>
        <w:t xml:space="preserve">FP1.  The FMOVIE and FMONITOR observations taken during the Main Mission detected the F Ring only when averaging over many hours.  The original geometry planned for nearly edge-on viewing, however it was discovered that, due to the thickness of the F ring, viewing from an inclination of 1.5 to 2 degrees maximized signal by allowing the ring to fill substantial portions of the FP1 FOV.  No opportunities were found for F Ring observations in XM, </w:t>
      </w:r>
      <w:r w:rsidR="007555BB">
        <w:t xml:space="preserve">with the </w:t>
      </w:r>
      <w:r>
        <w:t>XXM still pending as of the time of this report.</w:t>
      </w:r>
    </w:p>
    <w:p w14:paraId="17D7D782" w14:textId="77777777" w:rsidR="008847AA" w:rsidRDefault="008847AA" w:rsidP="008847AA">
      <w:pPr>
        <w:jc w:val="both"/>
      </w:pPr>
      <w:r w:rsidRPr="00856174">
        <w:rPr>
          <w:b/>
        </w:rPr>
        <w:t>Composition Integrations:</w:t>
      </w:r>
      <w:r>
        <w:t xml:space="preserve"> These observations were designed to search for absorption features between 50 and 1000 microns.  Three observation types were plann</w:t>
      </w:r>
      <w:r w:rsidR="001247B6">
        <w:t>ed.  Long integrations at 0.5 cm</w:t>
      </w:r>
      <w:r w:rsidRPr="001247B6">
        <w:rPr>
          <w:vertAlign w:val="superscript"/>
        </w:rPr>
        <w:t>-1</w:t>
      </w:r>
      <w:r>
        <w:t xml:space="preserve"> would ta</w:t>
      </w:r>
      <w:r w:rsidR="007555BB">
        <w:t>rget each of the main rings at a</w:t>
      </w:r>
      <w:r>
        <w:t>nsa, from 20-40</w:t>
      </w:r>
      <w:r w:rsidR="001247B6">
        <w:t xml:space="preserve"> Rs</w:t>
      </w:r>
      <w:r>
        <w:t xml:space="preserve"> using FP1 and FP3; FP3 measurements would take long integrations of the rings against Saturn, so that absorpt</w:t>
      </w:r>
      <w:r w:rsidR="001247B6">
        <w:t xml:space="preserve">ion features </w:t>
      </w:r>
      <w:r w:rsidR="007555BB">
        <w:t>might</w:t>
      </w:r>
      <w:r w:rsidR="001247B6">
        <w:t xml:space="preserve"> be catalogued;</w:t>
      </w:r>
      <w:r>
        <w:t xml:space="preserve"> and certain radial scans, “submillimeter” scans, would</w:t>
      </w:r>
      <w:r w:rsidRPr="00792329">
        <w:t xml:space="preserve"> </w:t>
      </w:r>
      <w:r>
        <w:t>be made at 1 cm</w:t>
      </w:r>
      <w:r w:rsidRPr="001247B6">
        <w:rPr>
          <w:vertAlign w:val="superscript"/>
        </w:rPr>
        <w:t>-1</w:t>
      </w:r>
      <w:r>
        <w:t xml:space="preserve"> spectral resolution of the lit and unlit sides of the rings to map the thermal characteristics and composition of the ring particles out to 1 mm. </w:t>
      </w:r>
    </w:p>
    <w:p w14:paraId="4E734282" w14:textId="77777777" w:rsidR="008847AA" w:rsidRDefault="008847AA" w:rsidP="00D73A0E">
      <w:pPr>
        <w:jc w:val="both"/>
      </w:pPr>
      <w:r w:rsidRPr="00856174">
        <w:rPr>
          <w:b/>
        </w:rPr>
        <w:t>Stellar Occultations:</w:t>
      </w:r>
      <w:r>
        <w:t xml:space="preserve">  </w:t>
      </w:r>
      <w:ins w:id="583" w:author="Kaelberer, Monte S. (GSFC-693.0)[ADNET SYSTEMS INCOR" w:date="2012-10-11T14:08:00Z">
        <w:r w:rsidR="00FF61BB">
          <w:t>These observations p</w:t>
        </w:r>
      </w:ins>
      <w:del w:id="584" w:author="Kaelberer, Monte S. (GSFC-693.0)[ADNET SYSTEMS INCOR" w:date="2012-10-11T14:08:00Z">
        <w:r w:rsidDel="00FF61BB">
          <w:delText>P</w:delText>
        </w:r>
      </w:del>
      <w:r>
        <w:t xml:space="preserve">rovide a direct measurement of the IR opacity of the rings.  The only two targets </w:t>
      </w:r>
      <w:r w:rsidR="007555BB">
        <w:t xml:space="preserve">that </w:t>
      </w:r>
      <w:r>
        <w:t xml:space="preserve">have been identified as being observable by CIRS are </w:t>
      </w:r>
      <w:r>
        <w:lastRenderedPageBreak/>
        <w:t>CW Leo (FP3) and Eta Carinae (FP4).   The</w:t>
      </w:r>
      <w:del w:id="585" w:author="Kaelberer, Monte S. (GSFC-693.0)[ADNET SYSTEMS INCOR" w:date="2012-10-11T14:15:00Z">
        <w:r w:rsidDel="00090BC0">
          <w:delText>se were planned for</w:delText>
        </w:r>
      </w:del>
      <w:ins w:id="586" w:author="Kaelberer, Monte S. (GSFC-693.0)[ADNET SYSTEMS INCOR" w:date="2012-10-11T14:15:00Z">
        <w:r w:rsidR="00090BC0">
          <w:t>y used</w:t>
        </w:r>
      </w:ins>
      <w:r>
        <w:t xml:space="preserve"> 15</w:t>
      </w:r>
      <w:r w:rsidR="00B50834">
        <w:t xml:space="preserve"> cm</w:t>
      </w:r>
      <w:r w:rsidRPr="00B50834">
        <w:rPr>
          <w:vertAlign w:val="superscript"/>
        </w:rPr>
        <w:t>-1</w:t>
      </w:r>
      <w:r>
        <w:t xml:space="preserve"> spectral resolution, centering the star in a single pixel of the array.</w:t>
      </w:r>
    </w:p>
    <w:p w14:paraId="36CB5C7B" w14:textId="77777777" w:rsidR="008847AA" w:rsidRDefault="008847AA" w:rsidP="00D73A0E">
      <w:pPr>
        <w:jc w:val="both"/>
      </w:pPr>
      <w:r w:rsidRPr="00856174">
        <w:rPr>
          <w:b/>
        </w:rPr>
        <w:t>Ring Thermal Properties:</w:t>
      </w:r>
      <w:r>
        <w:t xml:space="preserve">  </w:t>
      </w:r>
      <w:ins w:id="587" w:author="Kaelberer, Monte S. (GSFC-693.0)[ADNET SYSTEMS INCOR" w:date="2012-10-11T14:10:00Z">
        <w:r w:rsidR="00533593">
          <w:t>Observational goal was to c</w:t>
        </w:r>
      </w:ins>
      <w:del w:id="588" w:author="Kaelberer, Monte S. (GSFC-693.0)[ADNET SYSTEMS INCOR" w:date="2012-10-11T14:10:00Z">
        <w:r w:rsidDel="00533593">
          <w:delText>C</w:delText>
        </w:r>
      </w:del>
      <w:r>
        <w:t xml:space="preserve">onstrain the overall thermal budget of the rings </w:t>
      </w:r>
      <w:del w:id="589" w:author="Kaelberer, Monte S. (GSFC-693.0)[ADNET SYSTEMS INCOR" w:date="2012-10-11T14:11:00Z">
        <w:r w:rsidDel="00533593">
          <w:delText xml:space="preserve">and </w:delText>
        </w:r>
      </w:del>
      <w:ins w:id="590" w:author="Kaelberer, Monte S. (GSFC-693.0)[ADNET SYSTEMS INCOR" w:date="2012-10-11T14:11:00Z">
        <w:r w:rsidR="00533593">
          <w:t xml:space="preserve">to determine </w:t>
        </w:r>
      </w:ins>
      <w:r>
        <w:t>how it drives the emission seasonally and during orbital periods.  The flux into the rings depends upon the Solar elevation, distance from Saturn, and azimuthal location at points along the orbit, and the emission of the rings should vary in step with this.   This variation w</w:t>
      </w:r>
      <w:del w:id="591" w:author="Kaelberer, Monte S. (GSFC-693.0)[ADNET SYSTEMS INCOR" w:date="2012-10-11T14:16:00Z">
        <w:r w:rsidDel="00090BC0">
          <w:delText>ill be</w:delText>
        </w:r>
      </w:del>
      <w:ins w:id="592" w:author="Kaelberer, Monte S. (GSFC-693.0)[ADNET SYSTEMS INCOR" w:date="2012-10-11T14:16:00Z">
        <w:r w:rsidR="00090BC0">
          <w:t>as</w:t>
        </w:r>
      </w:ins>
      <w:r>
        <w:t xml:space="preserve"> catalogued using radial scans typically executed between 5 and 20 Rs over a range of spacecra</w:t>
      </w:r>
      <w:r w:rsidR="00B50834">
        <w:t xml:space="preserve">ft inclinations, from </w:t>
      </w:r>
      <w:r w:rsidR="007555BB">
        <w:t xml:space="preserve">the </w:t>
      </w:r>
      <w:r w:rsidR="00B50834">
        <w:t>low</w:t>
      </w:r>
      <w:r w:rsidR="007555BB">
        <w:t>est</w:t>
      </w:r>
      <w:r w:rsidR="00B50834">
        <w:t xml:space="preserve"> (5°</w:t>
      </w:r>
      <w:r>
        <w:t xml:space="preserve">) to </w:t>
      </w:r>
      <w:r w:rsidR="007555BB">
        <w:t xml:space="preserve">the </w:t>
      </w:r>
      <w:r>
        <w:t>highest possible inclination (75</w:t>
      </w:r>
      <w:r w:rsidR="00B50834">
        <w:t>°</w:t>
      </w:r>
      <w:r w:rsidR="007555BB">
        <w:t>). R</w:t>
      </w:r>
      <w:r>
        <w:t xml:space="preserve">adial mapping (FP1, FP3) of the rings, on both lit and unlit sides, over a range of spacecraft elevations, inclinations, local times and phase angles, </w:t>
      </w:r>
      <w:del w:id="593" w:author="Kaelberer, Monte S. (GSFC-693.0)[ADNET SYSTEMS INCOR" w:date="2012-10-11T14:16:00Z">
        <w:r w:rsidDel="00090BC0">
          <w:delText xml:space="preserve">is </w:delText>
        </w:r>
      </w:del>
      <w:ins w:id="594" w:author="Kaelberer, Monte S. (GSFC-693.0)[ADNET SYSTEMS INCOR" w:date="2012-10-11T14:16:00Z">
        <w:r w:rsidR="00090BC0">
          <w:t xml:space="preserve">was </w:t>
        </w:r>
      </w:ins>
      <w:r>
        <w:t xml:space="preserve">performed to obtain broadband radiometric measurements of the total flux in the CIRS wavelength range. Sets of observations </w:t>
      </w:r>
      <w:del w:id="595" w:author="Kaelberer, Monte S. (GSFC-693.0)[ADNET SYSTEMS INCOR" w:date="2012-10-11T14:16:00Z">
        <w:r w:rsidDel="00090BC0">
          <w:delText xml:space="preserve">are </w:delText>
        </w:r>
      </w:del>
      <w:ins w:id="596" w:author="Kaelberer, Monte S. (GSFC-693.0)[ADNET SYSTEMS INCOR" w:date="2012-10-11T14:16:00Z">
        <w:r w:rsidR="00090BC0">
          <w:t xml:space="preserve">were </w:t>
        </w:r>
      </w:ins>
      <w:r>
        <w:t xml:space="preserve">obtained in each of the inclined orbit intervals to map the temperature variation in the rings with changing solar illumination.  Two types of scans </w:t>
      </w:r>
      <w:del w:id="597" w:author="Kaelberer, Monte S. (GSFC-693.0)[ADNET SYSTEMS INCOR" w:date="2012-10-11T14:17:00Z">
        <w:r w:rsidDel="00090BC0">
          <w:delText>are planned</w:delText>
        </w:r>
      </w:del>
      <w:ins w:id="598" w:author="Kaelberer, Monte S. (GSFC-693.0)[ADNET SYSTEMS INCOR" w:date="2012-10-11T14:17:00Z">
        <w:r w:rsidR="00090BC0">
          <w:t>were implemented</w:t>
        </w:r>
      </w:ins>
      <w:r>
        <w:t xml:space="preserve">. </w:t>
      </w:r>
      <w:del w:id="599" w:author="Kaelberer, Monte S. (GSFC-693.0)[ADNET SYSTEMS INCOR" w:date="2012-10-11T14:19:00Z">
        <w:r w:rsidDel="003A2A6D">
          <w:delText>So called</w:delText>
        </w:r>
      </w:del>
      <w:ins w:id="600" w:author="Kaelberer, Monte S. (GSFC-693.0)[ADNET SYSTEMS INCOR" w:date="2012-10-11T14:19:00Z">
        <w:r w:rsidR="003A2A6D">
          <w:t>The</w:t>
        </w:r>
      </w:ins>
      <w:r>
        <w:t xml:space="preserve"> temperature scans </w:t>
      </w:r>
      <w:del w:id="601" w:author="Kaelberer, Monte S. (GSFC-693.0)[ADNET SYSTEMS INCOR" w:date="2012-10-11T14:17:00Z">
        <w:r w:rsidDel="00090BC0">
          <w:delText xml:space="preserve">will </w:delText>
        </w:r>
      </w:del>
      <w:r>
        <w:t>consist</w:t>
      </w:r>
      <w:ins w:id="602" w:author="Kaelberer, Monte S. (GSFC-693.0)[ADNET SYSTEMS INCOR" w:date="2012-10-11T14:17:00Z">
        <w:r w:rsidR="00090BC0">
          <w:t>ed</w:t>
        </w:r>
      </w:ins>
      <w:r>
        <w:t xml:space="preserve"> of spectra at 15 cm</w:t>
      </w:r>
      <w:r w:rsidRPr="00B50834">
        <w:rPr>
          <w:vertAlign w:val="superscript"/>
        </w:rPr>
        <w:t>-1</w:t>
      </w:r>
      <w:r>
        <w:t xml:space="preserve"> spectral resolution of the lit and unlit sides of the rings at many incidence and emission angles and provide</w:t>
      </w:r>
      <w:ins w:id="603" w:author="Kaelberer, Monte S. (GSFC-693.0)[ADNET SYSTEMS INCOR" w:date="2012-10-11T14:17:00Z">
        <w:r w:rsidR="00090BC0">
          <w:t>d</w:t>
        </w:r>
      </w:ins>
      <w:r>
        <w:t xml:space="preserve"> prime information on the ring thermal gradient as a function of radial distance to Saturn.</w:t>
      </w:r>
    </w:p>
    <w:p w14:paraId="32A799B3" w14:textId="77777777" w:rsidR="008847AA" w:rsidRDefault="008847AA" w:rsidP="00D73A0E">
      <w:pPr>
        <w:jc w:val="both"/>
      </w:pPr>
      <w:r w:rsidRPr="00856174">
        <w:rPr>
          <w:b/>
        </w:rPr>
        <w:t xml:space="preserve">Ring </w:t>
      </w:r>
      <w:r>
        <w:rPr>
          <w:b/>
        </w:rPr>
        <w:t xml:space="preserve">Particle </w:t>
      </w:r>
      <w:r w:rsidRPr="00856174">
        <w:rPr>
          <w:b/>
        </w:rPr>
        <w:t>Thermal and Dynamical Properties:</w:t>
      </w:r>
      <w:r>
        <w:t xml:space="preserve"> </w:t>
      </w:r>
      <w:ins w:id="604" w:author="Kaelberer, Monte S. (GSFC-693.0)[ADNET SYSTEMS INCOR" w:date="2012-10-11T14:13:00Z">
        <w:r w:rsidR="00C562D6">
          <w:t>Observation</w:t>
        </w:r>
      </w:ins>
      <w:ins w:id="605" w:author="Kaelberer, Monte S. (GSFC-693.0)[ADNET SYSTEMS INCOR" w:date="2012-10-11T14:19:00Z">
        <w:r w:rsidR="003A2A6D">
          <w:t>s</w:t>
        </w:r>
      </w:ins>
      <w:ins w:id="606" w:author="Kaelberer, Monte S. (GSFC-693.0)[ADNET SYSTEMS INCOR" w:date="2012-10-11T14:13:00Z">
        <w:r w:rsidR="00C562D6">
          <w:t xml:space="preserve"> were designed to i</w:t>
        </w:r>
      </w:ins>
      <w:del w:id="607" w:author="Kaelberer, Monte S. (GSFC-693.0)[ADNET SYSTEMS INCOR" w:date="2012-10-11T14:13:00Z">
        <w:r w:rsidDel="00C562D6">
          <w:delText>I</w:delText>
        </w:r>
      </w:del>
      <w:r>
        <w:t xml:space="preserve">nfer surface properties, vertical dynamics and spin of ring particles. Observations of the cooling and heating of the ring particles entering and emerging from the planetary shadow </w:t>
      </w:r>
      <w:del w:id="608" w:author="Kaelberer, Monte S. (GSFC-693.0)[ADNET SYSTEMS INCOR" w:date="2012-10-11T14:19:00Z">
        <w:r w:rsidDel="003A2A6D">
          <w:delText>are planned</w:delText>
        </w:r>
      </w:del>
      <w:ins w:id="609" w:author="Kaelberer, Monte S. (GSFC-693.0)[ADNET SYSTEMS INCOR" w:date="2012-10-11T14:19:00Z">
        <w:r w:rsidR="003A2A6D">
          <w:t>were used</w:t>
        </w:r>
      </w:ins>
      <w:r>
        <w:t xml:space="preserve"> to derive particle thermal inertias for all three main rings. </w:t>
      </w:r>
      <w:del w:id="610" w:author="Kaelberer, Monte S. (GSFC-693.0)[ADNET SYSTEMS INCOR" w:date="2012-10-11T14:20:00Z">
        <w:r w:rsidDel="003A2A6D">
          <w:delText>It will make</w:delText>
        </w:r>
      </w:del>
      <w:ins w:id="611" w:author="Kaelberer, Monte S. (GSFC-693.0)[ADNET SYSTEMS INCOR" w:date="2012-10-11T14:20:00Z">
        <w:r w:rsidR="003A2A6D">
          <w:t>This allowed</w:t>
        </w:r>
      </w:ins>
      <w:r>
        <w:t xml:space="preserve"> measurements at moderate radial resolution (typically 1000 km) across the shadow boundaries at low spectral resolution (15 cm</w:t>
      </w:r>
      <w:r w:rsidRPr="00A131C2">
        <w:rPr>
          <w:vertAlign w:val="superscript"/>
        </w:rPr>
        <w:t>-1</w:t>
      </w:r>
      <w:r>
        <w:t>) with the FP1 field of view. To constrain the vertical dynamics of ring particles, the temperatures of the main rings w</w:t>
      </w:r>
      <w:del w:id="612" w:author="Kaelberer, Monte S. (GSFC-693.0)[ADNET SYSTEMS INCOR" w:date="2012-10-11T14:20:00Z">
        <w:r w:rsidDel="003A2A6D">
          <w:delText>ill be</w:delText>
        </w:r>
      </w:del>
      <w:ins w:id="613" w:author="Kaelberer, Monte S. (GSFC-693.0)[ADNET SYSTEMS INCOR" w:date="2012-10-11T14:20:00Z">
        <w:r w:rsidR="003A2A6D">
          <w:t>ere</w:t>
        </w:r>
      </w:ins>
      <w:r>
        <w:t xml:space="preserve"> measured by CIRS along the ring azimuth of the main rings, from the exit of the shadow (morning) to the evening ansa, both on the unlit and unlit faces. This unique experiment </w:t>
      </w:r>
      <w:del w:id="614" w:author="Kaelberer, Monte S. (GSFC-693.0)[ADNET SYSTEMS INCOR" w:date="2012-10-11T14:22:00Z">
        <w:r w:rsidDel="003A2A6D">
          <w:delText>will be realized</w:delText>
        </w:r>
      </w:del>
      <w:ins w:id="615" w:author="Kaelberer, Monte S. (GSFC-693.0)[ADNET SYSTEMS INCOR" w:date="2012-10-11T14:22:00Z">
        <w:r w:rsidR="003A2A6D">
          <w:t>was designed using</w:t>
        </w:r>
      </w:ins>
      <w:del w:id="616" w:author="Kaelberer, Monte S. (GSFC-693.0)[ADNET SYSTEMS INCOR" w:date="2012-10-11T14:22:00Z">
        <w:r w:rsidDel="003A2A6D">
          <w:delText xml:space="preserve"> with</w:delText>
        </w:r>
      </w:del>
      <w:r>
        <w:t xml:space="preserve"> spectra at low spectral resolution (15 cm</w:t>
      </w:r>
      <w:r w:rsidRPr="00A131C2">
        <w:rPr>
          <w:vertAlign w:val="superscript"/>
        </w:rPr>
        <w:t>-1</w:t>
      </w:r>
      <w:r>
        <w:t xml:space="preserve">). Spins create both an azimuthal asymmetry in the ring temperature and a dependence of the temperature with the emission angle, due to day/night contrast. Circumferential scans at a variety of phase and emission angles </w:t>
      </w:r>
      <w:del w:id="617" w:author="Kaelberer, Monte S. (GSFC-693.0)[ADNET SYSTEMS INCOR" w:date="2012-10-11T14:22:00Z">
        <w:r w:rsidDel="003A2A6D">
          <w:delText>will be</w:delText>
        </w:r>
      </w:del>
      <w:ins w:id="618" w:author="Kaelberer, Monte S. (GSFC-693.0)[ADNET SYSTEMS INCOR" w:date="2012-10-11T14:22:00Z">
        <w:r w:rsidR="003A2A6D">
          <w:t>were</w:t>
        </w:r>
      </w:ins>
      <w:r>
        <w:t xml:space="preserve"> executed to detect azimuthal asymmetries and the anisotropy in the ring particle emission function which are both function of particles spin and thermal inertia. Occasionally, when observing time is highly disputed, long azimuthal scans (8-to-20 hours long depending on geometry and face) </w:t>
      </w:r>
      <w:del w:id="619" w:author="Kaelberer, Monte S. (GSFC-693.0)[ADNET SYSTEMS INCOR" w:date="2012-10-11T14:22:00Z">
        <w:r w:rsidDel="003A2A6D">
          <w:delText>will be</w:delText>
        </w:r>
      </w:del>
      <w:ins w:id="620" w:author="Kaelberer, Monte S. (GSFC-693.0)[ADNET SYSTEMS INCOR" w:date="2012-10-11T14:22:00Z">
        <w:r w:rsidR="003A2A6D">
          <w:t>were</w:t>
        </w:r>
      </w:ins>
      <w:r>
        <w:t xml:space="preserve"> replaced by a series of radial scans at different azimuths.</w:t>
      </w:r>
    </w:p>
    <w:p w14:paraId="62C038A6" w14:textId="77777777" w:rsidR="008847AA" w:rsidRPr="007555BB" w:rsidRDefault="007555BB" w:rsidP="008847AA">
      <w:pPr>
        <w:rPr>
          <w:i/>
        </w:rPr>
      </w:pPr>
      <w:r>
        <w:rPr>
          <w:i/>
        </w:rPr>
        <w:t>Observation Types</w:t>
      </w:r>
    </w:p>
    <w:p w14:paraId="034A233B" w14:textId="77777777" w:rsidR="008C6499" w:rsidDel="00DE3E75" w:rsidRDefault="008847AA" w:rsidP="00DE3E75">
      <w:pPr>
        <w:jc w:val="both"/>
        <w:rPr>
          <w:del w:id="621" w:author="Kaelberer, Monte S. (GSFC-693.0)[ADNET SYSTEMS INCOR" w:date="2012-10-11T11:39:00Z"/>
        </w:rPr>
      </w:pPr>
      <w:r>
        <w:t xml:space="preserve">A summary of the observation names associated with the </w:t>
      </w:r>
      <w:r w:rsidR="00B50834">
        <w:t>Prime Mission</w:t>
      </w:r>
      <w:r>
        <w:t xml:space="preserve"> science object</w:t>
      </w:r>
      <w:r w:rsidR="001247B6">
        <w:t>ives is listed in</w:t>
      </w:r>
      <w:del w:id="622" w:author="Kaelberer, Monte S. (GSFC-693.0)[ADNET SYSTEMS INCOR" w:date="2012-10-11T11:39:00Z">
        <w:r w:rsidR="001247B6" w:rsidDel="00DE3E75">
          <w:delText xml:space="preserve"> </w:delText>
        </w:r>
      </w:del>
      <w:ins w:id="623" w:author="Kaelberer, Monte S. (GSFC-693.0)[ADNET SYSTEMS INCOR" w:date="2012-10-18T15:47:00Z">
        <w:r w:rsidR="007F142E">
          <w:t xml:space="preserve"> </w:t>
        </w:r>
        <w:r w:rsidR="00751EE4">
          <w:fldChar w:fldCharType="begin"/>
        </w:r>
        <w:r w:rsidR="007F142E">
          <w:instrText xml:space="preserve"> REF _Ref338338514 \h </w:instrText>
        </w:r>
      </w:ins>
      <w:r w:rsidR="00751EE4">
        <w:fldChar w:fldCharType="separate"/>
      </w:r>
      <w:ins w:id="624" w:author="Kaelberer, Monte S. (GSFC-693.0)[ADNET SYSTEMS INCOR" w:date="2012-10-25T10:50:00Z">
        <w:r w:rsidR="005E6F33">
          <w:t xml:space="preserve">Table </w:t>
        </w:r>
        <w:r w:rsidR="005E6F33">
          <w:rPr>
            <w:noProof/>
          </w:rPr>
          <w:t>7</w:t>
        </w:r>
      </w:ins>
      <w:ins w:id="625" w:author="Kaelberer, Monte S. (GSFC-693.0)[ADNET SYSTEMS INCOR" w:date="2012-10-18T15:47:00Z">
        <w:r w:rsidR="00751EE4">
          <w:fldChar w:fldCharType="end"/>
        </w:r>
      </w:ins>
      <w:ins w:id="626" w:author="Kaelberer, Monte S. (GSFC-693.0)[ADNET SYSTEMS INCOR" w:date="2012-10-11T11:39:00Z">
        <w:r w:rsidR="00DE3E75">
          <w:t>.</w:t>
        </w:r>
      </w:ins>
      <w:del w:id="627" w:author="Kaelberer, Monte S. (GSFC-693.0)[ADNET SYSTEMS INCOR" w:date="2012-10-11T11:39:00Z">
        <w:r w:rsidR="00751EE4" w:rsidDel="00DE3E75">
          <w:fldChar w:fldCharType="begin"/>
        </w:r>
        <w:r w:rsidR="00B50834" w:rsidDel="00DE3E75">
          <w:delInstrText xml:space="preserve"> REF _Ref182903587 \h </w:delInstrText>
        </w:r>
        <w:r w:rsidR="00751EE4" w:rsidDel="00DE3E75">
          <w:fldChar w:fldCharType="separate"/>
        </w:r>
      </w:del>
    </w:p>
    <w:p w14:paraId="4E3649A0" w14:textId="77777777" w:rsidR="007F4234" w:rsidRDefault="00751EE4">
      <w:pPr>
        <w:jc w:val="both"/>
        <w:pPrChange w:id="628" w:author="Kaelberer, Monte S. (GSFC-693.0)[ADNET SYSTEMS INCOR" w:date="2012-10-11T11:39:00Z">
          <w:pPr>
            <w:ind w:firstLine="360"/>
            <w:jc w:val="both"/>
          </w:pPr>
        </w:pPrChange>
      </w:pPr>
      <w:del w:id="629" w:author="Kaelberer, Monte S. (GSFC-693.0)[ADNET SYSTEMS INCOR" w:date="2012-10-11T11:39:00Z">
        <w:r w:rsidDel="00DE3E75">
          <w:fldChar w:fldCharType="end"/>
        </w:r>
        <w:r w:rsidR="008847AA" w:rsidDel="00DE3E75">
          <w:delText>.</w:delText>
        </w:r>
      </w:del>
      <w:r w:rsidR="008847AA">
        <w:t xml:space="preserve">  </w:t>
      </w:r>
    </w:p>
    <w:p w14:paraId="13B36C00" w14:textId="77777777" w:rsidR="007555BB" w:rsidRDefault="007555BB" w:rsidP="007555BB">
      <w:pPr>
        <w:pStyle w:val="Caption"/>
        <w:keepNext/>
      </w:pPr>
      <w:bookmarkStart w:id="630" w:name="_Ref338338514"/>
      <w:bookmarkStart w:id="631" w:name="_Toc340570573"/>
      <w:r>
        <w:t xml:space="preserve">Table </w:t>
      </w:r>
      <w:fldSimple w:instr=" SEQ Table \* ARABIC ">
        <w:r w:rsidR="005E6F33">
          <w:rPr>
            <w:noProof/>
          </w:rPr>
          <w:t>7</w:t>
        </w:r>
      </w:fldSimple>
      <w:bookmarkEnd w:id="630"/>
      <w:r>
        <w:t>: summary of CIRS Prime Mission rings observations and scientific objectives</w:t>
      </w:r>
      <w:bookmarkEnd w:id="631"/>
    </w:p>
    <w:tbl>
      <w:tblPr>
        <w:tblW w:w="0" w:type="auto"/>
        <w:tblInd w:w="216" w:type="dxa"/>
        <w:tblLook w:val="00A0" w:firstRow="1" w:lastRow="0" w:firstColumn="1" w:lastColumn="0" w:noHBand="0" w:noVBand="0"/>
      </w:tblPr>
      <w:tblGrid>
        <w:gridCol w:w="1692"/>
        <w:gridCol w:w="4320"/>
        <w:gridCol w:w="3240"/>
      </w:tblGrid>
      <w:tr w:rsidR="007555BB" w:rsidRPr="007C2F37" w14:paraId="29052F53" w14:textId="77777777" w:rsidTr="007555BB">
        <w:tc>
          <w:tcPr>
            <w:tcW w:w="1692" w:type="dxa"/>
            <w:tcBorders>
              <w:top w:val="single" w:sz="4" w:space="0" w:color="auto"/>
              <w:left w:val="single" w:sz="4" w:space="0" w:color="auto"/>
              <w:bottom w:val="single" w:sz="4" w:space="0" w:color="auto"/>
              <w:right w:val="single" w:sz="4" w:space="0" w:color="auto"/>
            </w:tcBorders>
          </w:tcPr>
          <w:p w14:paraId="6543038E" w14:textId="77777777" w:rsidR="007555BB" w:rsidRPr="007C2F37" w:rsidRDefault="007555BB" w:rsidP="007555BB">
            <w:pPr>
              <w:rPr>
                <w:b/>
              </w:rPr>
            </w:pPr>
            <w:r w:rsidRPr="007C2F37">
              <w:rPr>
                <w:b/>
              </w:rPr>
              <w:t xml:space="preserve">  Name:</w:t>
            </w:r>
          </w:p>
        </w:tc>
        <w:tc>
          <w:tcPr>
            <w:tcW w:w="4320" w:type="dxa"/>
            <w:tcBorders>
              <w:top w:val="single" w:sz="4" w:space="0" w:color="auto"/>
              <w:left w:val="single" w:sz="4" w:space="0" w:color="auto"/>
              <w:bottom w:val="single" w:sz="4" w:space="0" w:color="auto"/>
              <w:right w:val="single" w:sz="4" w:space="0" w:color="auto"/>
            </w:tcBorders>
          </w:tcPr>
          <w:p w14:paraId="56EC4A55" w14:textId="77777777" w:rsidR="007555BB" w:rsidRPr="007C2F37" w:rsidRDefault="007555BB" w:rsidP="007555BB">
            <w:pPr>
              <w:rPr>
                <w:b/>
              </w:rPr>
            </w:pPr>
            <w:r w:rsidRPr="007C2F37">
              <w:rPr>
                <w:b/>
              </w:rPr>
              <w:t>Scan Type:</w:t>
            </w:r>
          </w:p>
        </w:tc>
        <w:tc>
          <w:tcPr>
            <w:tcW w:w="3240" w:type="dxa"/>
            <w:tcBorders>
              <w:top w:val="single" w:sz="4" w:space="0" w:color="auto"/>
              <w:left w:val="single" w:sz="4" w:space="0" w:color="auto"/>
              <w:bottom w:val="single" w:sz="4" w:space="0" w:color="auto"/>
              <w:right w:val="single" w:sz="4" w:space="0" w:color="auto"/>
            </w:tcBorders>
          </w:tcPr>
          <w:p w14:paraId="41EC805C" w14:textId="77777777" w:rsidR="007555BB" w:rsidRPr="007C2F37" w:rsidRDefault="007555BB" w:rsidP="007555BB">
            <w:pPr>
              <w:rPr>
                <w:b/>
              </w:rPr>
            </w:pPr>
            <w:r w:rsidRPr="007C2F37">
              <w:rPr>
                <w:b/>
              </w:rPr>
              <w:t>Objectives</w:t>
            </w:r>
          </w:p>
        </w:tc>
      </w:tr>
      <w:tr w:rsidR="007555BB" w:rsidRPr="007C2F37" w14:paraId="2BBD7FCF" w14:textId="77777777" w:rsidTr="007555BB">
        <w:tc>
          <w:tcPr>
            <w:tcW w:w="1692" w:type="dxa"/>
            <w:tcBorders>
              <w:top w:val="single" w:sz="4" w:space="0" w:color="auto"/>
              <w:left w:val="single" w:sz="4" w:space="0" w:color="auto"/>
              <w:bottom w:val="single" w:sz="4" w:space="0" w:color="auto"/>
              <w:right w:val="single" w:sz="4" w:space="0" w:color="auto"/>
            </w:tcBorders>
          </w:tcPr>
          <w:p w14:paraId="46F55E31" w14:textId="77777777" w:rsidR="007555BB" w:rsidRPr="007C2F37" w:rsidRDefault="007555BB" w:rsidP="007555BB">
            <w:r w:rsidRPr="007C2F37">
              <w:t>COMP</w:t>
            </w:r>
          </w:p>
        </w:tc>
        <w:tc>
          <w:tcPr>
            <w:tcW w:w="4320" w:type="dxa"/>
            <w:tcBorders>
              <w:top w:val="single" w:sz="4" w:space="0" w:color="auto"/>
              <w:left w:val="single" w:sz="4" w:space="0" w:color="auto"/>
              <w:bottom w:val="single" w:sz="4" w:space="0" w:color="auto"/>
              <w:right w:val="single" w:sz="4" w:space="0" w:color="auto"/>
            </w:tcBorders>
          </w:tcPr>
          <w:p w14:paraId="4E2B4BE0" w14:textId="77777777" w:rsidR="007555BB" w:rsidRPr="007C2F37" w:rsidRDefault="007555BB" w:rsidP="007555BB">
            <w:r w:rsidRPr="007C2F37">
              <w:t>Stare at A,</w:t>
            </w:r>
            <w:ins w:id="632" w:author="Bézard Bruno" w:date="2012-06-12T10:57:00Z">
              <w:r w:rsidR="006708D7">
                <w:t xml:space="preserve"> </w:t>
              </w:r>
            </w:ins>
            <w:r w:rsidRPr="007C2F37">
              <w:t>B,</w:t>
            </w:r>
            <w:ins w:id="633" w:author="Bézard Bruno" w:date="2012-06-12T10:57:00Z">
              <w:r w:rsidR="006708D7">
                <w:t xml:space="preserve"> </w:t>
              </w:r>
            </w:ins>
            <w:r w:rsidRPr="007C2F37">
              <w:t>or C ring ansa</w:t>
            </w:r>
            <w:ins w:id="634" w:author="Kaelberer, Monte S. (GSFC-693.0)[ADNET SYSTEMS INCOR" w:date="2012-10-11T14:28:00Z">
              <w:r w:rsidR="00113B0C">
                <w:t>,</w:t>
              </w:r>
            </w:ins>
            <w:r w:rsidRPr="007C2F37">
              <w:t xml:space="preserve"> 1 cm</w:t>
            </w:r>
            <w:r w:rsidRPr="007C2F37">
              <w:rPr>
                <w:vertAlign w:val="superscript"/>
              </w:rPr>
              <w:t>-1</w:t>
            </w:r>
            <w:r w:rsidRPr="007C2F37">
              <w:t xml:space="preserve"> </w:t>
            </w:r>
            <w:r w:rsidRPr="007C2F37">
              <w:lastRenderedPageBreak/>
              <w:t>resolution.</w:t>
            </w:r>
          </w:p>
        </w:tc>
        <w:tc>
          <w:tcPr>
            <w:tcW w:w="3240" w:type="dxa"/>
            <w:tcBorders>
              <w:top w:val="single" w:sz="4" w:space="0" w:color="auto"/>
              <w:left w:val="single" w:sz="4" w:space="0" w:color="auto"/>
              <w:bottom w:val="single" w:sz="4" w:space="0" w:color="auto"/>
              <w:right w:val="single" w:sz="4" w:space="0" w:color="auto"/>
            </w:tcBorders>
          </w:tcPr>
          <w:p w14:paraId="6E0AB48D" w14:textId="77777777" w:rsidR="007555BB" w:rsidRPr="007C2F37" w:rsidRDefault="007555BB" w:rsidP="007555BB">
            <w:r w:rsidRPr="007C2F37">
              <w:lastRenderedPageBreak/>
              <w:t xml:space="preserve">Detect bands due to </w:t>
            </w:r>
            <w:r w:rsidRPr="007C2F37">
              <w:lastRenderedPageBreak/>
              <w:t>contaminants</w:t>
            </w:r>
            <w:ins w:id="635" w:author="Kaelberer, Monte S. (GSFC-693.0)[ADNET SYSTEMS INCOR" w:date="2012-10-11T14:26:00Z">
              <w:r w:rsidR="00B85E16">
                <w:t>.</w:t>
              </w:r>
            </w:ins>
          </w:p>
        </w:tc>
      </w:tr>
      <w:tr w:rsidR="007555BB" w:rsidRPr="007C2F37" w14:paraId="41BDFF16" w14:textId="77777777" w:rsidTr="007555BB">
        <w:tc>
          <w:tcPr>
            <w:tcW w:w="1692" w:type="dxa"/>
            <w:tcBorders>
              <w:top w:val="single" w:sz="4" w:space="0" w:color="auto"/>
              <w:left w:val="single" w:sz="4" w:space="0" w:color="auto"/>
              <w:bottom w:val="single" w:sz="4" w:space="0" w:color="auto"/>
              <w:right w:val="single" w:sz="4" w:space="0" w:color="auto"/>
            </w:tcBorders>
          </w:tcPr>
          <w:p w14:paraId="1FDCE1F9" w14:textId="77777777" w:rsidR="007555BB" w:rsidRPr="007C2F37" w:rsidRDefault="007555BB" w:rsidP="007555BB">
            <w:r w:rsidRPr="007C2F37">
              <w:lastRenderedPageBreak/>
              <w:t>SUBM</w:t>
            </w:r>
          </w:p>
        </w:tc>
        <w:tc>
          <w:tcPr>
            <w:tcW w:w="4320" w:type="dxa"/>
            <w:tcBorders>
              <w:top w:val="single" w:sz="4" w:space="0" w:color="auto"/>
              <w:left w:val="single" w:sz="4" w:space="0" w:color="auto"/>
              <w:bottom w:val="single" w:sz="4" w:space="0" w:color="auto"/>
              <w:right w:val="single" w:sz="4" w:space="0" w:color="auto"/>
            </w:tcBorders>
          </w:tcPr>
          <w:p w14:paraId="77D5C2A7" w14:textId="77777777" w:rsidR="007555BB" w:rsidRPr="007C2F37" w:rsidRDefault="007555BB" w:rsidP="006708D7">
            <w:r w:rsidRPr="007C2F37">
              <w:t xml:space="preserve">Radial </w:t>
            </w:r>
            <w:ins w:id="636" w:author="Bézard Bruno" w:date="2012-06-12T10:57:00Z">
              <w:r w:rsidR="006708D7">
                <w:t>s</w:t>
              </w:r>
              <w:r w:rsidR="006708D7" w:rsidRPr="007C2F37">
                <w:t xml:space="preserve">cans </w:t>
              </w:r>
            </w:ins>
            <w:r w:rsidRPr="007C2F37">
              <w:t>at ansae, 1 cm</w:t>
            </w:r>
            <w:r w:rsidRPr="007C2F37">
              <w:rPr>
                <w:vertAlign w:val="superscript"/>
              </w:rPr>
              <w:t>-1</w:t>
            </w:r>
            <w:r w:rsidRPr="007C2F37">
              <w:t xml:space="preserve"> resolution, slow scans.</w:t>
            </w:r>
          </w:p>
        </w:tc>
        <w:tc>
          <w:tcPr>
            <w:tcW w:w="3240" w:type="dxa"/>
            <w:tcBorders>
              <w:top w:val="single" w:sz="4" w:space="0" w:color="auto"/>
              <w:left w:val="single" w:sz="4" w:space="0" w:color="auto"/>
              <w:bottom w:val="single" w:sz="4" w:space="0" w:color="auto"/>
              <w:right w:val="single" w:sz="4" w:space="0" w:color="auto"/>
            </w:tcBorders>
          </w:tcPr>
          <w:p w14:paraId="5E997F85" w14:textId="77777777" w:rsidR="007555BB" w:rsidRPr="007C2F37" w:rsidRDefault="007555BB" w:rsidP="007555BB">
            <w:r w:rsidRPr="007C2F37">
              <w:t>Scan slowly at high resolution to map radial contaminants.</w:t>
            </w:r>
          </w:p>
        </w:tc>
      </w:tr>
      <w:tr w:rsidR="007555BB" w:rsidRPr="007C2F37" w14:paraId="521E2AA8" w14:textId="77777777" w:rsidTr="007555BB">
        <w:tc>
          <w:tcPr>
            <w:tcW w:w="1692" w:type="dxa"/>
            <w:tcBorders>
              <w:top w:val="single" w:sz="4" w:space="0" w:color="auto"/>
              <w:left w:val="single" w:sz="4" w:space="0" w:color="auto"/>
              <w:bottom w:val="single" w:sz="4" w:space="0" w:color="auto"/>
              <w:right w:val="single" w:sz="4" w:space="0" w:color="auto"/>
            </w:tcBorders>
          </w:tcPr>
          <w:p w14:paraId="30EFCCCE" w14:textId="77777777" w:rsidR="007555BB" w:rsidRPr="007C2F37" w:rsidRDefault="007555BB" w:rsidP="007555BB">
            <w:r w:rsidRPr="007C2F37">
              <w:t>TEMP</w:t>
            </w:r>
          </w:p>
        </w:tc>
        <w:tc>
          <w:tcPr>
            <w:tcW w:w="4320" w:type="dxa"/>
            <w:tcBorders>
              <w:top w:val="single" w:sz="4" w:space="0" w:color="auto"/>
              <w:left w:val="single" w:sz="4" w:space="0" w:color="auto"/>
              <w:bottom w:val="single" w:sz="4" w:space="0" w:color="auto"/>
              <w:right w:val="single" w:sz="4" w:space="0" w:color="auto"/>
            </w:tcBorders>
          </w:tcPr>
          <w:p w14:paraId="7A90BE31" w14:textId="77777777" w:rsidR="007555BB" w:rsidRPr="007C2F37" w:rsidRDefault="007555BB" w:rsidP="006708D7">
            <w:r w:rsidRPr="007C2F37">
              <w:t xml:space="preserve">Radial </w:t>
            </w:r>
            <w:ins w:id="637" w:author="Bézard Bruno" w:date="2012-06-12T10:57:00Z">
              <w:r w:rsidR="006708D7">
                <w:t>s</w:t>
              </w:r>
              <w:r w:rsidR="006708D7" w:rsidRPr="007C2F37">
                <w:t>cans</w:t>
              </w:r>
            </w:ins>
            <w:ins w:id="638" w:author="Kaelberer, Monte S. (GSFC-693.0)[ADNET SYSTEMS INCOR" w:date="2012-10-11T14:28:00Z">
              <w:r w:rsidR="00113B0C">
                <w:t xml:space="preserve"> at</w:t>
              </w:r>
            </w:ins>
            <w:ins w:id="639" w:author="Bézard Bruno" w:date="2012-06-12T10:57:00Z">
              <w:r w:rsidR="006708D7" w:rsidRPr="007C2F37">
                <w:t xml:space="preserve"> </w:t>
              </w:r>
            </w:ins>
            <w:r w:rsidRPr="007C2F37">
              <w:t>15cm</w:t>
            </w:r>
            <w:r w:rsidRPr="007C2F37">
              <w:rPr>
                <w:vertAlign w:val="superscript"/>
              </w:rPr>
              <w:t>-1</w:t>
            </w:r>
            <w:r w:rsidRPr="007C2F37">
              <w:t xml:space="preserve"> resolution</w:t>
            </w:r>
            <w:ins w:id="640" w:author="Kaelberer, Monte S. (GSFC-693.0)[ADNET SYSTEMS INCOR" w:date="2012-10-15T09:37:00Z">
              <w:r w:rsidR="002752D2">
                <w:t xml:space="preserve"> (</w:t>
              </w:r>
              <w:r w:rsidR="00751EE4">
                <w:fldChar w:fldCharType="begin"/>
              </w:r>
              <w:r w:rsidR="002752D2">
                <w:instrText xml:space="preserve"> REF _Ref338057166 \h </w:instrText>
              </w:r>
            </w:ins>
            <w:r w:rsidR="00751EE4">
              <w:fldChar w:fldCharType="separate"/>
            </w:r>
            <w:ins w:id="641" w:author="Kaelberer, Monte S. (GSFC-693.0)[ADNET SYSTEMS INCOR" w:date="2012-10-25T10:50:00Z">
              <w:r w:rsidR="005E6F33">
                <w:t xml:space="preserve">Figure </w:t>
              </w:r>
              <w:r w:rsidR="005E6F33">
                <w:rPr>
                  <w:noProof/>
                </w:rPr>
                <w:t>51</w:t>
              </w:r>
            </w:ins>
            <w:ins w:id="642" w:author="Kaelberer, Monte S. (GSFC-693.0)[ADNET SYSTEMS INCOR" w:date="2012-10-15T09:37:00Z">
              <w:r w:rsidR="00751EE4">
                <w:fldChar w:fldCharType="end"/>
              </w:r>
              <w:r w:rsidR="002752D2">
                <w:t>)</w:t>
              </w:r>
            </w:ins>
            <w:ins w:id="643" w:author="Kaelberer, Monte S. (GSFC-693.0)[ADNET SYSTEMS INCOR" w:date="2012-10-11T14:28:00Z">
              <w:r w:rsidR="00113B0C">
                <w:t>.</w:t>
              </w:r>
            </w:ins>
          </w:p>
        </w:tc>
        <w:tc>
          <w:tcPr>
            <w:tcW w:w="3240" w:type="dxa"/>
            <w:tcBorders>
              <w:top w:val="single" w:sz="4" w:space="0" w:color="auto"/>
              <w:left w:val="single" w:sz="4" w:space="0" w:color="auto"/>
              <w:bottom w:val="single" w:sz="4" w:space="0" w:color="auto"/>
              <w:right w:val="single" w:sz="4" w:space="0" w:color="auto"/>
            </w:tcBorders>
          </w:tcPr>
          <w:p w14:paraId="1DDD6952" w14:textId="77777777" w:rsidR="007555BB" w:rsidRPr="007C2F37" w:rsidRDefault="007555BB" w:rsidP="007555BB">
            <w:r w:rsidRPr="007C2F37">
              <w:t>Map radial variations of temperature.</w:t>
            </w:r>
          </w:p>
        </w:tc>
      </w:tr>
      <w:tr w:rsidR="007555BB" w:rsidRPr="007C2F37" w14:paraId="7B95DD8A" w14:textId="77777777" w:rsidTr="007555BB">
        <w:tc>
          <w:tcPr>
            <w:tcW w:w="1692" w:type="dxa"/>
            <w:tcBorders>
              <w:top w:val="single" w:sz="4" w:space="0" w:color="auto"/>
              <w:left w:val="single" w:sz="4" w:space="0" w:color="auto"/>
              <w:bottom w:val="single" w:sz="4" w:space="0" w:color="auto"/>
              <w:right w:val="single" w:sz="4" w:space="0" w:color="auto"/>
            </w:tcBorders>
          </w:tcPr>
          <w:p w14:paraId="6A574DE3" w14:textId="77777777" w:rsidR="007555BB" w:rsidRPr="007C2F37" w:rsidRDefault="007555BB" w:rsidP="007555BB">
            <w:r w:rsidRPr="007C2F37">
              <w:t>SHAD</w:t>
            </w:r>
          </w:p>
        </w:tc>
        <w:tc>
          <w:tcPr>
            <w:tcW w:w="4320" w:type="dxa"/>
            <w:tcBorders>
              <w:top w:val="single" w:sz="4" w:space="0" w:color="auto"/>
              <w:left w:val="single" w:sz="4" w:space="0" w:color="auto"/>
              <w:bottom w:val="single" w:sz="4" w:space="0" w:color="auto"/>
              <w:right w:val="single" w:sz="4" w:space="0" w:color="auto"/>
            </w:tcBorders>
          </w:tcPr>
          <w:p w14:paraId="3253FC05" w14:textId="77777777" w:rsidR="007555BB" w:rsidRPr="007C2F37" w:rsidRDefault="007555BB" w:rsidP="006708D7">
            <w:r w:rsidRPr="007C2F37">
              <w:t xml:space="preserve">Azimuthal </w:t>
            </w:r>
            <w:ins w:id="644" w:author="Bézard Bruno" w:date="2012-06-12T10:57:00Z">
              <w:r w:rsidR="006708D7">
                <w:t>s</w:t>
              </w:r>
              <w:r w:rsidR="006708D7" w:rsidRPr="007C2F37">
                <w:t xml:space="preserve">cans </w:t>
              </w:r>
            </w:ins>
            <w:r w:rsidRPr="007C2F37">
              <w:t>at fixed radii (usually R=82000 km, 108000 km, 132000 km), 15 cm</w:t>
            </w:r>
            <w:r w:rsidRPr="007C2F37">
              <w:rPr>
                <w:vertAlign w:val="superscript"/>
              </w:rPr>
              <w:t>-1</w:t>
            </w:r>
            <w:r w:rsidRPr="007C2F37">
              <w:t xml:space="preserve"> resolution.</w:t>
            </w:r>
          </w:p>
        </w:tc>
        <w:tc>
          <w:tcPr>
            <w:tcW w:w="3240" w:type="dxa"/>
            <w:tcBorders>
              <w:top w:val="single" w:sz="4" w:space="0" w:color="auto"/>
              <w:left w:val="single" w:sz="4" w:space="0" w:color="auto"/>
              <w:bottom w:val="single" w:sz="4" w:space="0" w:color="auto"/>
              <w:right w:val="single" w:sz="4" w:space="0" w:color="auto"/>
            </w:tcBorders>
          </w:tcPr>
          <w:p w14:paraId="5AF81DA3" w14:textId="77777777" w:rsidR="007555BB" w:rsidRPr="007C2F37" w:rsidRDefault="007555BB" w:rsidP="007555BB">
            <w:r w:rsidRPr="007C2F37">
              <w:t>Observe azimuthal heating and cooling to constrain thermal inertia.</w:t>
            </w:r>
          </w:p>
        </w:tc>
      </w:tr>
      <w:tr w:rsidR="007555BB" w:rsidRPr="007C2F37" w14:paraId="2ABD0E55" w14:textId="77777777" w:rsidTr="007555BB">
        <w:tc>
          <w:tcPr>
            <w:tcW w:w="1692" w:type="dxa"/>
            <w:tcBorders>
              <w:top w:val="single" w:sz="4" w:space="0" w:color="auto"/>
              <w:left w:val="single" w:sz="4" w:space="0" w:color="auto"/>
              <w:bottom w:val="single" w:sz="4" w:space="0" w:color="auto"/>
              <w:right w:val="single" w:sz="4" w:space="0" w:color="auto"/>
            </w:tcBorders>
          </w:tcPr>
          <w:p w14:paraId="3F60E37B" w14:textId="77777777" w:rsidR="007555BB" w:rsidRPr="007C2F37" w:rsidRDefault="007555BB" w:rsidP="007555BB">
            <w:r w:rsidRPr="007C2F37">
              <w:t>VERT</w:t>
            </w:r>
          </w:p>
        </w:tc>
        <w:tc>
          <w:tcPr>
            <w:tcW w:w="4320" w:type="dxa"/>
            <w:tcBorders>
              <w:top w:val="single" w:sz="4" w:space="0" w:color="auto"/>
              <w:left w:val="single" w:sz="4" w:space="0" w:color="auto"/>
              <w:bottom w:val="single" w:sz="4" w:space="0" w:color="auto"/>
              <w:right w:val="single" w:sz="4" w:space="0" w:color="auto"/>
            </w:tcBorders>
          </w:tcPr>
          <w:p w14:paraId="0303B257" w14:textId="77777777" w:rsidR="007555BB" w:rsidRPr="007C2F37" w:rsidRDefault="007555BB" w:rsidP="00113B0C">
            <w:r w:rsidRPr="007C2F37">
              <w:t>Azimuthal scans at fixed radii, planned in pairs for lit and unlit comparison</w:t>
            </w:r>
            <w:del w:id="645" w:author="Kaelberer, Monte S. (GSFC-693.0)[ADNET SYSTEMS INCOR" w:date="2012-10-11T14:28:00Z">
              <w:r w:rsidRPr="007C2F37" w:rsidDel="00113B0C">
                <w:delText>.</w:delText>
              </w:r>
            </w:del>
            <w:ins w:id="646" w:author="Kaelberer, Monte S. (GSFC-693.0)[ADNET SYSTEMS INCOR" w:date="2012-10-11T14:28:00Z">
              <w:r w:rsidR="00113B0C">
                <w:t>,</w:t>
              </w:r>
            </w:ins>
            <w:r w:rsidRPr="007C2F37">
              <w:t xml:space="preserve"> 15 cm</w:t>
            </w:r>
            <w:r w:rsidRPr="007C2F37">
              <w:rPr>
                <w:vertAlign w:val="superscript"/>
              </w:rPr>
              <w:t>-1</w:t>
            </w:r>
            <w:r w:rsidRPr="007C2F37">
              <w:t xml:space="preserve"> resolution.</w:t>
            </w:r>
          </w:p>
        </w:tc>
        <w:tc>
          <w:tcPr>
            <w:tcW w:w="3240" w:type="dxa"/>
            <w:tcBorders>
              <w:top w:val="single" w:sz="4" w:space="0" w:color="auto"/>
              <w:left w:val="single" w:sz="4" w:space="0" w:color="auto"/>
              <w:bottom w:val="single" w:sz="4" w:space="0" w:color="auto"/>
              <w:right w:val="single" w:sz="4" w:space="0" w:color="auto"/>
            </w:tcBorders>
          </w:tcPr>
          <w:p w14:paraId="3FDD601D" w14:textId="77777777" w:rsidR="007555BB" w:rsidRPr="007C2F37" w:rsidRDefault="007555BB" w:rsidP="007555BB">
            <w:r w:rsidRPr="007C2F37">
              <w:t>Observe azimuthal heating and cooling on both sides of thick rings to find evidence for vertical transport of particles.</w:t>
            </w:r>
          </w:p>
        </w:tc>
      </w:tr>
      <w:tr w:rsidR="007555BB" w:rsidRPr="007C2F37" w14:paraId="21ABAF66" w14:textId="77777777" w:rsidTr="007555BB">
        <w:tc>
          <w:tcPr>
            <w:tcW w:w="1692" w:type="dxa"/>
            <w:tcBorders>
              <w:top w:val="single" w:sz="4" w:space="0" w:color="auto"/>
              <w:left w:val="single" w:sz="4" w:space="0" w:color="auto"/>
              <w:bottom w:val="single" w:sz="4" w:space="0" w:color="auto"/>
              <w:right w:val="single" w:sz="4" w:space="0" w:color="auto"/>
            </w:tcBorders>
          </w:tcPr>
          <w:p w14:paraId="31DB9C89" w14:textId="77777777" w:rsidR="007555BB" w:rsidRPr="007C2F37" w:rsidRDefault="007555BB" w:rsidP="007555BB">
            <w:r w:rsidRPr="007C2F37">
              <w:t>FMOVIE</w:t>
            </w:r>
          </w:p>
        </w:tc>
        <w:tc>
          <w:tcPr>
            <w:tcW w:w="4320" w:type="dxa"/>
            <w:tcBorders>
              <w:top w:val="single" w:sz="4" w:space="0" w:color="auto"/>
              <w:left w:val="single" w:sz="4" w:space="0" w:color="auto"/>
              <w:bottom w:val="single" w:sz="4" w:space="0" w:color="auto"/>
              <w:right w:val="single" w:sz="4" w:space="0" w:color="auto"/>
            </w:tcBorders>
          </w:tcPr>
          <w:p w14:paraId="5110FC73" w14:textId="77777777" w:rsidR="007555BB" w:rsidRPr="007C2F37" w:rsidRDefault="007555BB" w:rsidP="007555BB">
            <w:r w:rsidRPr="007C2F37">
              <w:t>Fixed spot on F ring for duration of orbit</w:t>
            </w:r>
            <w:ins w:id="647" w:author="Kaelberer, Monte S. (GSFC-693.0)[ADNET SYSTEMS INCOR" w:date="2012-10-11T14:29:00Z">
              <w:r w:rsidR="00113B0C">
                <w:t>.</w:t>
              </w:r>
            </w:ins>
          </w:p>
        </w:tc>
        <w:tc>
          <w:tcPr>
            <w:tcW w:w="3240" w:type="dxa"/>
            <w:tcBorders>
              <w:top w:val="single" w:sz="4" w:space="0" w:color="auto"/>
              <w:left w:val="single" w:sz="4" w:space="0" w:color="auto"/>
              <w:bottom w:val="single" w:sz="4" w:space="0" w:color="auto"/>
              <w:right w:val="single" w:sz="4" w:space="0" w:color="auto"/>
            </w:tcBorders>
          </w:tcPr>
          <w:p w14:paraId="13B1A8F6" w14:textId="77777777" w:rsidR="007555BB" w:rsidRPr="007C2F37" w:rsidRDefault="007555BB" w:rsidP="007555BB">
            <w:r w:rsidRPr="007C2F37">
              <w:t>Observe azimuthal variation and clumpiness.</w:t>
            </w:r>
          </w:p>
        </w:tc>
      </w:tr>
      <w:tr w:rsidR="007555BB" w:rsidRPr="007C2F37" w14:paraId="3A08391C" w14:textId="77777777" w:rsidTr="007555BB">
        <w:tc>
          <w:tcPr>
            <w:tcW w:w="1692" w:type="dxa"/>
            <w:tcBorders>
              <w:top w:val="single" w:sz="4" w:space="0" w:color="auto"/>
              <w:left w:val="single" w:sz="4" w:space="0" w:color="auto"/>
              <w:bottom w:val="single" w:sz="4" w:space="0" w:color="auto"/>
              <w:right w:val="single" w:sz="4" w:space="0" w:color="auto"/>
            </w:tcBorders>
          </w:tcPr>
          <w:p w14:paraId="5274A136" w14:textId="77777777" w:rsidR="007555BB" w:rsidRPr="007C2F37" w:rsidRDefault="007555BB" w:rsidP="007555BB">
            <w:r w:rsidRPr="007C2F37">
              <w:t>FMONITOR</w:t>
            </w:r>
          </w:p>
        </w:tc>
        <w:tc>
          <w:tcPr>
            <w:tcW w:w="4320" w:type="dxa"/>
            <w:tcBorders>
              <w:top w:val="single" w:sz="4" w:space="0" w:color="auto"/>
              <w:left w:val="single" w:sz="4" w:space="0" w:color="auto"/>
              <w:bottom w:val="single" w:sz="4" w:space="0" w:color="auto"/>
              <w:right w:val="single" w:sz="4" w:space="0" w:color="auto"/>
            </w:tcBorders>
          </w:tcPr>
          <w:p w14:paraId="5F59878E" w14:textId="77777777" w:rsidR="007555BB" w:rsidRPr="007C2F37" w:rsidRDefault="007555BB" w:rsidP="007555BB">
            <w:r w:rsidRPr="007C2F37">
              <w:t>Shorter version of F Movie</w:t>
            </w:r>
            <w:ins w:id="648" w:author="Kaelberer, Monte S. (GSFC-693.0)[ADNET SYSTEMS INCOR" w:date="2012-10-11T14:29:00Z">
              <w:r w:rsidR="00113B0C">
                <w:t>.</w:t>
              </w:r>
            </w:ins>
          </w:p>
        </w:tc>
        <w:tc>
          <w:tcPr>
            <w:tcW w:w="3240" w:type="dxa"/>
            <w:tcBorders>
              <w:top w:val="single" w:sz="4" w:space="0" w:color="auto"/>
              <w:left w:val="single" w:sz="4" w:space="0" w:color="auto"/>
              <w:bottom w:val="single" w:sz="4" w:space="0" w:color="auto"/>
              <w:right w:val="single" w:sz="4" w:space="0" w:color="auto"/>
            </w:tcBorders>
          </w:tcPr>
          <w:p w14:paraId="08B244DB" w14:textId="77777777" w:rsidR="007555BB" w:rsidRPr="007C2F37" w:rsidRDefault="007555BB" w:rsidP="007555BB"/>
        </w:tc>
      </w:tr>
      <w:tr w:rsidR="007555BB" w:rsidRPr="007C2F37" w14:paraId="543E556A" w14:textId="77777777" w:rsidTr="007555BB">
        <w:tc>
          <w:tcPr>
            <w:tcW w:w="1692" w:type="dxa"/>
            <w:tcBorders>
              <w:top w:val="single" w:sz="4" w:space="0" w:color="auto"/>
              <w:left w:val="single" w:sz="4" w:space="0" w:color="auto"/>
              <w:bottom w:val="single" w:sz="4" w:space="0" w:color="auto"/>
              <w:right w:val="single" w:sz="4" w:space="0" w:color="auto"/>
            </w:tcBorders>
          </w:tcPr>
          <w:p w14:paraId="6883BFCF" w14:textId="77777777" w:rsidR="007555BB" w:rsidRPr="007C2F37" w:rsidRDefault="007555BB" w:rsidP="007555BB">
            <w:r w:rsidRPr="007C2F37">
              <w:t>CWLEOOCC</w:t>
            </w:r>
          </w:p>
        </w:tc>
        <w:tc>
          <w:tcPr>
            <w:tcW w:w="4320" w:type="dxa"/>
            <w:tcBorders>
              <w:top w:val="single" w:sz="4" w:space="0" w:color="auto"/>
              <w:left w:val="single" w:sz="4" w:space="0" w:color="auto"/>
              <w:bottom w:val="single" w:sz="4" w:space="0" w:color="auto"/>
              <w:right w:val="single" w:sz="4" w:space="0" w:color="auto"/>
            </w:tcBorders>
          </w:tcPr>
          <w:p w14:paraId="216263D5" w14:textId="77777777" w:rsidR="007555BB" w:rsidRPr="007C2F37" w:rsidRDefault="007555BB" w:rsidP="007555BB">
            <w:r w:rsidRPr="007C2F37">
              <w:t>Fix on RA/DEC of target star as it occults rings</w:t>
            </w:r>
            <w:ins w:id="649" w:author="Kaelberer, Monte S. (GSFC-693.0)[ADNET SYSTEMS INCOR" w:date="2012-10-11T14:29:00Z">
              <w:r w:rsidR="00113B0C">
                <w:t>.</w:t>
              </w:r>
            </w:ins>
          </w:p>
        </w:tc>
        <w:tc>
          <w:tcPr>
            <w:tcW w:w="3240" w:type="dxa"/>
            <w:tcBorders>
              <w:top w:val="single" w:sz="4" w:space="0" w:color="auto"/>
              <w:left w:val="single" w:sz="4" w:space="0" w:color="auto"/>
              <w:bottom w:val="single" w:sz="4" w:space="0" w:color="auto"/>
              <w:right w:val="single" w:sz="4" w:space="0" w:color="auto"/>
            </w:tcBorders>
          </w:tcPr>
          <w:p w14:paraId="569CB0FA" w14:textId="77777777" w:rsidR="007555BB" w:rsidRPr="007C2F37" w:rsidRDefault="007555BB" w:rsidP="007555BB">
            <w:r w:rsidRPr="007C2F37">
              <w:t>Determine optical thickness of rings in IR</w:t>
            </w:r>
            <w:ins w:id="650" w:author="Kaelberer, Monte S. (GSFC-693.0)[ADNET SYSTEMS INCOR" w:date="2012-10-11T14:26:00Z">
              <w:r w:rsidR="00B85E16">
                <w:t>.</w:t>
              </w:r>
            </w:ins>
          </w:p>
        </w:tc>
      </w:tr>
      <w:tr w:rsidR="007555BB" w:rsidRPr="007C2F37" w14:paraId="60D9E09F" w14:textId="77777777" w:rsidTr="007555BB">
        <w:tc>
          <w:tcPr>
            <w:tcW w:w="1692" w:type="dxa"/>
            <w:tcBorders>
              <w:top w:val="single" w:sz="4" w:space="0" w:color="auto"/>
              <w:left w:val="single" w:sz="4" w:space="0" w:color="auto"/>
              <w:bottom w:val="single" w:sz="4" w:space="0" w:color="auto"/>
              <w:right w:val="single" w:sz="4" w:space="0" w:color="auto"/>
            </w:tcBorders>
          </w:tcPr>
          <w:p w14:paraId="765FA13D" w14:textId="77777777" w:rsidR="007555BB" w:rsidRPr="007C2F37" w:rsidRDefault="007555BB" w:rsidP="007555BB">
            <w:r w:rsidRPr="007C2F37">
              <w:t>ZEROPHAS</w:t>
            </w:r>
          </w:p>
        </w:tc>
        <w:tc>
          <w:tcPr>
            <w:tcW w:w="4320" w:type="dxa"/>
            <w:tcBorders>
              <w:top w:val="single" w:sz="4" w:space="0" w:color="auto"/>
              <w:left w:val="single" w:sz="4" w:space="0" w:color="auto"/>
              <w:bottom w:val="single" w:sz="4" w:space="0" w:color="auto"/>
              <w:right w:val="single" w:sz="4" w:space="0" w:color="auto"/>
            </w:tcBorders>
          </w:tcPr>
          <w:p w14:paraId="4DB9AA47" w14:textId="77777777" w:rsidR="007555BB" w:rsidRPr="007C2F37" w:rsidRDefault="007555BB" w:rsidP="007555BB">
            <w:r w:rsidRPr="007C2F37">
              <w:t xml:space="preserve">Map several locations in B ring to assemble phase curves near </w:t>
            </w:r>
            <w:ins w:id="651" w:author="Kaelberer, Monte S. (GSFC-693.0)[ADNET SYSTEMS INCOR" w:date="2012-10-11T14:29:00Z">
              <w:r w:rsidR="00113B0C">
                <w:t>0</w:t>
              </w:r>
            </w:ins>
            <w:del w:id="652" w:author="Kaelberer, Monte S. (GSFC-693.0)[ADNET SYSTEMS INCOR" w:date="2012-10-11T14:29:00Z">
              <w:r w:rsidRPr="007C2F37" w:rsidDel="00113B0C">
                <w:delText>0</w:delText>
              </w:r>
            </w:del>
            <w:r w:rsidRPr="007C2F37">
              <w:t xml:space="preserve"> phase</w:t>
            </w:r>
            <w:ins w:id="653" w:author="Kaelberer, Monte S. (GSFC-693.0)[ADNET SYSTEMS INCOR" w:date="2012-10-11T14:29:00Z">
              <w:r w:rsidR="00113B0C">
                <w:t>.</w:t>
              </w:r>
            </w:ins>
          </w:p>
        </w:tc>
        <w:tc>
          <w:tcPr>
            <w:tcW w:w="3240" w:type="dxa"/>
            <w:tcBorders>
              <w:top w:val="single" w:sz="4" w:space="0" w:color="auto"/>
              <w:left w:val="single" w:sz="4" w:space="0" w:color="auto"/>
              <w:bottom w:val="single" w:sz="4" w:space="0" w:color="auto"/>
              <w:right w:val="single" w:sz="4" w:space="0" w:color="auto"/>
            </w:tcBorders>
          </w:tcPr>
          <w:p w14:paraId="66C64F37" w14:textId="77777777" w:rsidR="007555BB" w:rsidRPr="007C2F37" w:rsidRDefault="007555BB" w:rsidP="00270BAA">
            <w:r w:rsidRPr="007C2F37">
              <w:t>A one-off</w:t>
            </w:r>
            <w:del w:id="654" w:author="Kaelberer, Monte S. (GSFC-693.0)[ADNET SYSTEMS INCOR" w:date="2012-10-11T11:31:00Z">
              <w:r w:rsidRPr="007C2F37" w:rsidDel="00270BAA">
                <w:delText xml:space="preserve"> </w:delText>
              </w:r>
            </w:del>
            <w:r w:rsidRPr="007C2F37">
              <w:t xml:space="preserve"> follow-up discovery mode which failed to detect </w:t>
            </w:r>
            <w:ins w:id="655" w:author="Kaelberer, Monte S. (GSFC-693.0)[ADNET SYSTEMS INCOR" w:date="2012-10-11T14:27:00Z">
              <w:r w:rsidR="00B85E16">
                <w:t>a thermal phase surge</w:t>
              </w:r>
            </w:ins>
            <w:r w:rsidRPr="007C2F37">
              <w:t>.</w:t>
            </w:r>
          </w:p>
        </w:tc>
      </w:tr>
    </w:tbl>
    <w:p w14:paraId="218B2654" w14:textId="77777777" w:rsidR="007555BB" w:rsidRDefault="007555BB" w:rsidP="00D73A0E">
      <w:pPr>
        <w:jc w:val="both"/>
      </w:pPr>
      <w:bookmarkStart w:id="656" w:name="_Ref182903587"/>
    </w:p>
    <w:bookmarkEnd w:id="656"/>
    <w:p w14:paraId="724A33F0" w14:textId="77777777" w:rsidR="008847AA" w:rsidRDefault="008847AA" w:rsidP="007555BB">
      <w:pPr>
        <w:ind w:firstLine="360"/>
        <w:jc w:val="both"/>
      </w:pPr>
      <w:r>
        <w:t xml:space="preserve">During the mission the team </w:t>
      </w:r>
      <w:r w:rsidR="00CD69A5">
        <w:t>learned the following lessons</w:t>
      </w:r>
      <w:r>
        <w:t xml:space="preserve"> that changed the observation strategies </w:t>
      </w:r>
      <w:r w:rsidR="00B50834">
        <w:t>during design implementation as follows:</w:t>
      </w:r>
    </w:p>
    <w:p w14:paraId="23B76CB5" w14:textId="77777777" w:rsidR="008847AA" w:rsidRDefault="00CD69A5" w:rsidP="00D73A0E">
      <w:pPr>
        <w:pStyle w:val="ListParagraph"/>
        <w:numPr>
          <w:ilvl w:val="0"/>
          <w:numId w:val="6"/>
        </w:numPr>
        <w:jc w:val="both"/>
      </w:pPr>
      <w:r>
        <w:t>L</w:t>
      </w:r>
      <w:r w:rsidR="008847AA">
        <w:t>ong integrations showed no hint of bands from contaminants; some SUBM radial scans became TEMP scans; fewer COMP scans were scheduled (except w</w:t>
      </w:r>
      <w:r w:rsidR="00E739B5">
        <w:t>hen, due to geometry, only the a</w:t>
      </w:r>
      <w:r>
        <w:t>nsae were available).</w:t>
      </w:r>
    </w:p>
    <w:p w14:paraId="4ED23298" w14:textId="77777777" w:rsidR="008847AA" w:rsidRDefault="008847AA" w:rsidP="00D73A0E">
      <w:pPr>
        <w:pStyle w:val="ListParagraph"/>
        <w:ind w:left="1080"/>
        <w:jc w:val="both"/>
      </w:pPr>
    </w:p>
    <w:p w14:paraId="70EBDF10" w14:textId="77777777" w:rsidR="00D73A0E" w:rsidRDefault="00CD69A5" w:rsidP="00D73A0E">
      <w:pPr>
        <w:pStyle w:val="ListParagraph"/>
        <w:numPr>
          <w:ilvl w:val="0"/>
          <w:numId w:val="6"/>
        </w:numPr>
        <w:jc w:val="both"/>
      </w:pPr>
      <w:r>
        <w:t>N</w:t>
      </w:r>
      <w:r w:rsidR="008847AA">
        <w:t xml:space="preserve">oise limitations </w:t>
      </w:r>
      <w:r>
        <w:t>at</w:t>
      </w:r>
      <w:r w:rsidR="008847AA">
        <w:t xml:space="preserve"> low wavenumber</w:t>
      </w:r>
      <w:r>
        <w:t>s</w:t>
      </w:r>
      <w:r w:rsidR="008847AA">
        <w:t xml:space="preserve"> were prohibitive for observing the change from emission to reflection spectrum in the 5-20 </w:t>
      </w:r>
      <w:r w:rsidR="00B50834">
        <w:t>cm</w:t>
      </w:r>
      <w:r w:rsidR="00B50834">
        <w:rPr>
          <w:vertAlign w:val="superscript"/>
        </w:rPr>
        <w:t>-1</w:t>
      </w:r>
      <w:r w:rsidR="00B50834">
        <w:t xml:space="preserve"> </w:t>
      </w:r>
      <w:r w:rsidR="008847AA">
        <w:t>range.  This resulted in furthe</w:t>
      </w:r>
      <w:r>
        <w:t>r curtailment of the SUBM scans.</w:t>
      </w:r>
    </w:p>
    <w:p w14:paraId="23D94D98" w14:textId="77777777" w:rsidR="008847AA" w:rsidRDefault="008847AA" w:rsidP="00D73A0E">
      <w:pPr>
        <w:pStyle w:val="ListParagraph"/>
        <w:ind w:left="1080"/>
        <w:jc w:val="both"/>
      </w:pPr>
    </w:p>
    <w:p w14:paraId="62827F88" w14:textId="77777777" w:rsidR="00D73A0E" w:rsidRDefault="00CD69A5" w:rsidP="00D73A0E">
      <w:pPr>
        <w:pStyle w:val="ListParagraph"/>
        <w:numPr>
          <w:ilvl w:val="0"/>
          <w:numId w:val="6"/>
        </w:numPr>
        <w:jc w:val="both"/>
      </w:pPr>
      <w:r>
        <w:t>T</w:t>
      </w:r>
      <w:r w:rsidR="008847AA">
        <w:t xml:space="preserve">he effective temperature and emissivity have much more directional variation and detailed dependence on illumination conditions, radius, and resolution than had been anticipated; in contrast, the azimuthal curves could be over-fit, for cooling and thermal properties.  Consequently, at the onset of XM it was decided </w:t>
      </w:r>
      <w:r w:rsidR="008847AA">
        <w:lastRenderedPageBreak/>
        <w:t>that fine radial resolution scans contained more information than fine azimuthal resolution at a given radius.  The TMAP observations were started as thermal mapping campaigns to take multiple radial scans so as to provide more information on radial structure and use less time for over-fit azimut</w:t>
      </w:r>
      <w:r w:rsidR="00D73A0E">
        <w:t>hal curves.</w:t>
      </w:r>
    </w:p>
    <w:p w14:paraId="436370E7" w14:textId="77777777" w:rsidR="008847AA" w:rsidRDefault="008847AA" w:rsidP="00D73A0E">
      <w:pPr>
        <w:pStyle w:val="ListParagraph"/>
        <w:ind w:left="1080"/>
        <w:jc w:val="both"/>
      </w:pPr>
    </w:p>
    <w:p w14:paraId="58EF285B" w14:textId="77777777" w:rsidR="00D73A0E" w:rsidRDefault="00CD69A5" w:rsidP="00D73A0E">
      <w:pPr>
        <w:pStyle w:val="ListParagraph"/>
        <w:numPr>
          <w:ilvl w:val="0"/>
          <w:numId w:val="6"/>
        </w:numPr>
      </w:pPr>
      <w:r>
        <w:t>T</w:t>
      </w:r>
      <w:r w:rsidR="008847AA">
        <w:t>he optimal viewing geometry for faint rings is not edge-on, but at a slight elevation so that the ring fills the FOV.   The spectra from the original FMOVIES had to be averaged over whole orbital periods in order to get a signal at all, so m</w:t>
      </w:r>
      <w:r>
        <w:t>ore of these were not scheduled.</w:t>
      </w:r>
    </w:p>
    <w:p w14:paraId="69EC0E1D" w14:textId="77777777" w:rsidR="008847AA" w:rsidRDefault="008847AA" w:rsidP="00D73A0E">
      <w:pPr>
        <w:pStyle w:val="ListParagraph"/>
        <w:ind w:left="1080"/>
      </w:pPr>
    </w:p>
    <w:p w14:paraId="1FE64D52" w14:textId="77777777" w:rsidR="00D73A0E" w:rsidRDefault="008847AA" w:rsidP="00D73A0E">
      <w:pPr>
        <w:pStyle w:val="ListParagraph"/>
        <w:numPr>
          <w:ilvl w:val="0"/>
          <w:numId w:val="6"/>
        </w:numPr>
        <w:jc w:val="both"/>
      </w:pPr>
      <w:r>
        <w:t xml:space="preserve">Some observations suggested a thermal phase surge.  One observation, a ZEROPHAS, was created to catalogue this peak at the end of </w:t>
      </w:r>
      <w:r w:rsidR="00B50834">
        <w:t>Prime</w:t>
      </w:r>
      <w:r>
        <w:t xml:space="preserve"> Mission, but obtained a null result and was not repeated</w:t>
      </w:r>
      <w:r w:rsidR="00CD69A5">
        <w:t>.</w:t>
      </w:r>
    </w:p>
    <w:p w14:paraId="61311402" w14:textId="77777777" w:rsidR="008847AA" w:rsidRDefault="008847AA" w:rsidP="00D73A0E">
      <w:pPr>
        <w:pStyle w:val="ListParagraph"/>
        <w:ind w:left="1080"/>
        <w:jc w:val="both"/>
      </w:pPr>
    </w:p>
    <w:p w14:paraId="32D98D09" w14:textId="77777777" w:rsidR="00D73A0E" w:rsidRDefault="008847AA" w:rsidP="00D73A0E">
      <w:pPr>
        <w:pStyle w:val="ListParagraph"/>
        <w:numPr>
          <w:ilvl w:val="0"/>
          <w:numId w:val="6"/>
        </w:numPr>
        <w:jc w:val="both"/>
      </w:pPr>
      <w:r>
        <w:t xml:space="preserve">The phase behavior of the thermal emission and filling factor came to be of interest for fitting comprehensive models of ring emission.  Consequently, in </w:t>
      </w:r>
      <w:r w:rsidR="00CD69A5">
        <w:t xml:space="preserve">the XXM, </w:t>
      </w:r>
      <w:r>
        <w:t xml:space="preserve">observations are labeled by the phase/latitude bin that they cover.  The [N,S]PXXLXX observations were designed to complete phase curve </w:t>
      </w:r>
      <w:r w:rsidR="00CD69A5">
        <w:t>studies started at the end of the PM</w:t>
      </w:r>
      <w:r>
        <w:t>.  The PIE observations in this category were specifically designed to capture the phase variation at Solar elevations where the spacecraft was in equatorial orbit during MM (i.e., for which there was no rings</w:t>
      </w:r>
      <w:r w:rsidR="00D73A0E">
        <w:t xml:space="preserve"> data).</w:t>
      </w:r>
    </w:p>
    <w:p w14:paraId="5F0452DB" w14:textId="77777777" w:rsidR="008847AA" w:rsidRDefault="008847AA" w:rsidP="00D73A0E">
      <w:pPr>
        <w:pStyle w:val="ListParagraph"/>
        <w:ind w:left="1080"/>
        <w:jc w:val="both"/>
      </w:pPr>
    </w:p>
    <w:p w14:paraId="43EB8B6D" w14:textId="77777777" w:rsidR="00D73A0E" w:rsidRDefault="008847AA" w:rsidP="00D73A0E">
      <w:pPr>
        <w:pStyle w:val="ListParagraph"/>
        <w:numPr>
          <w:ilvl w:val="0"/>
          <w:numId w:val="6"/>
        </w:numPr>
        <w:jc w:val="both"/>
      </w:pPr>
      <w:r>
        <w:t>The competition for time around Saturn Equinox prompted the design of the EQ[N,S][</w:t>
      </w:r>
      <w:r w:rsidR="00E739B5">
        <w:t>L,S]B observations, short for EQ</w:t>
      </w:r>
      <w:r>
        <w:t xml:space="preserve">uinox  North/South Long/Short baseline.  These were designed to detect the overall cooling rates of the rings on timescales of hundreds </w:t>
      </w:r>
      <w:r w:rsidR="00CD69A5">
        <w:t xml:space="preserve">of days (Long Baseline) </w:t>
      </w:r>
      <w:del w:id="657" w:author="Kaelberer, Monte S. (GSFC-693.0)[ADNET SYSTEMS INCOR" w:date="2012-10-11T15:07:00Z">
        <w:r w:rsidR="00CD69A5" w:rsidDel="00B676A2">
          <w:delText>around e</w:delText>
        </w:r>
        <w:r w:rsidDel="00B676A2">
          <w:delText xml:space="preserve">quinox, </w:delText>
        </w:r>
      </w:del>
      <w:r>
        <w:t>and hours or days (Short Baseline)</w:t>
      </w:r>
      <w:ins w:id="658" w:author="Kaelberer, Monte S. (GSFC-693.0)[ADNET SYSTEMS INCOR" w:date="2012-10-11T15:07:00Z">
        <w:r w:rsidR="00B676A2" w:rsidRPr="00B676A2">
          <w:t xml:space="preserve"> </w:t>
        </w:r>
        <w:r w:rsidR="00B676A2">
          <w:t>around equinox</w:t>
        </w:r>
      </w:ins>
      <w:del w:id="659" w:author="Kaelberer, Monte S. (GSFC-693.0)[ADNET SYSTEMS INCOR" w:date="2012-10-11T15:07:00Z">
        <w:r w:rsidDel="00B676A2">
          <w:delText xml:space="preserve"> a</w:delText>
        </w:r>
        <w:r w:rsidR="00E739B5" w:rsidDel="00B676A2">
          <w:delText>round it</w:delText>
        </w:r>
      </w:del>
      <w:r w:rsidR="00E739B5">
        <w:t xml:space="preserve">.  </w:t>
      </w:r>
      <w:r w:rsidR="00CD69A5">
        <w:t>They are r</w:t>
      </w:r>
      <w:r w:rsidR="00E739B5">
        <w:t>adial scans at 15</w:t>
      </w:r>
      <w:r w:rsidR="00CD69A5">
        <w:t xml:space="preserve"> </w:t>
      </w:r>
      <w:r w:rsidR="00E739B5">
        <w:t>cm</w:t>
      </w:r>
      <w:r w:rsidRPr="00E739B5">
        <w:rPr>
          <w:vertAlign w:val="superscript"/>
        </w:rPr>
        <w:t>-1</w:t>
      </w:r>
      <w:r>
        <w:t xml:space="preserve"> </w:t>
      </w:r>
      <w:r w:rsidR="00CD69A5">
        <w:t>scheduled</w:t>
      </w:r>
      <w:r>
        <w:t xml:space="preserve"> at geometries </w:t>
      </w:r>
      <w:r w:rsidR="00CD69A5">
        <w:t xml:space="preserve">as self-similar </w:t>
      </w:r>
      <w:r>
        <w:t xml:space="preserve">as tour constraints </w:t>
      </w:r>
      <w:r w:rsidR="00CD69A5">
        <w:t>allow.</w:t>
      </w:r>
    </w:p>
    <w:p w14:paraId="3E50B5B5" w14:textId="77777777" w:rsidR="008847AA" w:rsidRDefault="008847AA" w:rsidP="00D73A0E">
      <w:pPr>
        <w:pStyle w:val="ListParagraph"/>
        <w:ind w:left="1080"/>
        <w:jc w:val="both"/>
      </w:pPr>
    </w:p>
    <w:p w14:paraId="3957A3D1" w14:textId="77777777" w:rsidR="00D73A0E" w:rsidRDefault="008847AA" w:rsidP="00D73A0E">
      <w:pPr>
        <w:pStyle w:val="ListParagraph"/>
        <w:numPr>
          <w:ilvl w:val="0"/>
          <w:numId w:val="6"/>
        </w:numPr>
        <w:jc w:val="both"/>
      </w:pPr>
      <w:r>
        <w:t xml:space="preserve">TDIFF measurements are designed in pairs to constrain vertical transport by observing radial scans at the same Hour Angle from the lit- and unlit sides of the rings at </w:t>
      </w:r>
      <w:r w:rsidR="00CD69A5">
        <w:t>similar spacecraft elevations, s</w:t>
      </w:r>
      <w:r>
        <w:t xml:space="preserve">olar elevations and phase angle.  While vertical transport was an objective of the azimuthal VERT scans, the unanticipated variation in thermal emission with illumination and observation geometry resulted in these being somewhat ineffectual because the different geometries often resulted in a multiplicity of potentially influential parameters varying between </w:t>
      </w:r>
      <w:r w:rsidR="00CD69A5">
        <w:t>the lit- and unlit observations.</w:t>
      </w:r>
    </w:p>
    <w:p w14:paraId="72345234" w14:textId="77777777" w:rsidR="008847AA" w:rsidRDefault="008847AA" w:rsidP="00D73A0E">
      <w:pPr>
        <w:pStyle w:val="ListParagraph"/>
        <w:ind w:left="1080"/>
        <w:jc w:val="both"/>
      </w:pPr>
    </w:p>
    <w:p w14:paraId="5C428774" w14:textId="77777777" w:rsidR="008847AA" w:rsidRDefault="008847AA" w:rsidP="00B50834">
      <w:pPr>
        <w:pStyle w:val="ListParagraph"/>
        <w:numPr>
          <w:ilvl w:val="0"/>
          <w:numId w:val="6"/>
        </w:numPr>
        <w:jc w:val="both"/>
      </w:pPr>
      <w:r>
        <w:t xml:space="preserve">SHAD[UN,LIT] were introduced in XXM to make up for a lack of high-latitude radial scans of the shadow region during </w:t>
      </w:r>
      <w:r w:rsidR="00CD69A5">
        <w:t>PM</w:t>
      </w:r>
      <w:r>
        <w:t xml:space="preserve"> and XM.</w:t>
      </w:r>
    </w:p>
    <w:p w14:paraId="7F536300" w14:textId="77777777" w:rsidR="001247B6" w:rsidRDefault="008847AA" w:rsidP="0078108C">
      <w:pPr>
        <w:ind w:firstLine="360"/>
        <w:jc w:val="both"/>
      </w:pPr>
      <w:r>
        <w:lastRenderedPageBreak/>
        <w:t>Summaries of the observation names associated with the science objectives for XM and XXM are in</w:t>
      </w:r>
      <w:ins w:id="660" w:author="Kaelberer, Monte S. (GSFC-693.0)[ADNET SYSTEMS INCOR" w:date="2012-10-18T15:47:00Z">
        <w:r w:rsidR="007F142E">
          <w:t xml:space="preserve"> </w:t>
        </w:r>
      </w:ins>
      <w:del w:id="661" w:author="Kaelberer, Monte S. (GSFC-693.0)[ADNET SYSTEMS INCOR" w:date="2012-10-11T13:57:00Z">
        <w:r w:rsidDel="007D47D9">
          <w:delText xml:space="preserve"> </w:delText>
        </w:r>
        <w:r w:rsidR="00751EE4" w:rsidDel="007D47D9">
          <w:fldChar w:fldCharType="begin"/>
        </w:r>
        <w:r w:rsidR="00B50834" w:rsidDel="007D47D9">
          <w:delInstrText xml:space="preserve"> REF _Ref182903929 \h </w:delInstrText>
        </w:r>
        <w:r w:rsidR="00751EE4" w:rsidDel="007D47D9">
          <w:fldChar w:fldCharType="separate"/>
        </w:r>
        <w:r w:rsidR="008C6499" w:rsidDel="007D47D9">
          <w:rPr>
            <w:b/>
          </w:rPr>
          <w:delText>Error! Reference source not found.</w:delText>
        </w:r>
        <w:r w:rsidR="00751EE4" w:rsidDel="007D47D9">
          <w:fldChar w:fldCharType="end"/>
        </w:r>
        <w:r w:rsidR="00B50834" w:rsidDel="007D47D9">
          <w:delText xml:space="preserve"> and</w:delText>
        </w:r>
      </w:del>
      <w:ins w:id="662" w:author="Kaelberer, Monte S. (GSFC-693.0)[ADNET SYSTEMS INCOR" w:date="2012-10-15T09:48:00Z">
        <w:r w:rsidR="00751EE4">
          <w:fldChar w:fldCharType="begin"/>
        </w:r>
        <w:r w:rsidR="00EC0BE7">
          <w:instrText xml:space="preserve"> REF _Ref338057858 \h </w:instrText>
        </w:r>
      </w:ins>
      <w:r w:rsidR="00751EE4">
        <w:fldChar w:fldCharType="separate"/>
      </w:r>
      <w:ins w:id="663" w:author="Kaelberer, Monte S. (GSFC-693.0)[ADNET SYSTEMS INCOR" w:date="2012-10-25T10:50:00Z">
        <w:r w:rsidR="005E6F33">
          <w:t xml:space="preserve">Table </w:t>
        </w:r>
        <w:r w:rsidR="005E6F33">
          <w:rPr>
            <w:noProof/>
          </w:rPr>
          <w:t>8</w:t>
        </w:r>
      </w:ins>
      <w:ins w:id="664" w:author="Kaelberer, Monte S. (GSFC-693.0)[ADNET SYSTEMS INCOR" w:date="2012-10-15T09:48:00Z">
        <w:r w:rsidR="00751EE4">
          <w:fldChar w:fldCharType="end"/>
        </w:r>
        <w:r w:rsidR="00EC0BE7">
          <w:t xml:space="preserve"> and </w:t>
        </w:r>
        <w:r w:rsidR="00751EE4">
          <w:fldChar w:fldCharType="begin"/>
        </w:r>
        <w:r w:rsidR="00EC0BE7">
          <w:instrText xml:space="preserve"> REF _Ref182903655 \h </w:instrText>
        </w:r>
      </w:ins>
      <w:r w:rsidR="00751EE4">
        <w:fldChar w:fldCharType="separate"/>
      </w:r>
      <w:ins w:id="665" w:author="Kaelberer, Monte S. (GSFC-693.0)[ADNET SYSTEMS INCOR" w:date="2012-10-25T10:50:00Z">
        <w:r w:rsidR="005E6F33">
          <w:t xml:space="preserve">Table </w:t>
        </w:r>
        <w:r w:rsidR="005E6F33">
          <w:rPr>
            <w:noProof/>
          </w:rPr>
          <w:t>9</w:t>
        </w:r>
      </w:ins>
      <w:ins w:id="666" w:author="Kaelberer, Monte S. (GSFC-693.0)[ADNET SYSTEMS INCOR" w:date="2012-10-15T09:48:00Z">
        <w:r w:rsidR="00751EE4">
          <w:fldChar w:fldCharType="end"/>
        </w:r>
      </w:ins>
      <w:del w:id="667" w:author="Kaelberer, Monte S. (GSFC-693.0)[ADNET SYSTEMS INCOR" w:date="2012-10-11T13:57:00Z">
        <w:r w:rsidR="00B50834" w:rsidDel="007D47D9">
          <w:delText xml:space="preserve"> </w:delText>
        </w:r>
      </w:del>
      <w:del w:id="668" w:author="Kaelberer, Monte S. (GSFC-693.0)[ADNET SYSTEMS INCOR" w:date="2012-10-11T13:58:00Z">
        <w:r w:rsidR="00751EE4" w:rsidDel="007D47D9">
          <w:fldChar w:fldCharType="begin"/>
        </w:r>
        <w:r w:rsidR="00B50834" w:rsidDel="007D47D9">
          <w:delInstrText xml:space="preserve"> REF _Ref182903655 \h </w:delInstrText>
        </w:r>
        <w:r w:rsidR="00751EE4" w:rsidDel="007D47D9">
          <w:fldChar w:fldCharType="separate"/>
        </w:r>
        <w:r w:rsidR="008C6499" w:rsidDel="007D47D9">
          <w:delText xml:space="preserve">Table </w:delText>
        </w:r>
        <w:r w:rsidR="008C6499" w:rsidDel="007D47D9">
          <w:rPr>
            <w:noProof/>
          </w:rPr>
          <w:delText>9</w:delText>
        </w:r>
        <w:r w:rsidR="00751EE4" w:rsidDel="007D47D9">
          <w:fldChar w:fldCharType="end"/>
        </w:r>
      </w:del>
      <w:r>
        <w:t>.  A tabulation of how the science objectives and observation names changed during th</w:t>
      </w:r>
      <w:r w:rsidR="00B50834">
        <w:t xml:space="preserve">e full mission is in </w:t>
      </w:r>
      <w:r w:rsidR="00751EE4">
        <w:fldChar w:fldCharType="begin"/>
      </w:r>
      <w:r w:rsidR="00B50834">
        <w:instrText xml:space="preserve"> REF _Ref182903554 \h </w:instrText>
      </w:r>
      <w:r w:rsidR="00751EE4">
        <w:fldChar w:fldCharType="separate"/>
      </w:r>
      <w:r w:rsidR="005E6F33">
        <w:t xml:space="preserve">Table </w:t>
      </w:r>
      <w:r w:rsidR="005E6F33">
        <w:rPr>
          <w:noProof/>
        </w:rPr>
        <w:t>10</w:t>
      </w:r>
      <w:r w:rsidR="00751EE4">
        <w:fldChar w:fldCharType="end"/>
      </w:r>
      <w:r>
        <w:t>.</w:t>
      </w:r>
    </w:p>
    <w:p w14:paraId="3D09EC7D" w14:textId="77777777" w:rsidR="0078108C" w:rsidRDefault="0078108C" w:rsidP="0078108C">
      <w:pPr>
        <w:pStyle w:val="Caption"/>
        <w:keepNext/>
      </w:pPr>
      <w:bookmarkStart w:id="669" w:name="_Ref338057858"/>
      <w:bookmarkStart w:id="670" w:name="_Toc340570574"/>
      <w:r>
        <w:t xml:space="preserve">Table </w:t>
      </w:r>
      <w:fldSimple w:instr=" SEQ Table \* ARABIC ">
        <w:r w:rsidR="005E6F33">
          <w:rPr>
            <w:noProof/>
          </w:rPr>
          <w:t>8</w:t>
        </w:r>
      </w:fldSimple>
      <w:bookmarkEnd w:id="669"/>
      <w:r>
        <w:t>: summary of CIRS XM Mission rings observations and objectives.</w:t>
      </w:r>
      <w:bookmarkEnd w:id="670"/>
    </w:p>
    <w:tbl>
      <w:tblPr>
        <w:tblW w:w="9252" w:type="dxa"/>
        <w:tblInd w:w="2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92"/>
        <w:gridCol w:w="4320"/>
        <w:gridCol w:w="3240"/>
      </w:tblGrid>
      <w:tr w:rsidR="008847AA" w:rsidRPr="007C2F37" w14:paraId="2494BE76" w14:textId="77777777">
        <w:tc>
          <w:tcPr>
            <w:tcW w:w="1692" w:type="dxa"/>
          </w:tcPr>
          <w:p w14:paraId="40C24A0E" w14:textId="77777777" w:rsidR="008847AA" w:rsidRPr="007C2F37" w:rsidRDefault="008847AA">
            <w:pPr>
              <w:rPr>
                <w:b/>
              </w:rPr>
            </w:pPr>
            <w:r w:rsidRPr="007C2F37">
              <w:rPr>
                <w:b/>
              </w:rPr>
              <w:t>Name:</w:t>
            </w:r>
          </w:p>
        </w:tc>
        <w:tc>
          <w:tcPr>
            <w:tcW w:w="4320" w:type="dxa"/>
          </w:tcPr>
          <w:p w14:paraId="789FE256" w14:textId="77777777" w:rsidR="008847AA" w:rsidRPr="007C2F37" w:rsidRDefault="008847AA">
            <w:pPr>
              <w:rPr>
                <w:b/>
              </w:rPr>
            </w:pPr>
            <w:r w:rsidRPr="007C2F37">
              <w:rPr>
                <w:b/>
              </w:rPr>
              <w:t>Scan Type:</w:t>
            </w:r>
          </w:p>
        </w:tc>
        <w:tc>
          <w:tcPr>
            <w:tcW w:w="3240" w:type="dxa"/>
          </w:tcPr>
          <w:p w14:paraId="28BAE29F" w14:textId="77777777" w:rsidR="008847AA" w:rsidRPr="007C2F37" w:rsidRDefault="008847AA">
            <w:pPr>
              <w:rPr>
                <w:b/>
              </w:rPr>
            </w:pPr>
            <w:r w:rsidRPr="007C2F37">
              <w:rPr>
                <w:b/>
              </w:rPr>
              <w:t>Objectives:</w:t>
            </w:r>
          </w:p>
        </w:tc>
      </w:tr>
      <w:tr w:rsidR="008847AA" w:rsidRPr="007C2F37" w14:paraId="61B67647" w14:textId="77777777">
        <w:tc>
          <w:tcPr>
            <w:tcW w:w="1692" w:type="dxa"/>
          </w:tcPr>
          <w:p w14:paraId="795B8064" w14:textId="77777777" w:rsidR="008847AA" w:rsidRPr="007C2F37" w:rsidRDefault="008847AA">
            <w:r w:rsidRPr="007C2F37">
              <w:t>TMAP</w:t>
            </w:r>
          </w:p>
        </w:tc>
        <w:tc>
          <w:tcPr>
            <w:tcW w:w="4320" w:type="dxa"/>
          </w:tcPr>
          <w:p w14:paraId="46598020" w14:textId="77777777" w:rsidR="008847AA" w:rsidRPr="007C2F37" w:rsidRDefault="008847AA">
            <w:r w:rsidRPr="007C2F37">
              <w:t>Use several rad</w:t>
            </w:r>
            <w:r w:rsidR="00EC44A1" w:rsidRPr="007C2F37">
              <w:t xml:space="preserve">ial scans at various azimuths; </w:t>
            </w:r>
            <w:r w:rsidRPr="007C2F37">
              <w:t>azimuthal scans included on opportunity basis;</w:t>
            </w:r>
            <w:r w:rsidR="00EC44A1" w:rsidRPr="007C2F37">
              <w:t xml:space="preserve"> </w:t>
            </w:r>
            <w:r w:rsidRPr="007C2F37">
              <w:t>15</w:t>
            </w:r>
            <w:r w:rsidR="00EC44A1" w:rsidRPr="007C2F37">
              <w:t xml:space="preserve"> cm</w:t>
            </w:r>
            <w:r w:rsidRPr="007C2F37">
              <w:rPr>
                <w:vertAlign w:val="superscript"/>
              </w:rPr>
              <w:t>-1</w:t>
            </w:r>
          </w:p>
        </w:tc>
        <w:tc>
          <w:tcPr>
            <w:tcW w:w="3240" w:type="dxa"/>
          </w:tcPr>
          <w:p w14:paraId="729538F1" w14:textId="77777777" w:rsidR="008847AA" w:rsidRPr="007C2F37" w:rsidRDefault="008847AA">
            <w:r w:rsidRPr="007C2F37">
              <w:t>Optimize observations to divulge both radial structure and cooling curve information.</w:t>
            </w:r>
          </w:p>
        </w:tc>
      </w:tr>
      <w:tr w:rsidR="008847AA" w:rsidRPr="007C2F37" w14:paraId="35499C41" w14:textId="77777777">
        <w:tc>
          <w:tcPr>
            <w:tcW w:w="1692" w:type="dxa"/>
          </w:tcPr>
          <w:p w14:paraId="2FE45E08" w14:textId="77777777" w:rsidR="008847AA" w:rsidRPr="007C2F37" w:rsidRDefault="008847AA">
            <w:r w:rsidRPr="007C2F37">
              <w:t>TDIFF</w:t>
            </w:r>
          </w:p>
        </w:tc>
        <w:tc>
          <w:tcPr>
            <w:tcW w:w="4320" w:type="dxa"/>
          </w:tcPr>
          <w:p w14:paraId="66F82362" w14:textId="77777777" w:rsidR="008847AA" w:rsidRPr="007C2F37" w:rsidRDefault="00EC44A1">
            <w:r w:rsidRPr="007C2F37">
              <w:t>Radial scans 15 cm</w:t>
            </w:r>
            <w:r w:rsidR="008847AA" w:rsidRPr="007C2F37">
              <w:rPr>
                <w:vertAlign w:val="superscript"/>
              </w:rPr>
              <w:t>-1</w:t>
            </w:r>
            <w:r w:rsidR="008847AA" w:rsidRPr="007C2F37">
              <w:t>.</w:t>
            </w:r>
            <w:r w:rsidRPr="007C2F37">
              <w:t xml:space="preserve"> </w:t>
            </w:r>
            <w:r w:rsidR="008847AA" w:rsidRPr="007C2F37">
              <w:t>Planned in pairs, carefully designed so unlit and lit sides are observed at the same geometry</w:t>
            </w:r>
            <w:ins w:id="671" w:author="Kaelberer, Monte S. (GSFC-693.0)[ADNET SYSTEMS INCOR" w:date="2012-10-15T09:37:00Z">
              <w:r w:rsidR="002752D2">
                <w:t xml:space="preserve"> (</w:t>
              </w:r>
              <w:r w:rsidR="00751EE4">
                <w:fldChar w:fldCharType="begin"/>
              </w:r>
              <w:r w:rsidR="002752D2">
                <w:instrText xml:space="preserve"> REF _Ref338057187 \h </w:instrText>
              </w:r>
            </w:ins>
            <w:r w:rsidR="00751EE4">
              <w:fldChar w:fldCharType="separate"/>
            </w:r>
            <w:ins w:id="672" w:author="Kaelberer, Monte S. (GSFC-693.0)[ADNET SYSTEMS INCOR" w:date="2012-10-25T10:50:00Z">
              <w:r w:rsidR="005E6F33">
                <w:t xml:space="preserve">Figure </w:t>
              </w:r>
              <w:r w:rsidR="005E6F33">
                <w:rPr>
                  <w:noProof/>
                </w:rPr>
                <w:t>52</w:t>
              </w:r>
            </w:ins>
            <w:ins w:id="673" w:author="Kaelberer, Monte S. (GSFC-693.0)[ADNET SYSTEMS INCOR" w:date="2012-10-15T09:37:00Z">
              <w:r w:rsidR="00751EE4">
                <w:fldChar w:fldCharType="end"/>
              </w:r>
              <w:r w:rsidR="002752D2">
                <w:t xml:space="preserve">, </w:t>
              </w:r>
              <w:r w:rsidR="00751EE4">
                <w:fldChar w:fldCharType="begin"/>
              </w:r>
              <w:r w:rsidR="002752D2">
                <w:instrText xml:space="preserve"> REF _Ref338057190 \h </w:instrText>
              </w:r>
            </w:ins>
            <w:r w:rsidR="00751EE4">
              <w:fldChar w:fldCharType="separate"/>
            </w:r>
            <w:ins w:id="674" w:author="Kaelberer, Monte S. (GSFC-693.0)[ADNET SYSTEMS INCOR" w:date="2012-10-25T10:50:00Z">
              <w:r w:rsidR="005E6F33">
                <w:t xml:space="preserve">Figure </w:t>
              </w:r>
              <w:r w:rsidR="005E6F33">
                <w:rPr>
                  <w:noProof/>
                </w:rPr>
                <w:t>53</w:t>
              </w:r>
            </w:ins>
            <w:ins w:id="675" w:author="Kaelberer, Monte S. (GSFC-693.0)[ADNET SYSTEMS INCOR" w:date="2012-10-15T09:37:00Z">
              <w:r w:rsidR="00751EE4">
                <w:fldChar w:fldCharType="end"/>
              </w:r>
              <w:r w:rsidR="002752D2">
                <w:t xml:space="preserve">, </w:t>
              </w:r>
              <w:r w:rsidR="00751EE4">
                <w:fldChar w:fldCharType="begin"/>
              </w:r>
              <w:r w:rsidR="002752D2">
                <w:instrText xml:space="preserve"> REF _Ref338057192 \h </w:instrText>
              </w:r>
            </w:ins>
            <w:r w:rsidR="00751EE4">
              <w:fldChar w:fldCharType="separate"/>
            </w:r>
            <w:ins w:id="676" w:author="Kaelberer, Monte S. (GSFC-693.0)[ADNET SYSTEMS INCOR" w:date="2012-10-25T10:50:00Z">
              <w:r w:rsidR="005E6F33">
                <w:t xml:space="preserve">Figure </w:t>
              </w:r>
              <w:r w:rsidR="005E6F33">
                <w:rPr>
                  <w:noProof/>
                </w:rPr>
                <w:t>54</w:t>
              </w:r>
            </w:ins>
            <w:ins w:id="677" w:author="Kaelberer, Monte S. (GSFC-693.0)[ADNET SYSTEMS INCOR" w:date="2012-10-15T09:37:00Z">
              <w:r w:rsidR="00751EE4">
                <w:fldChar w:fldCharType="end"/>
              </w:r>
              <w:r w:rsidR="002752D2">
                <w:t>)</w:t>
              </w:r>
            </w:ins>
            <w:r w:rsidR="008847AA" w:rsidRPr="007C2F37">
              <w:t>.</w:t>
            </w:r>
          </w:p>
        </w:tc>
        <w:tc>
          <w:tcPr>
            <w:tcW w:w="3240" w:type="dxa"/>
          </w:tcPr>
          <w:p w14:paraId="58725592" w14:textId="77777777" w:rsidR="008847AA" w:rsidRPr="007C2F37" w:rsidRDefault="008847AA">
            <w:r w:rsidRPr="007C2F37">
              <w:t>Constrain the thermal budget due to vertical transport of heat through the rings.</w:t>
            </w:r>
          </w:p>
        </w:tc>
      </w:tr>
      <w:tr w:rsidR="008847AA" w:rsidRPr="007C2F37" w14:paraId="64E84D3B" w14:textId="77777777">
        <w:tc>
          <w:tcPr>
            <w:tcW w:w="1692" w:type="dxa"/>
          </w:tcPr>
          <w:p w14:paraId="63FC37C3" w14:textId="77777777" w:rsidR="008847AA" w:rsidRPr="007C2F37" w:rsidRDefault="008847AA">
            <w:r w:rsidRPr="007C2F37">
              <w:t>POLARIZ</w:t>
            </w:r>
          </w:p>
        </w:tc>
        <w:tc>
          <w:tcPr>
            <w:tcW w:w="4320" w:type="dxa"/>
          </w:tcPr>
          <w:p w14:paraId="5DF41EFC" w14:textId="77777777" w:rsidR="008847AA" w:rsidRPr="008A6CA6" w:rsidRDefault="008847AA">
            <w:r w:rsidRPr="007C2F37">
              <w:t>Stare at each main ring using 3 different orientations, with copious deep space interleaved.</w:t>
            </w:r>
            <w:r w:rsidR="00EC44A1" w:rsidRPr="007C2F37">
              <w:t xml:space="preserve"> </w:t>
            </w:r>
            <w:r w:rsidRPr="007C2F37">
              <w:t>15</w:t>
            </w:r>
            <w:r w:rsidR="00EC44A1" w:rsidRPr="007C2F37">
              <w:t xml:space="preserve"> cm</w:t>
            </w:r>
            <w:r w:rsidRPr="007C2F37">
              <w:rPr>
                <w:vertAlign w:val="superscript"/>
              </w:rPr>
              <w:t>-1</w:t>
            </w:r>
            <w:ins w:id="678" w:author="Kaelberer, Monte S. (GSFC-693.0)[ADNET SYSTEMS INCOR" w:date="2012-10-15T09:38:00Z">
              <w:r w:rsidR="008A6CA6">
                <w:t xml:space="preserve"> (</w:t>
              </w:r>
              <w:r w:rsidR="00751EE4">
                <w:fldChar w:fldCharType="begin"/>
              </w:r>
              <w:r w:rsidR="008A6CA6">
                <w:instrText xml:space="preserve"> REF _Ref338057247 \h </w:instrText>
              </w:r>
            </w:ins>
            <w:r w:rsidR="00751EE4">
              <w:fldChar w:fldCharType="separate"/>
            </w:r>
            <w:ins w:id="679" w:author="Kaelberer, Monte S. (GSFC-693.0)[ADNET SYSTEMS INCOR" w:date="2012-10-25T10:50:00Z">
              <w:r w:rsidR="005E6F33">
                <w:t xml:space="preserve">Figure </w:t>
              </w:r>
              <w:r w:rsidR="005E6F33">
                <w:rPr>
                  <w:noProof/>
                </w:rPr>
                <w:t>56</w:t>
              </w:r>
            </w:ins>
            <w:ins w:id="680" w:author="Kaelberer, Monte S. (GSFC-693.0)[ADNET SYSTEMS INCOR" w:date="2012-10-15T09:38:00Z">
              <w:r w:rsidR="00751EE4">
                <w:fldChar w:fldCharType="end"/>
              </w:r>
              <w:r w:rsidR="008A6CA6">
                <w:t>).</w:t>
              </w:r>
            </w:ins>
          </w:p>
        </w:tc>
        <w:tc>
          <w:tcPr>
            <w:tcW w:w="3240" w:type="dxa"/>
          </w:tcPr>
          <w:p w14:paraId="7955A001" w14:textId="77777777" w:rsidR="008847AA" w:rsidRPr="007C2F37" w:rsidRDefault="008847AA">
            <w:r w:rsidRPr="007C2F37">
              <w:t>Determine whether any polarization signal is emitted from the rings</w:t>
            </w:r>
            <w:r w:rsidR="00EC44A1" w:rsidRPr="007C2F37">
              <w:t>.</w:t>
            </w:r>
          </w:p>
        </w:tc>
      </w:tr>
      <w:tr w:rsidR="008847AA" w:rsidRPr="007C2F37" w14:paraId="76E521EA" w14:textId="77777777">
        <w:tc>
          <w:tcPr>
            <w:tcW w:w="1692" w:type="dxa"/>
          </w:tcPr>
          <w:p w14:paraId="3EE7CED7" w14:textId="77777777" w:rsidR="008847AA" w:rsidRPr="007C2F37" w:rsidRDefault="008847AA">
            <w:r w:rsidRPr="007C2F37">
              <w:t>EQLBN</w:t>
            </w:r>
          </w:p>
        </w:tc>
        <w:tc>
          <w:tcPr>
            <w:tcW w:w="4320" w:type="dxa"/>
          </w:tcPr>
          <w:p w14:paraId="5DF6D1FD" w14:textId="77777777" w:rsidR="008847AA" w:rsidRPr="008A6CA6" w:rsidRDefault="0078108C">
            <w:r>
              <w:t>Radial s</w:t>
            </w:r>
            <w:r w:rsidR="008847AA" w:rsidRPr="007C2F37">
              <w:t>cans 15</w:t>
            </w:r>
            <w:r w:rsidR="00EC44A1" w:rsidRPr="007C2F37">
              <w:t xml:space="preserve"> cm</w:t>
            </w:r>
            <w:r w:rsidR="008847AA" w:rsidRPr="007C2F37">
              <w:rPr>
                <w:vertAlign w:val="superscript"/>
              </w:rPr>
              <w:t>-1</w:t>
            </w:r>
            <w:ins w:id="681" w:author="Kaelberer, Monte S. (GSFC-693.0)[ADNET SYSTEMS INCOR" w:date="2012-10-15T09:38:00Z">
              <w:r w:rsidR="008A6CA6">
                <w:t>.</w:t>
              </w:r>
            </w:ins>
          </w:p>
        </w:tc>
        <w:tc>
          <w:tcPr>
            <w:tcW w:w="3240" w:type="dxa"/>
          </w:tcPr>
          <w:p w14:paraId="60E2C67A" w14:textId="77777777" w:rsidR="008847AA" w:rsidRPr="007C2F37" w:rsidRDefault="008847AA">
            <w:r w:rsidRPr="007C2F37">
              <w:t>Establish a “long baseline” record of cooling and heating in the months before and after equinox.</w:t>
            </w:r>
          </w:p>
        </w:tc>
      </w:tr>
      <w:tr w:rsidR="008847AA" w:rsidRPr="007C2F37" w14:paraId="5DA4CB83" w14:textId="77777777">
        <w:tc>
          <w:tcPr>
            <w:tcW w:w="1692" w:type="dxa"/>
          </w:tcPr>
          <w:p w14:paraId="4F5307EA" w14:textId="77777777" w:rsidR="008847AA" w:rsidRPr="007C2F37" w:rsidRDefault="008847AA">
            <w:r w:rsidRPr="007C2F37">
              <w:t>EQSBN</w:t>
            </w:r>
          </w:p>
        </w:tc>
        <w:tc>
          <w:tcPr>
            <w:tcW w:w="4320" w:type="dxa"/>
          </w:tcPr>
          <w:p w14:paraId="3F638A3A" w14:textId="77777777" w:rsidR="008847AA" w:rsidRPr="008A6CA6" w:rsidRDefault="0078108C">
            <w:r>
              <w:t>Radial s</w:t>
            </w:r>
            <w:r w:rsidR="008847AA" w:rsidRPr="007C2F37">
              <w:t>cans 15</w:t>
            </w:r>
            <w:r w:rsidR="00EC44A1" w:rsidRPr="007C2F37">
              <w:t xml:space="preserve"> cm</w:t>
            </w:r>
            <w:r w:rsidR="008847AA" w:rsidRPr="007C2F37">
              <w:rPr>
                <w:vertAlign w:val="superscript"/>
              </w:rPr>
              <w:t>-1</w:t>
            </w:r>
            <w:ins w:id="682" w:author="Kaelberer, Monte S. (GSFC-693.0)[ADNET SYSTEMS INCOR" w:date="2012-10-15T09:39:00Z">
              <w:r w:rsidR="008A6CA6">
                <w:t>.</w:t>
              </w:r>
            </w:ins>
          </w:p>
        </w:tc>
        <w:tc>
          <w:tcPr>
            <w:tcW w:w="3240" w:type="dxa"/>
          </w:tcPr>
          <w:p w14:paraId="68BAB453" w14:textId="77777777" w:rsidR="008847AA" w:rsidRPr="007C2F37" w:rsidRDefault="008847AA">
            <w:r w:rsidRPr="007C2F37">
              <w:t>Establish a “short baseline” record of heating and cooling in the days around equinox.</w:t>
            </w:r>
          </w:p>
        </w:tc>
      </w:tr>
    </w:tbl>
    <w:p w14:paraId="162047FE" w14:textId="77777777" w:rsidR="008847AA" w:rsidRDefault="008847AA" w:rsidP="008847AA"/>
    <w:p w14:paraId="6F76A839" w14:textId="77777777" w:rsidR="001247B6" w:rsidRDefault="0078108C" w:rsidP="0078108C">
      <w:pPr>
        <w:pStyle w:val="Caption"/>
      </w:pPr>
      <w:bookmarkStart w:id="683" w:name="_Ref182903655"/>
      <w:bookmarkStart w:id="684" w:name="_Toc340570575"/>
      <w:r>
        <w:t xml:space="preserve">Table </w:t>
      </w:r>
      <w:fldSimple w:instr=" SEQ Table \* ARABIC ">
        <w:r w:rsidR="005E6F33">
          <w:rPr>
            <w:noProof/>
          </w:rPr>
          <w:t>9</w:t>
        </w:r>
      </w:fldSimple>
      <w:bookmarkEnd w:id="683"/>
      <w:r w:rsidR="001247B6">
        <w:t>: summary of CIRS XXM mission rings observations a</w:t>
      </w:r>
      <w:del w:id="685" w:author="Kaelberer, Monte S. (GSFC-693.0)[ADNET SYSTEMS INCOR" w:date="2012-10-11T11:35:00Z">
        <w:r w:rsidR="001247B6" w:rsidDel="00DE3E75">
          <w:delText>d</w:delText>
        </w:r>
      </w:del>
      <w:r w:rsidR="001247B6">
        <w:t>n</w:t>
      </w:r>
      <w:ins w:id="686" w:author="Kaelberer, Monte S. (GSFC-693.0)[ADNET SYSTEMS INCOR" w:date="2012-10-11T11:35:00Z">
        <w:r w:rsidR="00DE3E75">
          <w:t>d</w:t>
        </w:r>
      </w:ins>
      <w:r w:rsidR="001247B6">
        <w:t xml:space="preserve"> objectives</w:t>
      </w:r>
      <w:bookmarkEnd w:id="684"/>
    </w:p>
    <w:tbl>
      <w:tblPr>
        <w:tblW w:w="9252" w:type="dxa"/>
        <w:tblInd w:w="2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92"/>
        <w:gridCol w:w="4320"/>
        <w:gridCol w:w="3240"/>
      </w:tblGrid>
      <w:tr w:rsidR="00D30BB1" w:rsidRPr="007C2F37" w14:paraId="35B8F6B0" w14:textId="77777777" w:rsidTr="007C2F37">
        <w:tc>
          <w:tcPr>
            <w:tcW w:w="1692" w:type="dxa"/>
            <w:shd w:val="clear" w:color="auto" w:fill="auto"/>
          </w:tcPr>
          <w:p w14:paraId="36208174" w14:textId="77777777" w:rsidR="00D30BB1" w:rsidRPr="007C2F37" w:rsidRDefault="00D30BB1" w:rsidP="007C2F37">
            <w:pPr>
              <w:spacing w:after="0"/>
              <w:rPr>
                <w:b/>
              </w:rPr>
            </w:pPr>
            <w:r w:rsidRPr="007C2F37">
              <w:rPr>
                <w:b/>
              </w:rPr>
              <w:t>Name:</w:t>
            </w:r>
          </w:p>
        </w:tc>
        <w:tc>
          <w:tcPr>
            <w:tcW w:w="4320" w:type="dxa"/>
            <w:shd w:val="clear" w:color="auto" w:fill="auto"/>
          </w:tcPr>
          <w:p w14:paraId="1813049A" w14:textId="77777777" w:rsidR="00D30BB1" w:rsidRPr="007C2F37" w:rsidRDefault="00D30BB1" w:rsidP="007C2F37">
            <w:pPr>
              <w:spacing w:after="0"/>
              <w:rPr>
                <w:b/>
              </w:rPr>
            </w:pPr>
            <w:r w:rsidRPr="007C2F37">
              <w:rPr>
                <w:b/>
              </w:rPr>
              <w:t>Scan Type:</w:t>
            </w:r>
          </w:p>
        </w:tc>
        <w:tc>
          <w:tcPr>
            <w:tcW w:w="3240" w:type="dxa"/>
            <w:shd w:val="clear" w:color="auto" w:fill="auto"/>
          </w:tcPr>
          <w:p w14:paraId="2CA44A09" w14:textId="77777777" w:rsidR="00D30BB1" w:rsidRPr="007C2F37" w:rsidRDefault="00D30BB1" w:rsidP="007C2F37">
            <w:pPr>
              <w:spacing w:after="0"/>
              <w:rPr>
                <w:b/>
              </w:rPr>
            </w:pPr>
            <w:r w:rsidRPr="007C2F37">
              <w:rPr>
                <w:b/>
              </w:rPr>
              <w:t>Objectives:</w:t>
            </w:r>
          </w:p>
        </w:tc>
      </w:tr>
      <w:tr w:rsidR="00D30BB1" w:rsidRPr="007C2F37" w14:paraId="42573EBF" w14:textId="77777777" w:rsidTr="007C2F37">
        <w:tc>
          <w:tcPr>
            <w:tcW w:w="1692" w:type="dxa"/>
            <w:shd w:val="clear" w:color="auto" w:fill="auto"/>
          </w:tcPr>
          <w:p w14:paraId="13DC995A" w14:textId="77777777" w:rsidR="00D30BB1" w:rsidRPr="007C2F37" w:rsidRDefault="00D30BB1" w:rsidP="007C2F37">
            <w:pPr>
              <w:spacing w:after="0"/>
            </w:pPr>
            <w:r w:rsidRPr="007C2F37">
              <w:t>[N,S]PXXLXX</w:t>
            </w:r>
          </w:p>
        </w:tc>
        <w:tc>
          <w:tcPr>
            <w:tcW w:w="4320" w:type="dxa"/>
            <w:shd w:val="clear" w:color="auto" w:fill="auto"/>
          </w:tcPr>
          <w:p w14:paraId="10F3DC41" w14:textId="77777777" w:rsidR="00D30BB1" w:rsidRPr="007C2F37" w:rsidRDefault="0078108C" w:rsidP="007C2F37">
            <w:pPr>
              <w:spacing w:after="0"/>
            </w:pPr>
            <w:r>
              <w:t>Radial s</w:t>
            </w:r>
            <w:r w:rsidR="00D30BB1" w:rsidRPr="007C2F37">
              <w:t xml:space="preserve">cans </w:t>
            </w:r>
            <w:r>
              <w:t xml:space="preserve">at </w:t>
            </w:r>
            <w:r w:rsidR="00D30BB1" w:rsidRPr="007C2F37">
              <w:t>15 cm</w:t>
            </w:r>
            <w:r w:rsidR="00D30BB1" w:rsidRPr="007C2F37">
              <w:rPr>
                <w:vertAlign w:val="superscript"/>
              </w:rPr>
              <w:t>-1</w:t>
            </w:r>
            <w:r w:rsidR="00D30BB1" w:rsidRPr="007C2F37">
              <w:t>. Azimuthal scans on opportunity basis.</w:t>
            </w:r>
          </w:p>
        </w:tc>
        <w:tc>
          <w:tcPr>
            <w:tcW w:w="3240" w:type="dxa"/>
            <w:shd w:val="clear" w:color="auto" w:fill="auto"/>
          </w:tcPr>
          <w:p w14:paraId="765552D2" w14:textId="77777777" w:rsidR="00D30BB1" w:rsidRPr="007C2F37" w:rsidRDefault="00D30BB1" w:rsidP="007C2F37">
            <w:pPr>
              <w:spacing w:after="0"/>
            </w:pPr>
            <w:r w:rsidRPr="007C2F37">
              <w:t>Complete the phase/lat coverage started during main mission, extend to missed solar geometries (PIE’s); take over the previous TMAP objectives (non-PIE’s).</w:t>
            </w:r>
          </w:p>
        </w:tc>
      </w:tr>
      <w:tr w:rsidR="00D30BB1" w:rsidRPr="007C2F37" w14:paraId="7BF48951" w14:textId="77777777" w:rsidTr="007C2F37">
        <w:tc>
          <w:tcPr>
            <w:tcW w:w="1692" w:type="dxa"/>
            <w:shd w:val="clear" w:color="auto" w:fill="auto"/>
          </w:tcPr>
          <w:p w14:paraId="280EF3FD" w14:textId="77777777" w:rsidR="00D30BB1" w:rsidRPr="007C2F37" w:rsidRDefault="00D30BB1" w:rsidP="007C2F37">
            <w:pPr>
              <w:spacing w:after="0"/>
            </w:pPr>
            <w:r w:rsidRPr="007C2F37">
              <w:t>SHADUN, SHADLIT</w:t>
            </w:r>
          </w:p>
        </w:tc>
        <w:tc>
          <w:tcPr>
            <w:tcW w:w="4320" w:type="dxa"/>
            <w:shd w:val="clear" w:color="auto" w:fill="auto"/>
          </w:tcPr>
          <w:p w14:paraId="60B2F924" w14:textId="77777777" w:rsidR="00D30BB1" w:rsidRPr="007C2F37" w:rsidRDefault="00D30BB1" w:rsidP="007C2F37">
            <w:pPr>
              <w:spacing w:after="0"/>
            </w:pPr>
            <w:r w:rsidRPr="007C2F37">
              <w:t xml:space="preserve">Shadow </w:t>
            </w:r>
            <w:r w:rsidR="0078108C">
              <w:t>ingress and egress s</w:t>
            </w:r>
            <w:r w:rsidRPr="007C2F37">
              <w:t>cans and/or radial scans at 15cm</w:t>
            </w:r>
            <w:r w:rsidRPr="007C2F37">
              <w:rPr>
                <w:vertAlign w:val="superscript"/>
              </w:rPr>
              <w:t>-1</w:t>
            </w:r>
            <w:r w:rsidRPr="007C2F37">
              <w:t>, high latitude.</w:t>
            </w:r>
          </w:p>
        </w:tc>
        <w:tc>
          <w:tcPr>
            <w:tcW w:w="3240" w:type="dxa"/>
            <w:shd w:val="clear" w:color="auto" w:fill="auto"/>
          </w:tcPr>
          <w:p w14:paraId="4D0CB7D0" w14:textId="77777777" w:rsidR="00D30BB1" w:rsidRPr="007C2F37" w:rsidRDefault="00D30BB1" w:rsidP="007C2F37">
            <w:pPr>
              <w:spacing w:after="0"/>
            </w:pPr>
            <w:r w:rsidRPr="007C2F37">
              <w:t>Map the temperature variation around the shadow region for determining thermal inertia.</w:t>
            </w:r>
          </w:p>
        </w:tc>
      </w:tr>
    </w:tbl>
    <w:p w14:paraId="6F44D1B3" w14:textId="77777777" w:rsidR="008847AA" w:rsidRDefault="008847AA" w:rsidP="008847AA"/>
    <w:p w14:paraId="3E2DA1CF" w14:textId="77777777" w:rsidR="001247B6" w:rsidRDefault="0078108C" w:rsidP="0078108C">
      <w:pPr>
        <w:pStyle w:val="Caption"/>
      </w:pPr>
      <w:bookmarkStart w:id="687" w:name="_Ref182903554"/>
      <w:bookmarkStart w:id="688" w:name="_Toc340570576"/>
      <w:r>
        <w:lastRenderedPageBreak/>
        <w:t xml:space="preserve">Table </w:t>
      </w:r>
      <w:fldSimple w:instr=" SEQ Table \* ARABIC ">
        <w:r w:rsidR="005E6F33">
          <w:rPr>
            <w:noProof/>
          </w:rPr>
          <w:t>10</w:t>
        </w:r>
      </w:fldSimple>
      <w:bookmarkEnd w:id="687"/>
      <w:r w:rsidR="001247B6">
        <w:t>: historical summary of CIRS rings naming conventions</w:t>
      </w:r>
      <w:bookmarkEnd w:id="688"/>
    </w:p>
    <w:tbl>
      <w:tblPr>
        <w:tblW w:w="0" w:type="auto"/>
        <w:tblInd w:w="2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866"/>
        <w:gridCol w:w="2341"/>
        <w:gridCol w:w="2525"/>
        <w:gridCol w:w="2520"/>
      </w:tblGrid>
      <w:tr w:rsidR="008847AA" w:rsidRPr="007C2F37" w14:paraId="5E6EFAFA" w14:textId="77777777" w:rsidTr="007C2F37">
        <w:trPr>
          <w:trHeight w:val="683"/>
        </w:trPr>
        <w:tc>
          <w:tcPr>
            <w:tcW w:w="1866" w:type="dxa"/>
          </w:tcPr>
          <w:p w14:paraId="77A55DAF" w14:textId="77777777" w:rsidR="008847AA" w:rsidRPr="007C2F37" w:rsidRDefault="008847AA">
            <w:pPr>
              <w:rPr>
                <w:b/>
              </w:rPr>
            </w:pPr>
            <w:r w:rsidRPr="007C2F37">
              <w:rPr>
                <w:b/>
              </w:rPr>
              <w:t>Science goal:</w:t>
            </w:r>
          </w:p>
        </w:tc>
        <w:tc>
          <w:tcPr>
            <w:tcW w:w="2341" w:type="dxa"/>
          </w:tcPr>
          <w:p w14:paraId="1E07FA76" w14:textId="77777777" w:rsidR="008847AA" w:rsidRPr="007C2F37" w:rsidRDefault="008847AA">
            <w:pPr>
              <w:rPr>
                <w:b/>
              </w:rPr>
            </w:pPr>
            <w:r w:rsidRPr="007C2F37">
              <w:rPr>
                <w:b/>
              </w:rPr>
              <w:t>Main Mission:</w:t>
            </w:r>
          </w:p>
        </w:tc>
        <w:tc>
          <w:tcPr>
            <w:tcW w:w="2525" w:type="dxa"/>
          </w:tcPr>
          <w:p w14:paraId="33204C52" w14:textId="77777777" w:rsidR="008847AA" w:rsidRPr="007C2F37" w:rsidRDefault="008847AA">
            <w:pPr>
              <w:rPr>
                <w:b/>
              </w:rPr>
            </w:pPr>
            <w:r w:rsidRPr="007C2F37">
              <w:rPr>
                <w:b/>
              </w:rPr>
              <w:t>XM:</w:t>
            </w:r>
          </w:p>
        </w:tc>
        <w:tc>
          <w:tcPr>
            <w:tcW w:w="2520" w:type="dxa"/>
          </w:tcPr>
          <w:p w14:paraId="791CBC41" w14:textId="77777777" w:rsidR="008847AA" w:rsidRPr="007C2F37" w:rsidRDefault="008847AA">
            <w:pPr>
              <w:rPr>
                <w:b/>
              </w:rPr>
            </w:pPr>
            <w:r w:rsidRPr="007C2F37">
              <w:rPr>
                <w:b/>
              </w:rPr>
              <w:t>XXM:</w:t>
            </w:r>
          </w:p>
        </w:tc>
      </w:tr>
      <w:tr w:rsidR="008847AA" w:rsidRPr="007C2F37" w14:paraId="589371FA" w14:textId="77777777" w:rsidTr="007C2F37">
        <w:trPr>
          <w:trHeight w:val="683"/>
        </w:trPr>
        <w:tc>
          <w:tcPr>
            <w:tcW w:w="1866" w:type="dxa"/>
          </w:tcPr>
          <w:p w14:paraId="629F4247" w14:textId="77777777" w:rsidR="008847AA" w:rsidRPr="007C2F37" w:rsidRDefault="008847AA">
            <w:r w:rsidRPr="007C2F37">
              <w:t>Composition</w:t>
            </w:r>
          </w:p>
        </w:tc>
        <w:tc>
          <w:tcPr>
            <w:tcW w:w="2341" w:type="dxa"/>
          </w:tcPr>
          <w:p w14:paraId="12BE887E" w14:textId="77777777" w:rsidR="008847AA" w:rsidRPr="007C2F37" w:rsidRDefault="008847AA">
            <w:r w:rsidRPr="007C2F37">
              <w:t>COMP</w:t>
            </w:r>
          </w:p>
          <w:p w14:paraId="3287166D" w14:textId="77777777" w:rsidR="008847AA" w:rsidRPr="007C2F37" w:rsidRDefault="008847AA">
            <w:r w:rsidRPr="007C2F37">
              <w:t>SUBM</w:t>
            </w:r>
          </w:p>
        </w:tc>
        <w:tc>
          <w:tcPr>
            <w:tcW w:w="2525" w:type="dxa"/>
          </w:tcPr>
          <w:p w14:paraId="03742679" w14:textId="77777777" w:rsidR="008847AA" w:rsidRPr="007C2F37" w:rsidRDefault="008847AA"/>
        </w:tc>
        <w:tc>
          <w:tcPr>
            <w:tcW w:w="2520" w:type="dxa"/>
          </w:tcPr>
          <w:p w14:paraId="19F49F64" w14:textId="77777777" w:rsidR="008847AA" w:rsidRPr="007C2F37" w:rsidRDefault="008847AA"/>
        </w:tc>
      </w:tr>
      <w:tr w:rsidR="008847AA" w:rsidRPr="007C2F37" w14:paraId="22A25CAA" w14:textId="77777777" w:rsidTr="0078108C">
        <w:trPr>
          <w:trHeight w:val="800"/>
        </w:trPr>
        <w:tc>
          <w:tcPr>
            <w:tcW w:w="1866" w:type="dxa"/>
          </w:tcPr>
          <w:p w14:paraId="2B887BEF" w14:textId="77777777" w:rsidR="008847AA" w:rsidRPr="007C2F37" w:rsidRDefault="008847AA">
            <w:r w:rsidRPr="007C2F37">
              <w:t>Radial Temperature</w:t>
            </w:r>
          </w:p>
        </w:tc>
        <w:tc>
          <w:tcPr>
            <w:tcW w:w="2341" w:type="dxa"/>
          </w:tcPr>
          <w:p w14:paraId="2E0739D2" w14:textId="77777777" w:rsidR="008847AA" w:rsidRPr="007C2F37" w:rsidRDefault="008847AA">
            <w:r w:rsidRPr="007C2F37">
              <w:t>SUBM</w:t>
            </w:r>
          </w:p>
          <w:p w14:paraId="6641F764" w14:textId="77777777" w:rsidR="008847AA" w:rsidRPr="007C2F37" w:rsidRDefault="008847AA">
            <w:r w:rsidRPr="007C2F37">
              <w:t>TEMP</w:t>
            </w:r>
          </w:p>
        </w:tc>
        <w:tc>
          <w:tcPr>
            <w:tcW w:w="2525" w:type="dxa"/>
          </w:tcPr>
          <w:p w14:paraId="0BBCA9D2" w14:textId="77777777" w:rsidR="008847AA" w:rsidRPr="007C2F37" w:rsidRDefault="008847AA">
            <w:r w:rsidRPr="007C2F37">
              <w:t xml:space="preserve"> TMAP</w:t>
            </w:r>
          </w:p>
        </w:tc>
        <w:tc>
          <w:tcPr>
            <w:tcW w:w="2520" w:type="dxa"/>
          </w:tcPr>
          <w:p w14:paraId="5FCBA5BE" w14:textId="77777777" w:rsidR="008847AA" w:rsidRPr="007C2F37" w:rsidRDefault="008847AA">
            <w:r w:rsidRPr="007C2F37">
              <w:t>[NS]PXXLXX</w:t>
            </w:r>
          </w:p>
        </w:tc>
      </w:tr>
      <w:tr w:rsidR="008847AA" w:rsidRPr="007C2F37" w14:paraId="521510F2" w14:textId="77777777" w:rsidTr="007C2F37">
        <w:tc>
          <w:tcPr>
            <w:tcW w:w="1866" w:type="dxa"/>
          </w:tcPr>
          <w:p w14:paraId="49C9BC26" w14:textId="77777777" w:rsidR="008847AA" w:rsidRPr="007C2F37" w:rsidRDefault="008847AA">
            <w:r w:rsidRPr="007C2F37">
              <w:t>Azimuthal Temperature and Vertical Transport</w:t>
            </w:r>
          </w:p>
        </w:tc>
        <w:tc>
          <w:tcPr>
            <w:tcW w:w="2341" w:type="dxa"/>
          </w:tcPr>
          <w:p w14:paraId="5B43E834" w14:textId="77777777" w:rsidR="008847AA" w:rsidRPr="007C2F37" w:rsidRDefault="008847AA">
            <w:r w:rsidRPr="007C2F37">
              <w:t>SHAD</w:t>
            </w:r>
          </w:p>
          <w:p w14:paraId="572FEA08" w14:textId="77777777" w:rsidR="008847AA" w:rsidRPr="007C2F37" w:rsidRDefault="008847AA">
            <w:r w:rsidRPr="007C2F37">
              <w:t>VERT</w:t>
            </w:r>
          </w:p>
        </w:tc>
        <w:tc>
          <w:tcPr>
            <w:tcW w:w="2525" w:type="dxa"/>
          </w:tcPr>
          <w:p w14:paraId="64321842" w14:textId="77777777" w:rsidR="008847AA" w:rsidRPr="007C2F37" w:rsidRDefault="008847AA">
            <w:r w:rsidRPr="007C2F37">
              <w:t xml:space="preserve"> TDIFF</w:t>
            </w:r>
          </w:p>
          <w:p w14:paraId="70D996A2" w14:textId="77777777" w:rsidR="008847AA" w:rsidRPr="007C2F37" w:rsidRDefault="008847AA">
            <w:r w:rsidRPr="007C2F37">
              <w:t xml:space="preserve"> VERT</w:t>
            </w:r>
          </w:p>
        </w:tc>
        <w:tc>
          <w:tcPr>
            <w:tcW w:w="2520" w:type="dxa"/>
          </w:tcPr>
          <w:p w14:paraId="6674ABF3" w14:textId="77777777" w:rsidR="008847AA" w:rsidRPr="007C2F37" w:rsidRDefault="008847AA">
            <w:r w:rsidRPr="007C2F37">
              <w:t xml:space="preserve"> TDIFF</w:t>
            </w:r>
          </w:p>
          <w:p w14:paraId="24F58715" w14:textId="77777777" w:rsidR="008847AA" w:rsidRPr="007C2F37" w:rsidRDefault="008847AA">
            <w:r w:rsidRPr="007C2F37">
              <w:t>SHADUN</w:t>
            </w:r>
          </w:p>
          <w:p w14:paraId="7A4C097E" w14:textId="77777777" w:rsidR="008847AA" w:rsidRPr="007C2F37" w:rsidRDefault="008847AA">
            <w:r w:rsidRPr="007C2F37">
              <w:t>SHADLIT</w:t>
            </w:r>
          </w:p>
        </w:tc>
      </w:tr>
      <w:tr w:rsidR="008847AA" w:rsidRPr="007C2F37" w14:paraId="46084BE6" w14:textId="77777777" w:rsidTr="007C2F37">
        <w:tc>
          <w:tcPr>
            <w:tcW w:w="1866" w:type="dxa"/>
          </w:tcPr>
          <w:p w14:paraId="0D37FC98" w14:textId="77777777" w:rsidR="008847AA" w:rsidRPr="007C2F37" w:rsidRDefault="008847AA">
            <w:r w:rsidRPr="007C2F37">
              <w:t>Temperature response around equinox</w:t>
            </w:r>
          </w:p>
        </w:tc>
        <w:tc>
          <w:tcPr>
            <w:tcW w:w="2341" w:type="dxa"/>
          </w:tcPr>
          <w:p w14:paraId="37E1FD2E" w14:textId="77777777" w:rsidR="008847AA" w:rsidRPr="007C2F37" w:rsidRDefault="008847AA"/>
        </w:tc>
        <w:tc>
          <w:tcPr>
            <w:tcW w:w="2525" w:type="dxa"/>
          </w:tcPr>
          <w:p w14:paraId="73BA9CC2" w14:textId="77777777" w:rsidR="008847AA" w:rsidRPr="007C2F37" w:rsidRDefault="008847AA">
            <w:r w:rsidRPr="007C2F37">
              <w:t>EQSB[N,S]</w:t>
            </w:r>
          </w:p>
          <w:p w14:paraId="591CB084" w14:textId="77777777" w:rsidR="008847AA" w:rsidRPr="007C2F37" w:rsidRDefault="008847AA">
            <w:r w:rsidRPr="007C2F37">
              <w:t>EQLB[N,S]</w:t>
            </w:r>
          </w:p>
        </w:tc>
        <w:tc>
          <w:tcPr>
            <w:tcW w:w="2520" w:type="dxa"/>
          </w:tcPr>
          <w:p w14:paraId="3CACA37A" w14:textId="77777777" w:rsidR="008847AA" w:rsidRPr="007C2F37" w:rsidRDefault="008847AA"/>
        </w:tc>
      </w:tr>
      <w:tr w:rsidR="008847AA" w:rsidRPr="007C2F37" w14:paraId="48BA5985" w14:textId="77777777" w:rsidTr="007C2F37">
        <w:tc>
          <w:tcPr>
            <w:tcW w:w="1866" w:type="dxa"/>
          </w:tcPr>
          <w:p w14:paraId="47548275" w14:textId="77777777" w:rsidR="008847AA" w:rsidRPr="007C2F37" w:rsidRDefault="008847AA">
            <w:r w:rsidRPr="007C2F37">
              <w:t>Seeking polarization</w:t>
            </w:r>
          </w:p>
        </w:tc>
        <w:tc>
          <w:tcPr>
            <w:tcW w:w="2341" w:type="dxa"/>
          </w:tcPr>
          <w:p w14:paraId="101D9C6C" w14:textId="77777777" w:rsidR="008847AA" w:rsidRPr="007C2F37" w:rsidRDefault="008847AA"/>
        </w:tc>
        <w:tc>
          <w:tcPr>
            <w:tcW w:w="2525" w:type="dxa"/>
          </w:tcPr>
          <w:p w14:paraId="5B068D83" w14:textId="77777777" w:rsidR="008847AA" w:rsidRPr="007C2F37" w:rsidRDefault="008847AA">
            <w:r w:rsidRPr="007C2F37">
              <w:t>POLARIZ</w:t>
            </w:r>
          </w:p>
        </w:tc>
        <w:tc>
          <w:tcPr>
            <w:tcW w:w="2520" w:type="dxa"/>
          </w:tcPr>
          <w:p w14:paraId="256FAFDC" w14:textId="77777777" w:rsidR="008847AA" w:rsidRPr="007C2F37" w:rsidRDefault="008847AA"/>
        </w:tc>
      </w:tr>
      <w:tr w:rsidR="008847AA" w:rsidRPr="007C2F37" w14:paraId="33988BE7" w14:textId="77777777" w:rsidTr="007C2F37">
        <w:tc>
          <w:tcPr>
            <w:tcW w:w="1866" w:type="dxa"/>
          </w:tcPr>
          <w:p w14:paraId="300931E9" w14:textId="77777777" w:rsidR="008847AA" w:rsidRPr="007C2F37" w:rsidRDefault="0078108C">
            <w:r>
              <w:t>Faint r</w:t>
            </w:r>
            <w:r w:rsidR="008847AA" w:rsidRPr="007C2F37">
              <w:t>ing Observations</w:t>
            </w:r>
          </w:p>
        </w:tc>
        <w:tc>
          <w:tcPr>
            <w:tcW w:w="2341" w:type="dxa"/>
          </w:tcPr>
          <w:p w14:paraId="6BCC9561" w14:textId="77777777" w:rsidR="008847AA" w:rsidRPr="007C2F37" w:rsidRDefault="008847AA">
            <w:r w:rsidRPr="007C2F37">
              <w:t>FMOVIE</w:t>
            </w:r>
          </w:p>
          <w:p w14:paraId="228B8CFF" w14:textId="77777777" w:rsidR="008847AA" w:rsidRPr="007C2F37" w:rsidRDefault="008847AA">
            <w:r w:rsidRPr="007C2F37">
              <w:t>FMONITOR</w:t>
            </w:r>
          </w:p>
        </w:tc>
        <w:tc>
          <w:tcPr>
            <w:tcW w:w="2525" w:type="dxa"/>
          </w:tcPr>
          <w:p w14:paraId="5EACD5B2" w14:textId="77777777" w:rsidR="008847AA" w:rsidRPr="007C2F37" w:rsidRDefault="008847AA"/>
        </w:tc>
        <w:tc>
          <w:tcPr>
            <w:tcW w:w="2520" w:type="dxa"/>
          </w:tcPr>
          <w:p w14:paraId="278EFD4F" w14:textId="77777777" w:rsidR="008847AA" w:rsidRPr="007C2F37" w:rsidRDefault="008847AA"/>
        </w:tc>
      </w:tr>
      <w:tr w:rsidR="008847AA" w:rsidRPr="007C2F37" w14:paraId="0DC24AAF" w14:textId="77777777" w:rsidTr="007C2F37">
        <w:tc>
          <w:tcPr>
            <w:tcW w:w="1866" w:type="dxa"/>
          </w:tcPr>
          <w:p w14:paraId="7E3BEC57" w14:textId="77777777" w:rsidR="008847AA" w:rsidRPr="007C2F37" w:rsidRDefault="008847AA">
            <w:r w:rsidRPr="007C2F37">
              <w:t>Star occultations</w:t>
            </w:r>
          </w:p>
        </w:tc>
        <w:tc>
          <w:tcPr>
            <w:tcW w:w="2341" w:type="dxa"/>
          </w:tcPr>
          <w:p w14:paraId="5BE6B420" w14:textId="77777777" w:rsidR="008847AA" w:rsidRPr="007C2F37" w:rsidRDefault="008847AA">
            <w:r w:rsidRPr="007C2F37">
              <w:t>CWLEOOCC</w:t>
            </w:r>
          </w:p>
        </w:tc>
        <w:tc>
          <w:tcPr>
            <w:tcW w:w="2525" w:type="dxa"/>
          </w:tcPr>
          <w:p w14:paraId="3C990678" w14:textId="77777777" w:rsidR="008847AA" w:rsidRPr="007C2F37" w:rsidRDefault="008847AA"/>
        </w:tc>
        <w:tc>
          <w:tcPr>
            <w:tcW w:w="2520" w:type="dxa"/>
          </w:tcPr>
          <w:p w14:paraId="5599F113" w14:textId="77777777" w:rsidR="008847AA" w:rsidRPr="007C2F37" w:rsidRDefault="008847AA"/>
        </w:tc>
      </w:tr>
      <w:tr w:rsidR="008847AA" w:rsidRPr="007C2F37" w14:paraId="0ABD1223" w14:textId="77777777" w:rsidTr="007C2F37">
        <w:tc>
          <w:tcPr>
            <w:tcW w:w="1866" w:type="dxa"/>
          </w:tcPr>
          <w:p w14:paraId="71B7DAD0" w14:textId="77777777" w:rsidR="008847AA" w:rsidRPr="007C2F37" w:rsidRDefault="008847AA">
            <w:r w:rsidRPr="007C2F37">
              <w:t>A one-off discovery mode</w:t>
            </w:r>
          </w:p>
        </w:tc>
        <w:tc>
          <w:tcPr>
            <w:tcW w:w="2341" w:type="dxa"/>
          </w:tcPr>
          <w:p w14:paraId="35524317" w14:textId="77777777" w:rsidR="008847AA" w:rsidRPr="007C2F37" w:rsidRDefault="008847AA">
            <w:r w:rsidRPr="007C2F37">
              <w:t>ZEROPHAS</w:t>
            </w:r>
          </w:p>
        </w:tc>
        <w:tc>
          <w:tcPr>
            <w:tcW w:w="2525" w:type="dxa"/>
          </w:tcPr>
          <w:p w14:paraId="2FE4A7FE" w14:textId="77777777" w:rsidR="008847AA" w:rsidRPr="007C2F37" w:rsidRDefault="008847AA"/>
        </w:tc>
        <w:tc>
          <w:tcPr>
            <w:tcW w:w="2520" w:type="dxa"/>
          </w:tcPr>
          <w:p w14:paraId="720D7E8E" w14:textId="77777777" w:rsidR="008847AA" w:rsidRPr="007C2F37" w:rsidRDefault="008847AA"/>
        </w:tc>
      </w:tr>
    </w:tbl>
    <w:p w14:paraId="126D88A2" w14:textId="77777777" w:rsidR="00BD03CB" w:rsidRDefault="00BD03CB" w:rsidP="00BD03CB"/>
    <w:p w14:paraId="0F1F6002" w14:textId="77777777" w:rsidR="00BD03CB" w:rsidRPr="008847AA" w:rsidRDefault="008847AA" w:rsidP="00B50834">
      <w:pPr>
        <w:pStyle w:val="Heading3"/>
      </w:pPr>
      <w:bookmarkStart w:id="689" w:name="_Toc214434670"/>
      <w:r>
        <w:t>2.3.3 Titan</w:t>
      </w:r>
      <w:bookmarkEnd w:id="689"/>
    </w:p>
    <w:p w14:paraId="41B2E632" w14:textId="77777777" w:rsidR="001741B3" w:rsidRDefault="00BD03CB" w:rsidP="00B50834">
      <w:pPr>
        <w:ind w:firstLine="360"/>
        <w:jc w:val="both"/>
      </w:pPr>
      <w:r>
        <w:t>CIRS achieve</w:t>
      </w:r>
      <w:r w:rsidR="0078108C">
        <w:t>s</w:t>
      </w:r>
      <w:r>
        <w:t xml:space="preserve"> different science go</w:t>
      </w:r>
      <w:r w:rsidR="001741B3">
        <w:t xml:space="preserve">als at different distances from </w:t>
      </w:r>
      <w:r>
        <w:t>Titan</w:t>
      </w:r>
      <w:r w:rsidR="00B50834">
        <w:t xml:space="preserve"> (see</w:t>
      </w:r>
      <w:r w:rsidR="0078108C">
        <w:t xml:space="preserve"> </w:t>
      </w:r>
      <w:r w:rsidR="00751EE4">
        <w:fldChar w:fldCharType="begin"/>
      </w:r>
      <w:r w:rsidR="0078108C">
        <w:instrText xml:space="preserve"> REF _Ref182904067 \h </w:instrText>
      </w:r>
      <w:r w:rsidR="00751EE4">
        <w:fldChar w:fldCharType="separate"/>
      </w:r>
      <w:ins w:id="690" w:author="Kaelberer, Monte S. (GSFC-693.0)[ADNET SYSTEMS INCOR" w:date="2012-10-25T10:50:00Z">
        <w:r w:rsidR="005E6F33">
          <w:t xml:space="preserve">Figure </w:t>
        </w:r>
        <w:r w:rsidR="005E6F33">
          <w:rPr>
            <w:noProof/>
          </w:rPr>
          <w:t>8</w:t>
        </w:r>
      </w:ins>
      <w:del w:id="691" w:author="Kaelberer, Monte S. (GSFC-693.0)[ADNET SYSTEMS INCOR" w:date="2012-10-25T10:50:00Z">
        <w:r w:rsidR="008C6499" w:rsidDel="005E6F33">
          <w:delText xml:space="preserve">Figure </w:delText>
        </w:r>
        <w:r w:rsidR="008C6499" w:rsidDel="005E6F33">
          <w:rPr>
            <w:noProof/>
          </w:rPr>
          <w:delText>6</w:delText>
        </w:r>
      </w:del>
      <w:r w:rsidR="00751EE4">
        <w:fldChar w:fldCharType="end"/>
      </w:r>
      <w:r w:rsidR="00B50834">
        <w:t>)</w:t>
      </w:r>
      <w:r>
        <w:t>. Typically, CIRS makes the following requests (symmetric about</w:t>
      </w:r>
      <w:r w:rsidR="001741B3">
        <w:t xml:space="preserve"> </w:t>
      </w:r>
      <w:r>
        <w:t xml:space="preserve">closest approach): </w:t>
      </w:r>
    </w:p>
    <w:p w14:paraId="0735F238" w14:textId="77777777" w:rsidR="00357E8B" w:rsidRDefault="0078108C" w:rsidP="0078108C">
      <w:pPr>
        <w:pStyle w:val="Caption"/>
      </w:pPr>
      <w:bookmarkStart w:id="692" w:name="_Toc340570577"/>
      <w:r>
        <w:t xml:space="preserve">Table </w:t>
      </w:r>
      <w:fldSimple w:instr=" SEQ Table \* ARABIC ">
        <w:r w:rsidR="005E6F33">
          <w:rPr>
            <w:noProof/>
          </w:rPr>
          <w:t>11</w:t>
        </w:r>
      </w:fldSimple>
      <w:r w:rsidR="00357E8B">
        <w:t>: CIRS Titan observation descriptions</w:t>
      </w:r>
      <w:bookmarkEnd w:id="692"/>
    </w:p>
    <w:tbl>
      <w:tblPr>
        <w:tblW w:w="9252" w:type="dxa"/>
        <w:tblInd w:w="216" w:type="dxa"/>
        <w:tblLook w:val="00A0" w:firstRow="1" w:lastRow="0" w:firstColumn="1" w:lastColumn="0" w:noHBand="0" w:noVBand="0"/>
        <w:tblPrChange w:id="693" w:author="Kaelberer, Monte S. (GSFC-693.0)[ADNET SYSTEMS INCOR" w:date="2012-10-15T09:40:00Z">
          <w:tblPr>
            <w:tblW w:w="9252" w:type="dxa"/>
            <w:tblInd w:w="216" w:type="dxa"/>
            <w:tblLook w:val="00A0" w:firstRow="1" w:lastRow="0" w:firstColumn="1" w:lastColumn="0" w:noHBand="0" w:noVBand="0"/>
          </w:tblPr>
        </w:tblPrChange>
      </w:tblPr>
      <w:tblGrid>
        <w:gridCol w:w="1998"/>
        <w:gridCol w:w="1890"/>
        <w:gridCol w:w="5364"/>
        <w:tblGridChange w:id="694">
          <w:tblGrid>
            <w:gridCol w:w="1998"/>
            <w:gridCol w:w="1890"/>
            <w:gridCol w:w="5364"/>
          </w:tblGrid>
        </w:tblGridChange>
      </w:tblGrid>
      <w:tr w:rsidR="00D30BB1" w:rsidRPr="007C2F37" w14:paraId="43E89DA9" w14:textId="77777777" w:rsidTr="00260605">
        <w:tc>
          <w:tcPr>
            <w:tcW w:w="1998" w:type="dxa"/>
            <w:shd w:val="clear" w:color="auto" w:fill="B3B3B3"/>
            <w:tcPrChange w:id="695" w:author="Kaelberer, Monte S. (GSFC-693.0)[ADNET SYSTEMS INCOR" w:date="2012-10-15T09:40:00Z">
              <w:tcPr>
                <w:tcW w:w="1998" w:type="dxa"/>
                <w:tcBorders>
                  <w:bottom w:val="single" w:sz="4" w:space="0" w:color="FFFFFF"/>
                </w:tcBorders>
                <w:shd w:val="clear" w:color="auto" w:fill="B3B3B3"/>
              </w:tcPr>
            </w:tcPrChange>
          </w:tcPr>
          <w:p w14:paraId="3B9A10F5" w14:textId="77777777" w:rsidR="00D30BB1" w:rsidRPr="007C2F37" w:rsidRDefault="00D30BB1" w:rsidP="00BD03CB">
            <w:r w:rsidRPr="007C2F37">
              <w:t>TIME FROM C/A</w:t>
            </w:r>
          </w:p>
        </w:tc>
        <w:tc>
          <w:tcPr>
            <w:tcW w:w="1890" w:type="dxa"/>
            <w:shd w:val="clear" w:color="auto" w:fill="B3B3B3"/>
            <w:tcPrChange w:id="696" w:author="Kaelberer, Monte S. (GSFC-693.0)[ADNET SYSTEMS INCOR" w:date="2012-10-15T09:40:00Z">
              <w:tcPr>
                <w:tcW w:w="1890" w:type="dxa"/>
                <w:tcBorders>
                  <w:bottom w:val="single" w:sz="4" w:space="0" w:color="FFFFFF"/>
                </w:tcBorders>
                <w:shd w:val="clear" w:color="auto" w:fill="B3B3B3"/>
              </w:tcPr>
            </w:tcPrChange>
          </w:tcPr>
          <w:p w14:paraId="20894CD7" w14:textId="77777777" w:rsidR="00D30BB1" w:rsidRPr="007C2F37" w:rsidRDefault="00D30BB1" w:rsidP="00BD03CB">
            <w:r w:rsidRPr="007C2F37">
              <w:t>NAME</w:t>
            </w:r>
          </w:p>
        </w:tc>
        <w:tc>
          <w:tcPr>
            <w:tcW w:w="5364" w:type="dxa"/>
            <w:shd w:val="clear" w:color="auto" w:fill="B3B3B3"/>
            <w:tcPrChange w:id="697" w:author="Kaelberer, Monte S. (GSFC-693.0)[ADNET SYSTEMS INCOR" w:date="2012-10-15T09:40:00Z">
              <w:tcPr>
                <w:tcW w:w="5364" w:type="dxa"/>
                <w:tcBorders>
                  <w:bottom w:val="single" w:sz="4" w:space="0" w:color="FFFFFF"/>
                </w:tcBorders>
                <w:shd w:val="clear" w:color="auto" w:fill="B3B3B3"/>
              </w:tcPr>
            </w:tcPrChange>
          </w:tcPr>
          <w:p w14:paraId="4E5592AC" w14:textId="77777777" w:rsidR="00D30BB1" w:rsidRPr="007C2F37" w:rsidRDefault="00D30BB1" w:rsidP="00BD03CB">
            <w:r w:rsidRPr="007C2F37">
              <w:t>DETAILS</w:t>
            </w:r>
          </w:p>
        </w:tc>
      </w:tr>
      <w:tr w:rsidR="00D30BB1" w:rsidRPr="007C2F37" w14:paraId="0980941A" w14:textId="77777777" w:rsidTr="00260605">
        <w:trPr>
          <w:trHeight w:val="234"/>
          <w:trPrChange w:id="698" w:author="Kaelberer, Monte S. (GSFC-693.0)[ADNET SYSTEMS INCOR" w:date="2012-10-15T09:40:00Z">
            <w:trPr>
              <w:trHeight w:val="234"/>
            </w:trPr>
          </w:trPrChange>
        </w:trPr>
        <w:tc>
          <w:tcPr>
            <w:tcW w:w="1998" w:type="dxa"/>
            <w:tcPrChange w:id="699" w:author="Kaelberer, Monte S. (GSFC-693.0)[ADNET SYSTEMS INCOR" w:date="2012-10-15T09:40:00Z">
              <w:tcPr>
                <w:tcW w:w="1998" w:type="dxa"/>
                <w:tcBorders>
                  <w:top w:val="single" w:sz="4" w:space="0" w:color="FFFFFF"/>
                  <w:left w:val="single" w:sz="4" w:space="0" w:color="FFFFFF"/>
                  <w:bottom w:val="single" w:sz="4" w:space="0" w:color="FFFFFF"/>
                  <w:right w:val="single" w:sz="4" w:space="0" w:color="FFFFFF"/>
                </w:tcBorders>
              </w:tcPr>
            </w:tcPrChange>
          </w:tcPr>
          <w:p w14:paraId="4DF539AE" w14:textId="77777777" w:rsidR="00D30BB1" w:rsidRPr="007C2F37" w:rsidRDefault="00D30BB1" w:rsidP="00BD03CB"/>
        </w:tc>
        <w:tc>
          <w:tcPr>
            <w:tcW w:w="1890" w:type="dxa"/>
            <w:tcPrChange w:id="700" w:author="Kaelberer, Monte S. (GSFC-693.0)[ADNET SYSTEMS INCOR" w:date="2012-10-15T09:40:00Z">
              <w:tcPr>
                <w:tcW w:w="1890" w:type="dxa"/>
                <w:tcBorders>
                  <w:top w:val="single" w:sz="4" w:space="0" w:color="FFFFFF"/>
                  <w:left w:val="single" w:sz="4" w:space="0" w:color="FFFFFF"/>
                  <w:bottom w:val="single" w:sz="4" w:space="0" w:color="FFFFFF"/>
                  <w:right w:val="single" w:sz="4" w:space="0" w:color="FFFFFF"/>
                </w:tcBorders>
              </w:tcPr>
            </w:tcPrChange>
          </w:tcPr>
          <w:p w14:paraId="53B2A785" w14:textId="77777777" w:rsidR="00D30BB1" w:rsidRPr="007C2F37" w:rsidRDefault="00D30BB1" w:rsidP="00BD03CB"/>
        </w:tc>
        <w:tc>
          <w:tcPr>
            <w:tcW w:w="5364" w:type="dxa"/>
            <w:tcPrChange w:id="701" w:author="Kaelberer, Monte S. (GSFC-693.0)[ADNET SYSTEMS INCOR" w:date="2012-10-15T09:40:00Z">
              <w:tcPr>
                <w:tcW w:w="5364" w:type="dxa"/>
                <w:tcBorders>
                  <w:top w:val="single" w:sz="4" w:space="0" w:color="FFFFFF"/>
                  <w:left w:val="single" w:sz="4" w:space="0" w:color="FFFFFF"/>
                  <w:bottom w:val="single" w:sz="4" w:space="0" w:color="FFFFFF"/>
                  <w:right w:val="single" w:sz="4" w:space="0" w:color="FFFFFF"/>
                </w:tcBorders>
              </w:tcPr>
            </w:tcPrChange>
          </w:tcPr>
          <w:p w14:paraId="07D174F5" w14:textId="77777777" w:rsidR="00D30BB1" w:rsidRPr="007C2F37" w:rsidRDefault="00D30BB1" w:rsidP="00BD03CB"/>
        </w:tc>
      </w:tr>
      <w:tr w:rsidR="00D30BB1" w:rsidRPr="007C2F37" w14:paraId="219B36CB" w14:textId="77777777" w:rsidTr="00260605">
        <w:trPr>
          <w:trHeight w:val="332"/>
          <w:trPrChange w:id="702" w:author="Kaelberer, Monte S. (GSFC-693.0)[ADNET SYSTEMS INCOR" w:date="2012-10-15T09:40:00Z">
            <w:trPr>
              <w:trHeight w:val="332"/>
            </w:trPr>
          </w:trPrChange>
        </w:trPr>
        <w:tc>
          <w:tcPr>
            <w:tcW w:w="1998" w:type="dxa"/>
            <w:tcPrChange w:id="703" w:author="Kaelberer, Monte S. (GSFC-693.0)[ADNET SYSTEMS INCOR" w:date="2012-10-15T09:40:00Z">
              <w:tcPr>
                <w:tcW w:w="1998" w:type="dxa"/>
                <w:tcBorders>
                  <w:top w:val="single" w:sz="4" w:space="0" w:color="FFFFFF"/>
                  <w:left w:val="single" w:sz="4" w:space="0" w:color="FFFFFF"/>
                  <w:bottom w:val="single" w:sz="4" w:space="0" w:color="FFFFFF"/>
                  <w:right w:val="single" w:sz="4" w:space="0" w:color="FFFFFF"/>
                </w:tcBorders>
              </w:tcPr>
            </w:tcPrChange>
          </w:tcPr>
          <w:p w14:paraId="24BE6CA8" w14:textId="77777777" w:rsidR="00D30BB1" w:rsidRPr="007C2F37" w:rsidRDefault="00D30BB1" w:rsidP="00BD03CB">
            <w:r w:rsidRPr="007C2F37">
              <w:t>0 to 10 mins</w:t>
            </w:r>
          </w:p>
        </w:tc>
        <w:tc>
          <w:tcPr>
            <w:tcW w:w="1890" w:type="dxa"/>
            <w:tcPrChange w:id="704" w:author="Kaelberer, Monte S. (GSFC-693.0)[ADNET SYSTEMS INCOR" w:date="2012-10-15T09:40:00Z">
              <w:tcPr>
                <w:tcW w:w="1890" w:type="dxa"/>
                <w:tcBorders>
                  <w:top w:val="single" w:sz="4" w:space="0" w:color="FFFFFF"/>
                  <w:left w:val="single" w:sz="4" w:space="0" w:color="FFFFFF"/>
                  <w:bottom w:val="single" w:sz="4" w:space="0" w:color="FFFFFF"/>
                  <w:right w:val="single" w:sz="4" w:space="0" w:color="FFFFFF"/>
                </w:tcBorders>
              </w:tcPr>
            </w:tcPrChange>
          </w:tcPr>
          <w:p w14:paraId="385B4040" w14:textId="77777777" w:rsidR="00D30BB1" w:rsidRPr="007C2F37" w:rsidRDefault="00D30BB1" w:rsidP="00BD03CB">
            <w:r w:rsidRPr="007C2F37">
              <w:t>HIRES</w:t>
            </w:r>
          </w:p>
        </w:tc>
        <w:tc>
          <w:tcPr>
            <w:tcW w:w="5364" w:type="dxa"/>
            <w:tcPrChange w:id="705" w:author="Kaelberer, Monte S. (GSFC-693.0)[ADNET SYSTEMS INCOR" w:date="2012-10-15T09:40:00Z">
              <w:tcPr>
                <w:tcW w:w="5364" w:type="dxa"/>
                <w:tcBorders>
                  <w:top w:val="single" w:sz="4" w:space="0" w:color="FFFFFF"/>
                  <w:left w:val="single" w:sz="4" w:space="0" w:color="FFFFFF"/>
                  <w:bottom w:val="single" w:sz="4" w:space="0" w:color="FFFFFF"/>
                  <w:right w:val="single" w:sz="4" w:space="0" w:color="FFFFFF"/>
                </w:tcBorders>
              </w:tcPr>
            </w:tcPrChange>
          </w:tcPr>
          <w:p w14:paraId="1FBC9B36" w14:textId="77777777" w:rsidR="00D30BB1" w:rsidRPr="007C2F37" w:rsidRDefault="00D30BB1" w:rsidP="00F6781F">
            <w:pPr>
              <w:jc w:val="both"/>
            </w:pPr>
            <w:r w:rsidRPr="007C2F37">
              <w:t>Surface mapping (e.g. slew over south pole).</w:t>
            </w:r>
          </w:p>
        </w:tc>
      </w:tr>
      <w:tr w:rsidR="00D30BB1" w:rsidRPr="007C2F37" w14:paraId="066AD665" w14:textId="77777777" w:rsidTr="00260605">
        <w:tc>
          <w:tcPr>
            <w:tcW w:w="1998" w:type="dxa"/>
            <w:tcPrChange w:id="706" w:author="Kaelberer, Monte S. (GSFC-693.0)[ADNET SYSTEMS INCOR" w:date="2012-10-15T09:40:00Z">
              <w:tcPr>
                <w:tcW w:w="1998" w:type="dxa"/>
                <w:tcBorders>
                  <w:top w:val="single" w:sz="4" w:space="0" w:color="FFFFFF"/>
                  <w:left w:val="single" w:sz="4" w:space="0" w:color="FFFFFF"/>
                  <w:bottom w:val="single" w:sz="4" w:space="0" w:color="FFFFFF"/>
                  <w:right w:val="single" w:sz="4" w:space="0" w:color="FFFFFF"/>
                </w:tcBorders>
              </w:tcPr>
            </w:tcPrChange>
          </w:tcPr>
          <w:p w14:paraId="5A91CADC" w14:textId="77777777" w:rsidR="00D30BB1" w:rsidRPr="007C2F37" w:rsidRDefault="00D30BB1" w:rsidP="00BD03CB">
            <w:r w:rsidRPr="007C2F37">
              <w:lastRenderedPageBreak/>
              <w:t>10 to 45 mins</w:t>
            </w:r>
          </w:p>
        </w:tc>
        <w:tc>
          <w:tcPr>
            <w:tcW w:w="1890" w:type="dxa"/>
            <w:tcPrChange w:id="707" w:author="Kaelberer, Monte S. (GSFC-693.0)[ADNET SYSTEMS INCOR" w:date="2012-10-15T09:40:00Z">
              <w:tcPr>
                <w:tcW w:w="1890" w:type="dxa"/>
                <w:tcBorders>
                  <w:top w:val="single" w:sz="4" w:space="0" w:color="FFFFFF"/>
                  <w:left w:val="single" w:sz="4" w:space="0" w:color="FFFFFF"/>
                  <w:bottom w:val="single" w:sz="4" w:space="0" w:color="FFFFFF"/>
                  <w:right w:val="single" w:sz="4" w:space="0" w:color="FFFFFF"/>
                </w:tcBorders>
              </w:tcPr>
            </w:tcPrChange>
          </w:tcPr>
          <w:p w14:paraId="26202DD8" w14:textId="77777777" w:rsidR="00D30BB1" w:rsidRPr="007C2F37" w:rsidRDefault="00D30BB1" w:rsidP="00BD03CB">
            <w:r w:rsidRPr="007C2F37">
              <w:t>FIRLMBT</w:t>
            </w:r>
          </w:p>
        </w:tc>
        <w:tc>
          <w:tcPr>
            <w:tcW w:w="5364" w:type="dxa"/>
            <w:tcPrChange w:id="708" w:author="Kaelberer, Monte S. (GSFC-693.0)[ADNET SYSTEMS INCOR" w:date="2012-10-15T09:40:00Z">
              <w:tcPr>
                <w:tcW w:w="5364" w:type="dxa"/>
                <w:tcBorders>
                  <w:top w:val="single" w:sz="4" w:space="0" w:color="FFFFFF"/>
                  <w:left w:val="single" w:sz="4" w:space="0" w:color="FFFFFF"/>
                  <w:bottom w:val="single" w:sz="4" w:space="0" w:color="FFFFFF"/>
                  <w:right w:val="single" w:sz="4" w:space="0" w:color="FFFFFF"/>
                </w:tcBorders>
              </w:tcPr>
            </w:tcPrChange>
          </w:tcPr>
          <w:p w14:paraId="3B8B7BBB" w14:textId="77777777" w:rsidR="00D30BB1" w:rsidRPr="007C2F37" w:rsidRDefault="00D30BB1" w:rsidP="00F6781F">
            <w:pPr>
              <w:jc w:val="both"/>
            </w:pPr>
            <w:r w:rsidRPr="007C2F37">
              <w:t>1-2 radial limb scans with FP1 to derive temperatures in the 8--100 mbar region via the N</w:t>
            </w:r>
            <w:r w:rsidRPr="007C2F37">
              <w:rPr>
                <w:vertAlign w:val="subscript"/>
              </w:rPr>
              <w:t>2</w:t>
            </w:r>
            <w:r w:rsidRPr="007C2F37">
              <w:t>-N</w:t>
            </w:r>
            <w:r w:rsidRPr="007C2F37">
              <w:rPr>
                <w:vertAlign w:val="subscript"/>
              </w:rPr>
              <w:t>2</w:t>
            </w:r>
            <w:r w:rsidRPr="007C2F37">
              <w:t xml:space="preserve"> collision-induced absorption between 20--100 cm</w:t>
            </w:r>
            <w:r w:rsidRPr="007C2F37">
              <w:rPr>
                <w:vertAlign w:val="superscript"/>
              </w:rPr>
              <w:t>-1</w:t>
            </w:r>
            <w:ins w:id="709" w:author="Kaelberer, Monte S. (GSFC-693.0)[ADNET SYSTEMS INCOR" w:date="2012-10-15T09:41:00Z">
              <w:r w:rsidR="00260605">
                <w:t xml:space="preserve"> (</w:t>
              </w:r>
              <w:r w:rsidR="00751EE4">
                <w:fldChar w:fldCharType="begin"/>
              </w:r>
              <w:r w:rsidR="00260605">
                <w:instrText xml:space="preserve"> REF _Ref338057401 \h </w:instrText>
              </w:r>
            </w:ins>
            <w:r w:rsidR="00751EE4">
              <w:fldChar w:fldCharType="separate"/>
            </w:r>
            <w:ins w:id="710" w:author="Kaelberer, Monte S. (GSFC-693.0)[ADNET SYSTEMS INCOR" w:date="2012-10-25T10:50:00Z">
              <w:r w:rsidR="005E6F33">
                <w:t xml:space="preserve">Figure </w:t>
              </w:r>
              <w:r w:rsidR="005E6F33">
                <w:rPr>
                  <w:noProof/>
                </w:rPr>
                <w:t>57</w:t>
              </w:r>
            </w:ins>
            <w:ins w:id="711" w:author="Kaelberer, Monte S. (GSFC-693.0)[ADNET SYSTEMS INCOR" w:date="2012-10-15T09:41:00Z">
              <w:r w:rsidR="00751EE4">
                <w:fldChar w:fldCharType="end"/>
              </w:r>
              <w:r w:rsidR="00260605">
                <w:t>)</w:t>
              </w:r>
            </w:ins>
            <w:r w:rsidRPr="007C2F37">
              <w:t xml:space="preserve">. </w:t>
            </w:r>
          </w:p>
          <w:p w14:paraId="71167A9D" w14:textId="77777777" w:rsidR="00D30BB1" w:rsidRPr="007C2F37" w:rsidRDefault="00D30BB1" w:rsidP="00F6781F">
            <w:pPr>
              <w:jc w:val="both"/>
              <w:rPr>
                <w:b/>
              </w:rPr>
            </w:pPr>
            <w:r w:rsidRPr="007C2F37">
              <w:rPr>
                <w:b/>
              </w:rPr>
              <w:t>[resol: 15.5 cm</w:t>
            </w:r>
            <w:r w:rsidRPr="007C2F37">
              <w:rPr>
                <w:b/>
                <w:vertAlign w:val="superscript"/>
              </w:rPr>
              <w:t>-1</w:t>
            </w:r>
            <w:r w:rsidRPr="007C2F37">
              <w:rPr>
                <w:b/>
              </w:rPr>
              <w:t>; max rate: 40 μrad/s; angle: ~25 mrad or ~ 0-250 km altitude]</w:t>
            </w:r>
          </w:p>
        </w:tc>
      </w:tr>
      <w:tr w:rsidR="00D30BB1" w:rsidRPr="007C2F37" w14:paraId="31B8C767" w14:textId="77777777" w:rsidTr="00260605">
        <w:tc>
          <w:tcPr>
            <w:tcW w:w="1998" w:type="dxa"/>
            <w:tcPrChange w:id="712" w:author="Kaelberer, Monte S. (GSFC-693.0)[ADNET SYSTEMS INCOR" w:date="2012-10-15T09:40:00Z">
              <w:tcPr>
                <w:tcW w:w="1998" w:type="dxa"/>
                <w:tcBorders>
                  <w:top w:val="single" w:sz="4" w:space="0" w:color="FFFFFF"/>
                  <w:left w:val="single" w:sz="4" w:space="0" w:color="FFFFFF"/>
                  <w:bottom w:val="single" w:sz="4" w:space="0" w:color="FFFFFF"/>
                  <w:right w:val="single" w:sz="4" w:space="0" w:color="FFFFFF"/>
                </w:tcBorders>
              </w:tcPr>
            </w:tcPrChange>
          </w:tcPr>
          <w:p w14:paraId="4BAF8FD2" w14:textId="77777777" w:rsidR="00D30BB1" w:rsidRPr="007C2F37" w:rsidRDefault="00D30BB1" w:rsidP="00BD03CB">
            <w:r w:rsidRPr="007C2F37">
              <w:t>45 to 75 mins</w:t>
            </w:r>
          </w:p>
        </w:tc>
        <w:tc>
          <w:tcPr>
            <w:tcW w:w="1890" w:type="dxa"/>
            <w:tcPrChange w:id="713" w:author="Kaelberer, Monte S. (GSFC-693.0)[ADNET SYSTEMS INCOR" w:date="2012-10-15T09:40:00Z">
              <w:tcPr>
                <w:tcW w:w="1890" w:type="dxa"/>
                <w:tcBorders>
                  <w:top w:val="single" w:sz="4" w:space="0" w:color="FFFFFF"/>
                  <w:left w:val="single" w:sz="4" w:space="0" w:color="FFFFFF"/>
                  <w:bottom w:val="single" w:sz="4" w:space="0" w:color="FFFFFF"/>
                  <w:right w:val="single" w:sz="4" w:space="0" w:color="FFFFFF"/>
                </w:tcBorders>
              </w:tcPr>
            </w:tcPrChange>
          </w:tcPr>
          <w:p w14:paraId="292D4ECC" w14:textId="77777777" w:rsidR="00D30BB1" w:rsidRPr="007C2F37" w:rsidRDefault="00D30BB1" w:rsidP="00BD03CB">
            <w:r w:rsidRPr="007C2F37">
              <w:t>FIRLMBAER</w:t>
            </w:r>
          </w:p>
        </w:tc>
        <w:tc>
          <w:tcPr>
            <w:tcW w:w="5364" w:type="dxa"/>
            <w:tcPrChange w:id="714" w:author="Kaelberer, Monte S. (GSFC-693.0)[ADNET SYSTEMS INCOR" w:date="2012-10-15T09:40:00Z">
              <w:tcPr>
                <w:tcW w:w="5364" w:type="dxa"/>
                <w:tcBorders>
                  <w:top w:val="single" w:sz="4" w:space="0" w:color="FFFFFF"/>
                  <w:left w:val="single" w:sz="4" w:space="0" w:color="FFFFFF"/>
                  <w:bottom w:val="single" w:sz="4" w:space="0" w:color="FFFFFF"/>
                  <w:right w:val="single" w:sz="4" w:space="0" w:color="FFFFFF"/>
                </w:tcBorders>
              </w:tcPr>
            </w:tcPrChange>
          </w:tcPr>
          <w:p w14:paraId="4A34A3FA" w14:textId="77777777" w:rsidR="00D30BB1" w:rsidRPr="007C2F37" w:rsidRDefault="00D30BB1" w:rsidP="00F6781F">
            <w:pPr>
              <w:jc w:val="both"/>
            </w:pPr>
            <w:r w:rsidRPr="007C2F37">
              <w:t>1-2 radial limb scans with FP1 to measure/ characterize particulate and condensate distributions, abundances and properties</w:t>
            </w:r>
            <w:ins w:id="715" w:author="Kaelberer, Monte S. (GSFC-693.0)[ADNET SYSTEMS INCOR" w:date="2012-10-15T09:41:00Z">
              <w:r w:rsidR="00260605">
                <w:t xml:space="preserve"> (</w:t>
              </w:r>
              <w:r w:rsidR="00751EE4">
                <w:fldChar w:fldCharType="begin"/>
              </w:r>
              <w:r w:rsidR="00260605">
                <w:instrText xml:space="preserve"> REF _Ref338057414 \h </w:instrText>
              </w:r>
            </w:ins>
            <w:r w:rsidR="00751EE4">
              <w:fldChar w:fldCharType="separate"/>
            </w:r>
            <w:ins w:id="716" w:author="Kaelberer, Monte S. (GSFC-693.0)[ADNET SYSTEMS INCOR" w:date="2012-10-25T10:50:00Z">
              <w:r w:rsidR="005E6F33">
                <w:t xml:space="preserve">Figure </w:t>
              </w:r>
              <w:r w:rsidR="005E6F33">
                <w:rPr>
                  <w:noProof/>
                </w:rPr>
                <w:t>58</w:t>
              </w:r>
            </w:ins>
            <w:ins w:id="717" w:author="Kaelberer, Monte S. (GSFC-693.0)[ADNET SYSTEMS INCOR" w:date="2012-10-15T09:41:00Z">
              <w:r w:rsidR="00751EE4">
                <w:fldChar w:fldCharType="end"/>
              </w:r>
              <w:r w:rsidR="00260605">
                <w:t>)</w:t>
              </w:r>
            </w:ins>
            <w:r w:rsidRPr="007C2F37">
              <w:t>.</w:t>
            </w:r>
          </w:p>
          <w:p w14:paraId="60838CAE" w14:textId="77777777" w:rsidR="00D30BB1" w:rsidRPr="007C2F37" w:rsidRDefault="00D30BB1" w:rsidP="00F6781F">
            <w:pPr>
              <w:jc w:val="both"/>
              <w:rPr>
                <w:b/>
              </w:rPr>
            </w:pPr>
            <w:r w:rsidRPr="007C2F37">
              <w:rPr>
                <w:b/>
              </w:rPr>
              <w:t>[resol: 15.5 cm</w:t>
            </w:r>
            <w:r w:rsidRPr="007C2F37">
              <w:rPr>
                <w:b/>
                <w:vertAlign w:val="superscript"/>
              </w:rPr>
              <w:t>-1</w:t>
            </w:r>
            <w:r w:rsidRPr="007C2F37">
              <w:rPr>
                <w:b/>
              </w:rPr>
              <w:t>; max rate: 50 μrad/s; angle: ~40 mrad or ~ -100-700 km altitude]</w:t>
            </w:r>
          </w:p>
        </w:tc>
      </w:tr>
      <w:tr w:rsidR="00D30BB1" w:rsidRPr="007C2F37" w14:paraId="5F622B31" w14:textId="77777777" w:rsidTr="00260605">
        <w:tc>
          <w:tcPr>
            <w:tcW w:w="1998" w:type="dxa"/>
            <w:tcPrChange w:id="718" w:author="Kaelberer, Monte S. (GSFC-693.0)[ADNET SYSTEMS INCOR" w:date="2012-10-15T09:40:00Z">
              <w:tcPr>
                <w:tcW w:w="1998" w:type="dxa"/>
                <w:tcBorders>
                  <w:top w:val="single" w:sz="4" w:space="0" w:color="FFFFFF"/>
                  <w:left w:val="single" w:sz="4" w:space="0" w:color="FFFFFF"/>
                  <w:bottom w:val="single" w:sz="4" w:space="0" w:color="FFFFFF"/>
                  <w:right w:val="single" w:sz="4" w:space="0" w:color="FFFFFF"/>
                </w:tcBorders>
              </w:tcPr>
            </w:tcPrChange>
          </w:tcPr>
          <w:p w14:paraId="18C68C3E" w14:textId="77777777" w:rsidR="00D30BB1" w:rsidRPr="007C2F37" w:rsidRDefault="00D30BB1" w:rsidP="00BD03CB">
            <w:r w:rsidRPr="007C2F37">
              <w:t>75 to 135 mins</w:t>
            </w:r>
          </w:p>
        </w:tc>
        <w:tc>
          <w:tcPr>
            <w:tcW w:w="1890" w:type="dxa"/>
            <w:tcPrChange w:id="719" w:author="Kaelberer, Monte S. (GSFC-693.0)[ADNET SYSTEMS INCOR" w:date="2012-10-15T09:40:00Z">
              <w:tcPr>
                <w:tcW w:w="1890" w:type="dxa"/>
                <w:tcBorders>
                  <w:top w:val="single" w:sz="4" w:space="0" w:color="FFFFFF"/>
                  <w:left w:val="single" w:sz="4" w:space="0" w:color="FFFFFF"/>
                  <w:bottom w:val="single" w:sz="4" w:space="0" w:color="FFFFFF"/>
                  <w:right w:val="single" w:sz="4" w:space="0" w:color="FFFFFF"/>
                </w:tcBorders>
              </w:tcPr>
            </w:tcPrChange>
          </w:tcPr>
          <w:p w14:paraId="13FEE77D" w14:textId="77777777" w:rsidR="00D30BB1" w:rsidRPr="007C2F37" w:rsidRDefault="00D30BB1" w:rsidP="00BD03CB">
            <w:r w:rsidRPr="007C2F37">
              <w:t>FIRLMBINT</w:t>
            </w:r>
          </w:p>
        </w:tc>
        <w:tc>
          <w:tcPr>
            <w:tcW w:w="5364" w:type="dxa"/>
            <w:tcPrChange w:id="720" w:author="Kaelberer, Monte S. (GSFC-693.0)[ADNET SYSTEMS INCOR" w:date="2012-10-15T09:40:00Z">
              <w:tcPr>
                <w:tcW w:w="5364" w:type="dxa"/>
                <w:tcBorders>
                  <w:top w:val="single" w:sz="4" w:space="0" w:color="FFFFFF"/>
                  <w:left w:val="single" w:sz="4" w:space="0" w:color="FFFFFF"/>
                  <w:bottom w:val="single" w:sz="4" w:space="0" w:color="FFFFFF"/>
                  <w:right w:val="single" w:sz="4" w:space="0" w:color="FFFFFF"/>
                </w:tcBorders>
              </w:tcPr>
            </w:tcPrChange>
          </w:tcPr>
          <w:p w14:paraId="35036C65" w14:textId="77777777" w:rsidR="00D30BB1" w:rsidRPr="007C2F37" w:rsidRDefault="00D30BB1" w:rsidP="00F6781F">
            <w:pPr>
              <w:jc w:val="both"/>
            </w:pPr>
            <w:r w:rsidRPr="007C2F37">
              <w:t>Integrate at two altitudes on the limb (125 km, 225 km) with FP1 to search for signals of CO, H</w:t>
            </w:r>
            <w:r w:rsidRPr="007C2F37">
              <w:rPr>
                <w:vertAlign w:val="subscript"/>
              </w:rPr>
              <w:t>2</w:t>
            </w:r>
            <w:r w:rsidRPr="007C2F37">
              <w:t>O and new species</w:t>
            </w:r>
            <w:ins w:id="721" w:author="Kaelberer, Monte S. (GSFC-693.0)[ADNET SYSTEMS INCOR" w:date="2012-10-15T09:41:00Z">
              <w:r w:rsidR="00260605">
                <w:t xml:space="preserve"> (</w:t>
              </w:r>
              <w:r w:rsidR="00751EE4">
                <w:fldChar w:fldCharType="begin"/>
              </w:r>
              <w:r w:rsidR="00260605">
                <w:instrText xml:space="preserve"> REF _Ref338057428 \h </w:instrText>
              </w:r>
            </w:ins>
            <w:r w:rsidR="00751EE4">
              <w:fldChar w:fldCharType="separate"/>
            </w:r>
            <w:ins w:id="722" w:author="Kaelberer, Monte S. (GSFC-693.0)[ADNET SYSTEMS INCOR" w:date="2012-10-25T10:50:00Z">
              <w:r w:rsidR="005E6F33">
                <w:t xml:space="preserve">Figure </w:t>
              </w:r>
              <w:r w:rsidR="005E6F33">
                <w:rPr>
                  <w:noProof/>
                </w:rPr>
                <w:t>59</w:t>
              </w:r>
            </w:ins>
            <w:ins w:id="723" w:author="Kaelberer, Monte S. (GSFC-693.0)[ADNET SYSTEMS INCOR" w:date="2012-10-15T09:41:00Z">
              <w:r w:rsidR="00751EE4">
                <w:fldChar w:fldCharType="end"/>
              </w:r>
              <w:r w:rsidR="00260605">
                <w:t>)</w:t>
              </w:r>
            </w:ins>
            <w:r w:rsidRPr="007C2F37">
              <w:t xml:space="preserve">. </w:t>
            </w:r>
            <w:r w:rsidRPr="007C2F37">
              <w:rPr>
                <w:b/>
              </w:rPr>
              <w:t>[resol: 0.5 cm</w:t>
            </w:r>
            <w:r w:rsidRPr="007C2F37">
              <w:rPr>
                <w:b/>
                <w:vertAlign w:val="superscript"/>
              </w:rPr>
              <w:t>-1</w:t>
            </w:r>
            <w:r w:rsidRPr="007C2F37">
              <w:rPr>
                <w:b/>
              </w:rPr>
              <w:t>]</w:t>
            </w:r>
          </w:p>
        </w:tc>
      </w:tr>
      <w:tr w:rsidR="00D30BB1" w:rsidRPr="007C2F37" w14:paraId="6A23A590" w14:textId="77777777" w:rsidTr="00260605">
        <w:tc>
          <w:tcPr>
            <w:tcW w:w="1998" w:type="dxa"/>
            <w:tcPrChange w:id="724" w:author="Kaelberer, Monte S. (GSFC-693.0)[ADNET SYSTEMS INCOR" w:date="2012-10-15T09:40:00Z">
              <w:tcPr>
                <w:tcW w:w="1998" w:type="dxa"/>
                <w:tcBorders>
                  <w:top w:val="single" w:sz="4" w:space="0" w:color="FFFFFF"/>
                  <w:left w:val="single" w:sz="4" w:space="0" w:color="FFFFFF"/>
                  <w:bottom w:val="single" w:sz="4" w:space="0" w:color="FFFFFF"/>
                  <w:right w:val="single" w:sz="4" w:space="0" w:color="FFFFFF"/>
                </w:tcBorders>
              </w:tcPr>
            </w:tcPrChange>
          </w:tcPr>
          <w:p w14:paraId="541FE219" w14:textId="77777777" w:rsidR="00D30BB1" w:rsidRPr="007C2F37" w:rsidRDefault="00D30BB1" w:rsidP="00BD03CB">
            <w:r w:rsidRPr="007C2F37">
              <w:t>2:25 hrs to 5 hrs</w:t>
            </w:r>
          </w:p>
        </w:tc>
        <w:tc>
          <w:tcPr>
            <w:tcW w:w="1890" w:type="dxa"/>
            <w:tcPrChange w:id="725" w:author="Kaelberer, Monte S. (GSFC-693.0)[ADNET SYSTEMS INCOR" w:date="2012-10-15T09:40:00Z">
              <w:tcPr>
                <w:tcW w:w="1890" w:type="dxa"/>
                <w:tcBorders>
                  <w:top w:val="single" w:sz="4" w:space="0" w:color="FFFFFF"/>
                  <w:left w:val="single" w:sz="4" w:space="0" w:color="FFFFFF"/>
                  <w:bottom w:val="single" w:sz="4" w:space="0" w:color="FFFFFF"/>
                  <w:right w:val="single" w:sz="4" w:space="0" w:color="FFFFFF"/>
                </w:tcBorders>
              </w:tcPr>
            </w:tcPrChange>
          </w:tcPr>
          <w:p w14:paraId="6631B71D" w14:textId="77777777" w:rsidR="00D30BB1" w:rsidRPr="007C2F37" w:rsidRDefault="00D30BB1" w:rsidP="00BD03CB">
            <w:r w:rsidRPr="007C2F37">
              <w:t>FIRNADMAP</w:t>
            </w:r>
          </w:p>
        </w:tc>
        <w:tc>
          <w:tcPr>
            <w:tcW w:w="5364" w:type="dxa"/>
            <w:tcPrChange w:id="726" w:author="Kaelberer, Monte S. (GSFC-693.0)[ADNET SYSTEMS INCOR" w:date="2012-10-15T09:40:00Z">
              <w:tcPr>
                <w:tcW w:w="5364" w:type="dxa"/>
                <w:tcBorders>
                  <w:top w:val="single" w:sz="4" w:space="0" w:color="FFFFFF"/>
                  <w:left w:val="single" w:sz="4" w:space="0" w:color="FFFFFF"/>
                  <w:bottom w:val="single" w:sz="4" w:space="0" w:color="FFFFFF"/>
                  <w:right w:val="single" w:sz="4" w:space="0" w:color="FFFFFF"/>
                </w:tcBorders>
              </w:tcPr>
            </w:tcPrChange>
          </w:tcPr>
          <w:p w14:paraId="1C4AD22B" w14:textId="77777777" w:rsidR="00D30BB1" w:rsidRPr="007C2F37" w:rsidRDefault="00D30BB1" w:rsidP="00B622B7">
            <w:pPr>
              <w:jc w:val="both"/>
            </w:pPr>
            <w:r w:rsidRPr="007C2F37">
              <w:t>Slow scan spanning the disk to sound tropospheric temperatures at 40—200 mbar, via the N</w:t>
            </w:r>
            <w:r w:rsidRPr="007C2F37">
              <w:rPr>
                <w:vertAlign w:val="subscript"/>
              </w:rPr>
              <w:t>2</w:t>
            </w:r>
            <w:r w:rsidRPr="007C2F37">
              <w:t>-N</w:t>
            </w:r>
            <w:r w:rsidRPr="007C2F37">
              <w:rPr>
                <w:vertAlign w:val="subscript"/>
              </w:rPr>
              <w:t>2</w:t>
            </w:r>
            <w:r w:rsidRPr="007C2F37">
              <w:t xml:space="preserve"> absorption, and to retrieve surface temperatures in the presence of aerosols around 520 cm</w:t>
            </w:r>
            <w:r w:rsidRPr="007C2F37">
              <w:rPr>
                <w:vertAlign w:val="superscript"/>
              </w:rPr>
              <w:t>-1</w:t>
            </w:r>
            <w:ins w:id="727" w:author="Kaelberer, Monte S. (GSFC-693.0)[ADNET SYSTEMS INCOR" w:date="2012-10-15T09:42:00Z">
              <w:r w:rsidR="00260605">
                <w:t xml:space="preserve"> (</w:t>
              </w:r>
              <w:r w:rsidR="00751EE4">
                <w:fldChar w:fldCharType="begin"/>
              </w:r>
              <w:r w:rsidR="00260605">
                <w:instrText xml:space="preserve"> REF _Ref338057465 \h </w:instrText>
              </w:r>
            </w:ins>
            <w:r w:rsidR="00751EE4">
              <w:fldChar w:fldCharType="separate"/>
            </w:r>
            <w:ins w:id="728" w:author="Kaelberer, Monte S. (GSFC-693.0)[ADNET SYSTEMS INCOR" w:date="2012-10-25T10:50:00Z">
              <w:r w:rsidR="005E6F33">
                <w:t xml:space="preserve">Figure </w:t>
              </w:r>
              <w:r w:rsidR="005E6F33">
                <w:rPr>
                  <w:noProof/>
                </w:rPr>
                <w:t>60</w:t>
              </w:r>
            </w:ins>
            <w:ins w:id="729" w:author="Kaelberer, Monte S. (GSFC-693.0)[ADNET SYSTEMS INCOR" w:date="2012-10-15T09:42:00Z">
              <w:r w:rsidR="00751EE4">
                <w:fldChar w:fldCharType="end"/>
              </w:r>
              <w:r w:rsidR="00260605">
                <w:t>)</w:t>
              </w:r>
            </w:ins>
            <w:r w:rsidRPr="007C2F37">
              <w:t xml:space="preserve">. </w:t>
            </w:r>
          </w:p>
          <w:p w14:paraId="7D6D6E0B" w14:textId="77777777" w:rsidR="00D30BB1" w:rsidRPr="007C2F37" w:rsidRDefault="00D30BB1" w:rsidP="00B622B7">
            <w:pPr>
              <w:jc w:val="both"/>
              <w:rPr>
                <w:b/>
              </w:rPr>
            </w:pPr>
            <w:r w:rsidRPr="007C2F37">
              <w:rPr>
                <w:b/>
              </w:rPr>
              <w:t>[resol: 15.5 cm</w:t>
            </w:r>
            <w:r w:rsidRPr="007C2F37">
              <w:rPr>
                <w:b/>
                <w:vertAlign w:val="superscript"/>
              </w:rPr>
              <w:t>-1</w:t>
            </w:r>
            <w:r w:rsidRPr="007C2F37">
              <w:rPr>
                <w:b/>
              </w:rPr>
              <w:t>; max rate: 12 μrad/s, set by 1 FOV in 5 mins]</w:t>
            </w:r>
          </w:p>
        </w:tc>
      </w:tr>
      <w:tr w:rsidR="00C95465" w:rsidRPr="007C2F37" w14:paraId="3FAE4233" w14:textId="77777777" w:rsidTr="00260605">
        <w:tc>
          <w:tcPr>
            <w:tcW w:w="1998" w:type="dxa"/>
            <w:shd w:val="clear" w:color="auto" w:fill="auto"/>
            <w:tcPrChange w:id="730" w:author="Kaelberer, Monte S. (GSFC-693.0)[ADNET SYSTEMS INCOR" w:date="2012-10-15T09:40:00Z">
              <w:tcPr>
                <w:tcW w:w="1998" w:type="dxa"/>
                <w:tcBorders>
                  <w:top w:val="single" w:sz="4" w:space="0" w:color="FFFFFF"/>
                  <w:left w:val="single" w:sz="4" w:space="0" w:color="FFFFFF"/>
                  <w:bottom w:val="single" w:sz="4" w:space="0" w:color="FFFFFF"/>
                  <w:right w:val="single" w:sz="4" w:space="0" w:color="FFFFFF"/>
                </w:tcBorders>
                <w:shd w:val="clear" w:color="auto" w:fill="auto"/>
              </w:tcPr>
            </w:tcPrChange>
          </w:tcPr>
          <w:p w14:paraId="74937208" w14:textId="77777777" w:rsidR="00C95465" w:rsidRPr="007C2F37" w:rsidRDefault="00C95465" w:rsidP="00BD03CB">
            <w:r w:rsidRPr="007C2F37">
              <w:t>5 to 9 hrs (type 1)</w:t>
            </w:r>
          </w:p>
        </w:tc>
        <w:tc>
          <w:tcPr>
            <w:tcW w:w="1890" w:type="dxa"/>
            <w:shd w:val="clear" w:color="auto" w:fill="auto"/>
            <w:tcPrChange w:id="731" w:author="Kaelberer, Monte S. (GSFC-693.0)[ADNET SYSTEMS INCOR" w:date="2012-10-15T09:40:00Z">
              <w:tcPr>
                <w:tcW w:w="1890" w:type="dxa"/>
                <w:tcBorders>
                  <w:top w:val="single" w:sz="4" w:space="0" w:color="FFFFFF"/>
                  <w:left w:val="single" w:sz="4" w:space="0" w:color="FFFFFF"/>
                  <w:bottom w:val="single" w:sz="4" w:space="0" w:color="FFFFFF"/>
                  <w:right w:val="single" w:sz="4" w:space="0" w:color="FFFFFF"/>
                </w:tcBorders>
                <w:shd w:val="clear" w:color="auto" w:fill="auto"/>
              </w:tcPr>
            </w:tcPrChange>
          </w:tcPr>
          <w:p w14:paraId="578A8C40" w14:textId="77777777" w:rsidR="00C95465" w:rsidRPr="007C2F37" w:rsidRDefault="00C95465" w:rsidP="00BD03CB">
            <w:r w:rsidRPr="007C2F37">
              <w:t>MIRLMBMAP</w:t>
            </w:r>
          </w:p>
        </w:tc>
        <w:tc>
          <w:tcPr>
            <w:tcW w:w="5364" w:type="dxa"/>
            <w:shd w:val="clear" w:color="auto" w:fill="auto"/>
            <w:tcPrChange w:id="732" w:author="Kaelberer, Monte S. (GSFC-693.0)[ADNET SYSTEMS INCOR" w:date="2012-10-15T09:40:00Z">
              <w:tcPr>
                <w:tcW w:w="5364" w:type="dxa"/>
                <w:tcBorders>
                  <w:top w:val="single" w:sz="4" w:space="0" w:color="FFFFFF"/>
                  <w:left w:val="single" w:sz="4" w:space="0" w:color="FFFFFF"/>
                  <w:bottom w:val="single" w:sz="4" w:space="0" w:color="FFFFFF"/>
                  <w:right w:val="single" w:sz="4" w:space="0" w:color="FFFFFF"/>
                </w:tcBorders>
                <w:shd w:val="clear" w:color="auto" w:fill="auto"/>
              </w:tcPr>
            </w:tcPrChange>
          </w:tcPr>
          <w:p w14:paraId="79334A17" w14:textId="77777777" w:rsidR="00C95465" w:rsidRPr="007C2F37" w:rsidRDefault="00C95465" w:rsidP="00260605">
            <w:pPr>
              <w:jc w:val="both"/>
              <w:rPr>
                <w:b/>
              </w:rPr>
            </w:pPr>
            <w:r w:rsidRPr="007C2F37">
              <w:t>Map 1/4 limb using the FP3 and FP4 arrays, to infer stratospheric temperatures via the 1304 cm</w:t>
            </w:r>
            <w:r w:rsidRPr="007C2F37">
              <w:rPr>
                <w:vertAlign w:val="superscript"/>
              </w:rPr>
              <w:t>-1</w:t>
            </w:r>
            <w:r w:rsidRPr="007C2F37">
              <w:t xml:space="preserve"> band of CH</w:t>
            </w:r>
            <w:r w:rsidRPr="007C2F37">
              <w:rPr>
                <w:vertAlign w:val="subscript"/>
              </w:rPr>
              <w:t>4</w:t>
            </w:r>
            <w:r w:rsidRPr="007C2F37">
              <w:t>. The arrays are placed perpendicular to the limb at two altitudes (~350 km, 100 km), chosen to provide overlapping coverage of the altitude range 150 to 420 km. The arrays are used in blink (ODD-EVEN) mode. After mapping both altitudes, the arrays are stepped 5 degrees in latitudes for the next step</w:t>
            </w:r>
            <w:ins w:id="733" w:author="Kaelberer, Monte S. (GSFC-693.0)[ADNET SYSTEMS INCOR" w:date="2012-10-15T09:43:00Z">
              <w:r w:rsidR="00260605">
                <w:t xml:space="preserve"> (</w:t>
              </w:r>
              <w:r w:rsidR="00751EE4">
                <w:fldChar w:fldCharType="begin"/>
              </w:r>
              <w:r w:rsidR="00260605">
                <w:instrText xml:space="preserve"> REF _Ref338057530 \h </w:instrText>
              </w:r>
            </w:ins>
            <w:r w:rsidR="00751EE4">
              <w:fldChar w:fldCharType="separate"/>
            </w:r>
            <w:ins w:id="734" w:author="Kaelberer, Monte S. (GSFC-693.0)[ADNET SYSTEMS INCOR" w:date="2012-10-25T10:50:00Z">
              <w:r w:rsidR="005E6F33">
                <w:t xml:space="preserve">Figure </w:t>
              </w:r>
              <w:r w:rsidR="005E6F33">
                <w:rPr>
                  <w:noProof/>
                </w:rPr>
                <w:t>62</w:t>
              </w:r>
            </w:ins>
            <w:ins w:id="735" w:author="Kaelberer, Monte S. (GSFC-693.0)[ADNET SYSTEMS INCOR" w:date="2012-10-15T09:43:00Z">
              <w:r w:rsidR="00751EE4">
                <w:fldChar w:fldCharType="end"/>
              </w:r>
              <w:r w:rsidR="00260605">
                <w:t>)</w:t>
              </w:r>
            </w:ins>
            <w:r w:rsidRPr="007C2F37">
              <w:t xml:space="preserve">. </w:t>
            </w:r>
            <w:r w:rsidRPr="007C2F37">
              <w:rPr>
                <w:b/>
              </w:rPr>
              <w:t>[resol: 15.5 cm</w:t>
            </w:r>
            <w:r w:rsidRPr="007C2F37">
              <w:rPr>
                <w:b/>
                <w:vertAlign w:val="superscript"/>
              </w:rPr>
              <w:t>-1</w:t>
            </w:r>
            <w:r w:rsidRPr="007C2F37">
              <w:rPr>
                <w:b/>
              </w:rPr>
              <w:t>]</w:t>
            </w:r>
          </w:p>
        </w:tc>
      </w:tr>
      <w:tr w:rsidR="00C95465" w:rsidRPr="007C2F37" w14:paraId="31B76372" w14:textId="77777777" w:rsidTr="00260605">
        <w:tc>
          <w:tcPr>
            <w:tcW w:w="1998" w:type="dxa"/>
            <w:shd w:val="clear" w:color="auto" w:fill="auto"/>
            <w:tcPrChange w:id="736" w:author="Kaelberer, Monte S. (GSFC-693.0)[ADNET SYSTEMS INCOR" w:date="2012-10-15T09:40:00Z">
              <w:tcPr>
                <w:tcW w:w="1998" w:type="dxa"/>
                <w:tcBorders>
                  <w:top w:val="single" w:sz="4" w:space="0" w:color="FFFFFF"/>
                  <w:left w:val="single" w:sz="4" w:space="0" w:color="FFFFFF"/>
                  <w:bottom w:val="single" w:sz="4" w:space="0" w:color="FFFFFF"/>
                  <w:right w:val="single" w:sz="4" w:space="0" w:color="FFFFFF"/>
                </w:tcBorders>
                <w:shd w:val="clear" w:color="auto" w:fill="auto"/>
              </w:tcPr>
            </w:tcPrChange>
          </w:tcPr>
          <w:p w14:paraId="1B2E8375" w14:textId="77777777" w:rsidR="00C95465" w:rsidRPr="007C2F37" w:rsidRDefault="00C95465" w:rsidP="00B622B7">
            <w:r w:rsidRPr="007C2F37">
              <w:t>5 to 9 hrs (type 2)</w:t>
            </w:r>
          </w:p>
        </w:tc>
        <w:tc>
          <w:tcPr>
            <w:tcW w:w="1890" w:type="dxa"/>
            <w:shd w:val="clear" w:color="auto" w:fill="auto"/>
            <w:tcPrChange w:id="737" w:author="Kaelberer, Monte S. (GSFC-693.0)[ADNET SYSTEMS INCOR" w:date="2012-10-15T09:40:00Z">
              <w:tcPr>
                <w:tcW w:w="1890" w:type="dxa"/>
                <w:tcBorders>
                  <w:top w:val="single" w:sz="4" w:space="0" w:color="FFFFFF"/>
                  <w:left w:val="single" w:sz="4" w:space="0" w:color="FFFFFF"/>
                  <w:bottom w:val="single" w:sz="4" w:space="0" w:color="FFFFFF"/>
                  <w:right w:val="single" w:sz="4" w:space="0" w:color="FFFFFF"/>
                </w:tcBorders>
                <w:shd w:val="clear" w:color="auto" w:fill="auto"/>
              </w:tcPr>
            </w:tcPrChange>
          </w:tcPr>
          <w:p w14:paraId="6275ECAE" w14:textId="77777777" w:rsidR="00C95465" w:rsidRPr="007C2F37" w:rsidRDefault="00C95465" w:rsidP="00BD03CB">
            <w:r w:rsidRPr="007C2F37">
              <w:t>MIRLMBINT</w:t>
            </w:r>
          </w:p>
        </w:tc>
        <w:tc>
          <w:tcPr>
            <w:tcW w:w="5364" w:type="dxa"/>
            <w:shd w:val="clear" w:color="auto" w:fill="auto"/>
            <w:tcPrChange w:id="738" w:author="Kaelberer, Monte S. (GSFC-693.0)[ADNET SYSTEMS INCOR" w:date="2012-10-15T09:40:00Z">
              <w:tcPr>
                <w:tcW w:w="5364" w:type="dxa"/>
                <w:tcBorders>
                  <w:top w:val="single" w:sz="4" w:space="0" w:color="FFFFFF"/>
                  <w:left w:val="single" w:sz="4" w:space="0" w:color="FFFFFF"/>
                  <w:bottom w:val="single" w:sz="4" w:space="0" w:color="FFFFFF"/>
                  <w:right w:val="single" w:sz="4" w:space="0" w:color="FFFFFF"/>
                </w:tcBorders>
                <w:shd w:val="clear" w:color="auto" w:fill="auto"/>
              </w:tcPr>
            </w:tcPrChange>
          </w:tcPr>
          <w:p w14:paraId="6105AC7F" w14:textId="77777777" w:rsidR="00C95465" w:rsidRPr="007C2F37" w:rsidRDefault="00C95465" w:rsidP="00F6781F">
            <w:pPr>
              <w:jc w:val="both"/>
              <w:rPr>
                <w:b/>
              </w:rPr>
            </w:pPr>
            <w:r w:rsidRPr="007C2F37">
              <w:t>As in MIRLMBMAP, except that only a single latitude is covered, at two over-lapping altitudes (~350 km, 100 km) for 2 hrs in each position. To search for and measure new species in the mid-IR: methyl, benzene etc.</w:t>
            </w:r>
            <w:ins w:id="739" w:author="Kaelberer, Monte S. (GSFC-693.0)[ADNET SYSTEMS INCOR" w:date="2012-10-15T09:42:00Z">
              <w:r w:rsidR="00260605">
                <w:t xml:space="preserve"> (</w:t>
              </w:r>
              <w:r w:rsidR="00751EE4">
                <w:fldChar w:fldCharType="begin"/>
              </w:r>
              <w:r w:rsidR="00260605">
                <w:instrText xml:space="preserve"> REF _Ref338057504 \h </w:instrText>
              </w:r>
            </w:ins>
            <w:r w:rsidR="00751EE4">
              <w:fldChar w:fldCharType="separate"/>
            </w:r>
            <w:ins w:id="740" w:author="Kaelberer, Monte S. (GSFC-693.0)[ADNET SYSTEMS INCOR" w:date="2012-10-25T10:50:00Z">
              <w:r w:rsidR="005E6F33">
                <w:t xml:space="preserve">Figure </w:t>
              </w:r>
              <w:r w:rsidR="005E6F33">
                <w:rPr>
                  <w:noProof/>
                </w:rPr>
                <w:t>61</w:t>
              </w:r>
            </w:ins>
            <w:ins w:id="741" w:author="Kaelberer, Monte S. (GSFC-693.0)[ADNET SYSTEMS INCOR" w:date="2012-10-15T09:42:00Z">
              <w:r w:rsidR="00751EE4">
                <w:fldChar w:fldCharType="end"/>
              </w:r>
              <w:r w:rsidR="00260605">
                <w:t>).</w:t>
              </w:r>
            </w:ins>
            <w:r w:rsidRPr="007C2F37">
              <w:t xml:space="preserve"> </w:t>
            </w:r>
            <w:r w:rsidRPr="007C2F37">
              <w:rPr>
                <w:b/>
              </w:rPr>
              <w:t>[resol: 0.5 cm</w:t>
            </w:r>
            <w:r w:rsidRPr="007C2F37">
              <w:rPr>
                <w:b/>
                <w:vertAlign w:val="superscript"/>
              </w:rPr>
              <w:t>-1</w:t>
            </w:r>
            <w:r w:rsidRPr="007C2F37">
              <w:rPr>
                <w:b/>
              </w:rPr>
              <w:t>]</w:t>
            </w:r>
          </w:p>
        </w:tc>
      </w:tr>
      <w:tr w:rsidR="00C95465" w:rsidRPr="007C2F37" w14:paraId="0DF507BD" w14:textId="77777777" w:rsidTr="00260605">
        <w:tc>
          <w:tcPr>
            <w:tcW w:w="1998" w:type="dxa"/>
            <w:shd w:val="clear" w:color="auto" w:fill="auto"/>
            <w:tcPrChange w:id="742" w:author="Kaelberer, Monte S. (GSFC-693.0)[ADNET SYSTEMS INCOR" w:date="2012-10-15T09:40:00Z">
              <w:tcPr>
                <w:tcW w:w="1998" w:type="dxa"/>
                <w:tcBorders>
                  <w:top w:val="single" w:sz="4" w:space="0" w:color="FFFFFF"/>
                  <w:left w:val="single" w:sz="4" w:space="0" w:color="FFFFFF"/>
                  <w:bottom w:val="single" w:sz="4" w:space="0" w:color="FFFFFF"/>
                  <w:right w:val="single" w:sz="4" w:space="0" w:color="FFFFFF"/>
                </w:tcBorders>
                <w:shd w:val="clear" w:color="auto" w:fill="auto"/>
              </w:tcPr>
            </w:tcPrChange>
          </w:tcPr>
          <w:p w14:paraId="636EE80D" w14:textId="77777777" w:rsidR="00C95465" w:rsidRPr="007C2F37" w:rsidRDefault="00C95465" w:rsidP="00B622B7">
            <w:r w:rsidRPr="007C2F37">
              <w:t xml:space="preserve">5 to 9 hrs (type </w:t>
            </w:r>
            <w:r w:rsidRPr="007C2F37">
              <w:lastRenderedPageBreak/>
              <w:t>3)</w:t>
            </w:r>
          </w:p>
        </w:tc>
        <w:tc>
          <w:tcPr>
            <w:tcW w:w="1890" w:type="dxa"/>
            <w:shd w:val="clear" w:color="auto" w:fill="auto"/>
            <w:tcPrChange w:id="743" w:author="Kaelberer, Monte S. (GSFC-693.0)[ADNET SYSTEMS INCOR" w:date="2012-10-15T09:40:00Z">
              <w:tcPr>
                <w:tcW w:w="1890" w:type="dxa"/>
                <w:tcBorders>
                  <w:top w:val="single" w:sz="4" w:space="0" w:color="FFFFFF"/>
                  <w:left w:val="single" w:sz="4" w:space="0" w:color="FFFFFF"/>
                  <w:bottom w:val="single" w:sz="4" w:space="0" w:color="FFFFFF"/>
                  <w:right w:val="single" w:sz="4" w:space="0" w:color="FFFFFF"/>
                </w:tcBorders>
                <w:shd w:val="clear" w:color="auto" w:fill="auto"/>
              </w:tcPr>
            </w:tcPrChange>
          </w:tcPr>
          <w:p w14:paraId="30C91A2F" w14:textId="77777777" w:rsidR="00C95465" w:rsidRPr="007C2F37" w:rsidRDefault="00C95465" w:rsidP="00BD03CB">
            <w:r w:rsidRPr="007C2F37">
              <w:lastRenderedPageBreak/>
              <w:t>MIRLMPAIR</w:t>
            </w:r>
          </w:p>
        </w:tc>
        <w:tc>
          <w:tcPr>
            <w:tcW w:w="5364" w:type="dxa"/>
            <w:shd w:val="clear" w:color="auto" w:fill="auto"/>
            <w:tcPrChange w:id="744" w:author="Kaelberer, Monte S. (GSFC-693.0)[ADNET SYSTEMS INCOR" w:date="2012-10-15T09:40:00Z">
              <w:tcPr>
                <w:tcW w:w="5364" w:type="dxa"/>
                <w:tcBorders>
                  <w:top w:val="single" w:sz="4" w:space="0" w:color="FFFFFF"/>
                  <w:left w:val="single" w:sz="4" w:space="0" w:color="FFFFFF"/>
                  <w:bottom w:val="single" w:sz="4" w:space="0" w:color="FFFFFF"/>
                  <w:right w:val="single" w:sz="4" w:space="0" w:color="FFFFFF"/>
                </w:tcBorders>
                <w:shd w:val="clear" w:color="auto" w:fill="auto"/>
              </w:tcPr>
            </w:tcPrChange>
          </w:tcPr>
          <w:p w14:paraId="2DFE4049" w14:textId="77777777" w:rsidR="00C95465" w:rsidRPr="007C2F37" w:rsidRDefault="00C95465" w:rsidP="00F6781F">
            <w:pPr>
              <w:jc w:val="both"/>
              <w:rPr>
                <w:b/>
              </w:rPr>
            </w:pPr>
            <w:r w:rsidRPr="007C2F37">
              <w:t xml:space="preserve">Arrays are placed </w:t>
            </w:r>
            <w:r w:rsidRPr="007C2F37">
              <w:rPr>
                <w:i/>
              </w:rPr>
              <w:t>parallel</w:t>
            </w:r>
            <w:r w:rsidRPr="007C2F37">
              <w:t xml:space="preserve"> to limb at a specific altitude, continuous integration for 4 hrs using </w:t>
            </w:r>
            <w:r w:rsidRPr="007C2F37">
              <w:lastRenderedPageBreak/>
              <w:t xml:space="preserve">mid-IR PAIR detector mode. Purpose is to achieve highest possible S/N for trace species by co-adding all detectors (same altitude). </w:t>
            </w:r>
            <w:r w:rsidRPr="007C2F37">
              <w:rPr>
                <w:b/>
              </w:rPr>
              <w:t>[resol: 0.5 cm</w:t>
            </w:r>
            <w:r w:rsidRPr="007C2F37">
              <w:rPr>
                <w:b/>
                <w:vertAlign w:val="superscript"/>
              </w:rPr>
              <w:t>-1</w:t>
            </w:r>
            <w:r w:rsidRPr="007C2F37">
              <w:rPr>
                <w:b/>
              </w:rPr>
              <w:t>]</w:t>
            </w:r>
          </w:p>
        </w:tc>
      </w:tr>
      <w:tr w:rsidR="00C95465" w:rsidRPr="007C2F37" w14:paraId="4E0F55E4" w14:textId="77777777" w:rsidTr="00260605">
        <w:tc>
          <w:tcPr>
            <w:tcW w:w="1998" w:type="dxa"/>
            <w:shd w:val="clear" w:color="auto" w:fill="auto"/>
            <w:tcPrChange w:id="745" w:author="Kaelberer, Monte S. (GSFC-693.0)[ADNET SYSTEMS INCOR" w:date="2012-10-15T09:40:00Z">
              <w:tcPr>
                <w:tcW w:w="1998" w:type="dxa"/>
                <w:tcBorders>
                  <w:top w:val="single" w:sz="4" w:space="0" w:color="FFFFFF"/>
                  <w:left w:val="single" w:sz="4" w:space="0" w:color="FFFFFF"/>
                  <w:bottom w:val="single" w:sz="4" w:space="0" w:color="FFFFFF"/>
                  <w:right w:val="single" w:sz="4" w:space="0" w:color="FFFFFF"/>
                </w:tcBorders>
                <w:shd w:val="clear" w:color="auto" w:fill="auto"/>
              </w:tcPr>
            </w:tcPrChange>
          </w:tcPr>
          <w:p w14:paraId="0C36A1A0" w14:textId="77777777" w:rsidR="00C95465" w:rsidRPr="007C2F37" w:rsidRDefault="00C95465" w:rsidP="00BD03CB">
            <w:r w:rsidRPr="007C2F37">
              <w:lastRenderedPageBreak/>
              <w:t>9 to 13 hrs</w:t>
            </w:r>
          </w:p>
        </w:tc>
        <w:tc>
          <w:tcPr>
            <w:tcW w:w="1890" w:type="dxa"/>
            <w:shd w:val="clear" w:color="auto" w:fill="auto"/>
            <w:tcPrChange w:id="746" w:author="Kaelberer, Monte S. (GSFC-693.0)[ADNET SYSTEMS INCOR" w:date="2012-10-15T09:40:00Z">
              <w:tcPr>
                <w:tcW w:w="1890" w:type="dxa"/>
                <w:tcBorders>
                  <w:top w:val="single" w:sz="4" w:space="0" w:color="FFFFFF"/>
                  <w:left w:val="single" w:sz="4" w:space="0" w:color="FFFFFF"/>
                  <w:bottom w:val="single" w:sz="4" w:space="0" w:color="FFFFFF"/>
                  <w:right w:val="single" w:sz="4" w:space="0" w:color="FFFFFF"/>
                </w:tcBorders>
                <w:shd w:val="clear" w:color="auto" w:fill="auto"/>
              </w:tcPr>
            </w:tcPrChange>
          </w:tcPr>
          <w:p w14:paraId="26E320F0" w14:textId="77777777" w:rsidR="00C95465" w:rsidRPr="007C2F37" w:rsidRDefault="00C95465" w:rsidP="00BD03CB">
            <w:r w:rsidRPr="007C2F37">
              <w:t>FIRNADCMP</w:t>
            </w:r>
          </w:p>
        </w:tc>
        <w:tc>
          <w:tcPr>
            <w:tcW w:w="5364" w:type="dxa"/>
            <w:shd w:val="clear" w:color="auto" w:fill="auto"/>
            <w:tcPrChange w:id="747" w:author="Kaelberer, Monte S. (GSFC-693.0)[ADNET SYSTEMS INCOR" w:date="2012-10-15T09:40:00Z">
              <w:tcPr>
                <w:tcW w:w="5364" w:type="dxa"/>
                <w:tcBorders>
                  <w:top w:val="single" w:sz="4" w:space="0" w:color="FFFFFF"/>
                  <w:left w:val="single" w:sz="4" w:space="0" w:color="FFFFFF"/>
                  <w:bottom w:val="single" w:sz="4" w:space="0" w:color="FFFFFF"/>
                  <w:right w:val="single" w:sz="4" w:space="0" w:color="FFFFFF"/>
                </w:tcBorders>
                <w:shd w:val="clear" w:color="auto" w:fill="auto"/>
              </w:tcPr>
            </w:tcPrChange>
          </w:tcPr>
          <w:p w14:paraId="7273584C" w14:textId="77777777" w:rsidR="00C95465" w:rsidRPr="007C2F37" w:rsidRDefault="00C95465" w:rsidP="00F6781F">
            <w:pPr>
              <w:jc w:val="both"/>
              <w:rPr>
                <w:b/>
              </w:rPr>
            </w:pPr>
            <w:r w:rsidRPr="007C2F37">
              <w:t>Integrate on the disk at emission angle approximately 60 degrees with the FP1 detector, in order to measure spatial abundance distribution of weak species and search for new species in the far-IR. Use some nodding on/off disk to get deep space for reference/</w:t>
            </w:r>
            <w:del w:id="748" w:author="Kaelberer, Monte S. (GSFC-693.0)[ADNET SYSTEMS INCOR" w:date="2012-11-13T11:28:00Z">
              <w:r w:rsidRPr="007C2F37" w:rsidDel="007F4234">
                <w:delText>cal</w:delText>
              </w:r>
            </w:del>
            <w:ins w:id="749" w:author="Kaelberer, Monte S. (GSFC-693.0)[ADNET SYSTEMS INCOR" w:date="2012-11-13T11:28:00Z">
              <w:r w:rsidR="007F4234" w:rsidRPr="007C2F37">
                <w:t>cal</w:t>
              </w:r>
              <w:r w:rsidR="007F4234">
                <w:t>ibration</w:t>
              </w:r>
            </w:ins>
            <w:ins w:id="750" w:author="Kaelberer, Monte S. (GSFC-693.0)[ADNET SYSTEMS INCOR" w:date="2012-10-15T09:43:00Z">
              <w:r w:rsidR="00260605">
                <w:t xml:space="preserve"> (</w:t>
              </w:r>
              <w:r w:rsidR="00751EE4">
                <w:fldChar w:fldCharType="begin"/>
              </w:r>
              <w:r w:rsidR="00260605">
                <w:instrText xml:space="preserve"> REF _Ref338057551 \h </w:instrText>
              </w:r>
            </w:ins>
            <w:r w:rsidR="00751EE4">
              <w:fldChar w:fldCharType="separate"/>
            </w:r>
            <w:ins w:id="751" w:author="Kaelberer, Monte S. (GSFC-693.0)[ADNET SYSTEMS INCOR" w:date="2012-10-25T10:50:00Z">
              <w:r w:rsidR="005E6F33">
                <w:t xml:space="preserve">Figure </w:t>
              </w:r>
              <w:r w:rsidR="005E6F33">
                <w:rPr>
                  <w:noProof/>
                </w:rPr>
                <w:t>63</w:t>
              </w:r>
            </w:ins>
            <w:ins w:id="752" w:author="Kaelberer, Monte S. (GSFC-693.0)[ADNET SYSTEMS INCOR" w:date="2012-10-15T09:43:00Z">
              <w:r w:rsidR="00751EE4">
                <w:fldChar w:fldCharType="end"/>
              </w:r>
              <w:r w:rsidR="00260605">
                <w:t>)</w:t>
              </w:r>
            </w:ins>
            <w:r w:rsidRPr="007C2F37">
              <w:t xml:space="preserve">.  </w:t>
            </w:r>
            <w:r w:rsidRPr="007C2F37">
              <w:rPr>
                <w:b/>
              </w:rPr>
              <w:t>[resol: 0.5 cm</w:t>
            </w:r>
            <w:r w:rsidRPr="007C2F37">
              <w:rPr>
                <w:b/>
                <w:vertAlign w:val="superscript"/>
              </w:rPr>
              <w:t>-1</w:t>
            </w:r>
            <w:r w:rsidRPr="007C2F37">
              <w:rPr>
                <w:b/>
              </w:rPr>
              <w:t>]</w:t>
            </w:r>
          </w:p>
        </w:tc>
      </w:tr>
      <w:tr w:rsidR="00C95465" w:rsidRPr="007C2F37" w14:paraId="5F2C7D6F" w14:textId="77777777" w:rsidTr="00260605">
        <w:tc>
          <w:tcPr>
            <w:tcW w:w="1998" w:type="dxa"/>
            <w:shd w:val="clear" w:color="auto" w:fill="auto"/>
            <w:tcPrChange w:id="753" w:author="Kaelberer, Monte S. (GSFC-693.0)[ADNET SYSTEMS INCOR" w:date="2012-10-15T09:40:00Z">
              <w:tcPr>
                <w:tcW w:w="1998" w:type="dxa"/>
                <w:tcBorders>
                  <w:top w:val="single" w:sz="4" w:space="0" w:color="FFFFFF"/>
                  <w:left w:val="single" w:sz="4" w:space="0" w:color="FFFFFF"/>
                  <w:bottom w:val="single" w:sz="4" w:space="0" w:color="FFFFFF"/>
                  <w:right w:val="single" w:sz="4" w:space="0" w:color="FFFFFF"/>
                </w:tcBorders>
                <w:shd w:val="clear" w:color="auto" w:fill="auto"/>
              </w:tcPr>
            </w:tcPrChange>
          </w:tcPr>
          <w:p w14:paraId="3D5EF674" w14:textId="77777777" w:rsidR="00C95465" w:rsidRPr="007C2F37" w:rsidRDefault="00C95465" w:rsidP="00BD03CB">
            <w:r w:rsidRPr="007C2F37">
              <w:t>13 to 22 hrs</w:t>
            </w:r>
          </w:p>
        </w:tc>
        <w:tc>
          <w:tcPr>
            <w:tcW w:w="1890" w:type="dxa"/>
            <w:shd w:val="clear" w:color="auto" w:fill="auto"/>
            <w:tcPrChange w:id="754" w:author="Kaelberer, Monte S. (GSFC-693.0)[ADNET SYSTEMS INCOR" w:date="2012-10-15T09:40:00Z">
              <w:tcPr>
                <w:tcW w:w="1890" w:type="dxa"/>
                <w:tcBorders>
                  <w:top w:val="single" w:sz="4" w:space="0" w:color="FFFFFF"/>
                  <w:left w:val="single" w:sz="4" w:space="0" w:color="FFFFFF"/>
                  <w:bottom w:val="single" w:sz="4" w:space="0" w:color="FFFFFF"/>
                  <w:right w:val="single" w:sz="4" w:space="0" w:color="FFFFFF"/>
                </w:tcBorders>
                <w:shd w:val="clear" w:color="auto" w:fill="auto"/>
              </w:tcPr>
            </w:tcPrChange>
          </w:tcPr>
          <w:p w14:paraId="7F2185D2" w14:textId="77777777" w:rsidR="00C95465" w:rsidRPr="007C2F37" w:rsidRDefault="00C95465" w:rsidP="00BD03CB">
            <w:r w:rsidRPr="007C2F37">
              <w:t>MIDIRTMAP</w:t>
            </w:r>
          </w:p>
        </w:tc>
        <w:tc>
          <w:tcPr>
            <w:tcW w:w="5364" w:type="dxa"/>
            <w:shd w:val="clear" w:color="auto" w:fill="auto"/>
            <w:tcPrChange w:id="755" w:author="Kaelberer, Monte S. (GSFC-693.0)[ADNET SYSTEMS INCOR" w:date="2012-10-15T09:40:00Z">
              <w:tcPr>
                <w:tcW w:w="5364" w:type="dxa"/>
                <w:tcBorders>
                  <w:top w:val="single" w:sz="4" w:space="0" w:color="FFFFFF"/>
                  <w:left w:val="single" w:sz="4" w:space="0" w:color="FFFFFF"/>
                  <w:bottom w:val="single" w:sz="4" w:space="0" w:color="FFFFFF"/>
                  <w:right w:val="single" w:sz="4" w:space="0" w:color="FFFFFF"/>
                </w:tcBorders>
                <w:shd w:val="clear" w:color="auto" w:fill="auto"/>
              </w:tcPr>
            </w:tcPrChange>
          </w:tcPr>
          <w:p w14:paraId="4417C6A5" w14:textId="77777777" w:rsidR="00C95465" w:rsidRPr="007C2F37" w:rsidRDefault="00C95465" w:rsidP="00C95465">
            <w:pPr>
              <w:jc w:val="both"/>
              <w:rPr>
                <w:b/>
              </w:rPr>
            </w:pPr>
            <w:r w:rsidRPr="007C2F37">
              <w:t>Scan the entire visible disk with the FP3/FP4 arrays perpendicular to the scan direction ('push-broom'), to measure stratospheric temperatures via the CH</w:t>
            </w:r>
            <w:r w:rsidRPr="007C2F37">
              <w:rPr>
                <w:vertAlign w:val="subscript"/>
              </w:rPr>
              <w:t>4</w:t>
            </w:r>
            <w:r w:rsidRPr="007C2F37">
              <w:t xml:space="preserve"> ν</w:t>
            </w:r>
            <w:r w:rsidRPr="007C2F37">
              <w:rPr>
                <w:vertAlign w:val="subscript"/>
              </w:rPr>
              <w:t>4</w:t>
            </w:r>
            <w:r w:rsidRPr="007C2F37">
              <w:t xml:space="preserve"> band. Used for later dynamical analysis, for winds, waves etc.</w:t>
            </w:r>
            <w:ins w:id="756" w:author="Kaelberer, Monte S. (GSFC-693.0)[ADNET SYSTEMS INCOR" w:date="2012-10-15T09:43:00Z">
              <w:r w:rsidR="00260605">
                <w:t xml:space="preserve"> (</w:t>
              </w:r>
              <w:r w:rsidR="00751EE4">
                <w:fldChar w:fldCharType="begin"/>
              </w:r>
              <w:r w:rsidR="00260605">
                <w:instrText xml:space="preserve"> REF _Ref338057567 \h </w:instrText>
              </w:r>
            </w:ins>
            <w:r w:rsidR="00751EE4">
              <w:fldChar w:fldCharType="separate"/>
            </w:r>
            <w:ins w:id="757" w:author="Kaelberer, Monte S. (GSFC-693.0)[ADNET SYSTEMS INCOR" w:date="2012-10-25T10:50:00Z">
              <w:r w:rsidR="005E6F33">
                <w:t xml:space="preserve">Figure </w:t>
              </w:r>
              <w:r w:rsidR="005E6F33">
                <w:rPr>
                  <w:noProof/>
                </w:rPr>
                <w:t>64</w:t>
              </w:r>
            </w:ins>
            <w:ins w:id="758" w:author="Kaelberer, Monte S. (GSFC-693.0)[ADNET SYSTEMS INCOR" w:date="2012-10-15T09:43:00Z">
              <w:r w:rsidR="00751EE4">
                <w:fldChar w:fldCharType="end"/>
              </w:r>
              <w:r w:rsidR="00260605">
                <w:t>).</w:t>
              </w:r>
            </w:ins>
            <w:r w:rsidRPr="007C2F37">
              <w:t xml:space="preserve"> </w:t>
            </w:r>
            <w:r w:rsidRPr="007C2F37">
              <w:rPr>
                <w:b/>
              </w:rPr>
              <w:t>[resol: 0.5 cm</w:t>
            </w:r>
            <w:r w:rsidRPr="007C2F37">
              <w:rPr>
                <w:b/>
                <w:vertAlign w:val="superscript"/>
              </w:rPr>
              <w:t>-1</w:t>
            </w:r>
            <w:r w:rsidRPr="007C2F37">
              <w:rPr>
                <w:b/>
              </w:rPr>
              <w:t>; rate: max 10 μrad/s; TOST type M2 includes 30-min ISS dwells at start and end for cloud search; M3 has 1 ISS dwell at start or end; M4 is all CIRS]</w:t>
            </w:r>
          </w:p>
        </w:tc>
      </w:tr>
      <w:tr w:rsidR="00C95465" w:rsidRPr="007C2F37" w14:paraId="1870EF94" w14:textId="77777777" w:rsidTr="00260605">
        <w:tc>
          <w:tcPr>
            <w:tcW w:w="1998" w:type="dxa"/>
            <w:shd w:val="clear" w:color="auto" w:fill="auto"/>
            <w:tcPrChange w:id="759" w:author="Kaelberer, Monte S. (GSFC-693.0)[ADNET SYSTEMS INCOR" w:date="2012-10-15T09:40:00Z">
              <w:tcPr>
                <w:tcW w:w="1998" w:type="dxa"/>
                <w:tcBorders>
                  <w:top w:val="single" w:sz="4" w:space="0" w:color="FFFFFF"/>
                  <w:left w:val="single" w:sz="4" w:space="0" w:color="FFFFFF"/>
                  <w:bottom w:val="single" w:sz="4" w:space="0" w:color="FFFFFF"/>
                  <w:right w:val="single" w:sz="4" w:space="0" w:color="FFFFFF"/>
                </w:tcBorders>
                <w:shd w:val="clear" w:color="auto" w:fill="auto"/>
              </w:tcPr>
            </w:tcPrChange>
          </w:tcPr>
          <w:p w14:paraId="48D4EED4" w14:textId="77777777" w:rsidR="00C95465" w:rsidRPr="007C2F37" w:rsidRDefault="00C95465" w:rsidP="00BD03CB">
            <w:r w:rsidRPr="007C2F37">
              <w:t>22 to 48 hrs</w:t>
            </w:r>
          </w:p>
        </w:tc>
        <w:tc>
          <w:tcPr>
            <w:tcW w:w="1890" w:type="dxa"/>
            <w:shd w:val="clear" w:color="auto" w:fill="auto"/>
            <w:tcPrChange w:id="760" w:author="Kaelberer, Monte S. (GSFC-693.0)[ADNET SYSTEMS INCOR" w:date="2012-10-15T09:40:00Z">
              <w:tcPr>
                <w:tcW w:w="1890" w:type="dxa"/>
                <w:tcBorders>
                  <w:top w:val="single" w:sz="4" w:space="0" w:color="FFFFFF"/>
                  <w:left w:val="single" w:sz="4" w:space="0" w:color="FFFFFF"/>
                  <w:bottom w:val="single" w:sz="4" w:space="0" w:color="FFFFFF"/>
                  <w:right w:val="single" w:sz="4" w:space="0" w:color="FFFFFF"/>
                </w:tcBorders>
                <w:shd w:val="clear" w:color="auto" w:fill="auto"/>
              </w:tcPr>
            </w:tcPrChange>
          </w:tcPr>
          <w:p w14:paraId="2BDB1D40" w14:textId="77777777" w:rsidR="00C95465" w:rsidRPr="007C2F37" w:rsidRDefault="00C95465" w:rsidP="00BD03CB">
            <w:r w:rsidRPr="007C2F37">
              <w:t>COMPMAP or TEMPMAP</w:t>
            </w:r>
          </w:p>
        </w:tc>
        <w:tc>
          <w:tcPr>
            <w:tcW w:w="5364" w:type="dxa"/>
            <w:shd w:val="clear" w:color="auto" w:fill="auto"/>
            <w:tcPrChange w:id="761" w:author="Kaelberer, Monte S. (GSFC-693.0)[ADNET SYSTEMS INCOR" w:date="2012-10-15T09:40:00Z">
              <w:tcPr>
                <w:tcW w:w="5364" w:type="dxa"/>
                <w:tcBorders>
                  <w:top w:val="single" w:sz="4" w:space="0" w:color="FFFFFF"/>
                  <w:left w:val="single" w:sz="4" w:space="0" w:color="FFFFFF"/>
                  <w:bottom w:val="single" w:sz="4" w:space="0" w:color="FFFFFF"/>
                  <w:right w:val="single" w:sz="4" w:space="0" w:color="FFFFFF"/>
                </w:tcBorders>
                <w:shd w:val="clear" w:color="auto" w:fill="auto"/>
              </w:tcPr>
            </w:tcPrChange>
          </w:tcPr>
          <w:p w14:paraId="0FFDD8C0" w14:textId="77777777" w:rsidR="00C95465" w:rsidRPr="007C2F37" w:rsidRDefault="00C95465">
            <w:pPr>
              <w:jc w:val="both"/>
            </w:pPr>
            <w:r w:rsidRPr="007C2F37">
              <w:t>Map a meridian across the planet either E-W or N-S, using the Fp3/FP4 arrays in one to five positions longwise. To search for new species, and/or monitor temperatures.</w:t>
            </w:r>
          </w:p>
        </w:tc>
      </w:tr>
      <w:tr w:rsidR="00C95465" w:rsidRPr="007C2F37" w14:paraId="280512EF" w14:textId="77777777" w:rsidTr="00260605">
        <w:tc>
          <w:tcPr>
            <w:tcW w:w="1998" w:type="dxa"/>
            <w:shd w:val="clear" w:color="auto" w:fill="auto"/>
            <w:tcPrChange w:id="762" w:author="Kaelberer, Monte S. (GSFC-693.0)[ADNET SYSTEMS INCOR" w:date="2012-10-15T09:40:00Z">
              <w:tcPr>
                <w:tcW w:w="1998" w:type="dxa"/>
                <w:tcBorders>
                  <w:top w:val="single" w:sz="4" w:space="0" w:color="FFFFFF"/>
                  <w:left w:val="single" w:sz="4" w:space="0" w:color="FFFFFF"/>
                  <w:bottom w:val="single" w:sz="4" w:space="0" w:color="000000"/>
                  <w:right w:val="single" w:sz="4" w:space="0" w:color="FFFFFF"/>
                </w:tcBorders>
                <w:shd w:val="clear" w:color="auto" w:fill="auto"/>
              </w:tcPr>
            </w:tcPrChange>
          </w:tcPr>
          <w:p w14:paraId="3FA3D296" w14:textId="77777777" w:rsidR="00C95465" w:rsidRPr="007C2F37" w:rsidRDefault="00C95465" w:rsidP="00BD03CB">
            <w:r w:rsidRPr="007C2F37">
              <w:t>Away from closest approach</w:t>
            </w:r>
          </w:p>
        </w:tc>
        <w:tc>
          <w:tcPr>
            <w:tcW w:w="1890" w:type="dxa"/>
            <w:shd w:val="clear" w:color="auto" w:fill="auto"/>
            <w:tcPrChange w:id="763" w:author="Kaelberer, Monte S. (GSFC-693.0)[ADNET SYSTEMS INCOR" w:date="2012-10-15T09:40:00Z">
              <w:tcPr>
                <w:tcW w:w="1890" w:type="dxa"/>
                <w:tcBorders>
                  <w:top w:val="single" w:sz="4" w:space="0" w:color="FFFFFF"/>
                  <w:left w:val="single" w:sz="4" w:space="0" w:color="FFFFFF"/>
                  <w:bottom w:val="single" w:sz="4" w:space="0" w:color="000000"/>
                  <w:right w:val="single" w:sz="4" w:space="0" w:color="FFFFFF"/>
                </w:tcBorders>
                <w:shd w:val="clear" w:color="auto" w:fill="auto"/>
              </w:tcPr>
            </w:tcPrChange>
          </w:tcPr>
          <w:p w14:paraId="0AD2ABD2" w14:textId="77777777" w:rsidR="00C95465" w:rsidRPr="007C2F37" w:rsidRDefault="00C95465" w:rsidP="00BD03CB">
            <w:r w:rsidRPr="007C2F37">
              <w:t>TEA (Titan Exploration at Apoapse)</w:t>
            </w:r>
          </w:p>
        </w:tc>
        <w:tc>
          <w:tcPr>
            <w:tcW w:w="5364" w:type="dxa"/>
            <w:shd w:val="clear" w:color="auto" w:fill="auto"/>
            <w:tcPrChange w:id="764" w:author="Kaelberer, Monte S. (GSFC-693.0)[ADNET SYSTEMS INCOR" w:date="2012-10-15T09:40:00Z">
              <w:tcPr>
                <w:tcW w:w="5364" w:type="dxa"/>
                <w:tcBorders>
                  <w:top w:val="single" w:sz="4" w:space="0" w:color="FFFFFF"/>
                  <w:left w:val="single" w:sz="4" w:space="0" w:color="FFFFFF"/>
                  <w:bottom w:val="single" w:sz="4" w:space="0" w:color="000000"/>
                  <w:right w:val="single" w:sz="4" w:space="0" w:color="FFFFFF"/>
                </w:tcBorders>
                <w:shd w:val="clear" w:color="auto" w:fill="auto"/>
              </w:tcPr>
            </w:tcPrChange>
          </w:tcPr>
          <w:p w14:paraId="4F165D46" w14:textId="77777777" w:rsidR="00C95465" w:rsidRPr="007C2F37" w:rsidRDefault="00C95465">
            <w:pPr>
              <w:jc w:val="both"/>
            </w:pPr>
            <w:r w:rsidRPr="007C2F37">
              <w:t>Long-duration (12-36 hours) stare at Titan at long range.  Typically one FP3/FP4 footprint.  May include an ISS NAC mosaic if Titan’s angular diameter exceeds 6 mrad.</w:t>
            </w:r>
          </w:p>
        </w:tc>
      </w:tr>
    </w:tbl>
    <w:p w14:paraId="65B41FC2" w14:textId="77777777" w:rsidR="008C01B4" w:rsidRDefault="008C01B4" w:rsidP="00BD03CB"/>
    <w:p w14:paraId="4A333383" w14:textId="77777777" w:rsidR="008C01B4" w:rsidRDefault="008C01B4" w:rsidP="00BD03CB"/>
    <w:p w14:paraId="294C00DB" w14:textId="77777777" w:rsidR="008C01B4" w:rsidRDefault="0085578D" w:rsidP="008C01B4">
      <w:pPr>
        <w:keepNext/>
      </w:pPr>
      <w:r>
        <w:rPr>
          <w:noProof/>
        </w:rPr>
        <w:lastRenderedPageBreak/>
        <w:drawing>
          <wp:inline distT="0" distB="0" distL="0" distR="0" wp14:anchorId="22727B4E" wp14:editId="1CF11690">
            <wp:extent cx="5486400" cy="4364990"/>
            <wp:effectExtent l="0" t="0" r="0" b="3810"/>
            <wp:docPr id="11" name="P 1" descr="Description: CIRS Titan t-l_A.tif                                           00015262Flasar_Desk                    B75E31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1" descr="Description: CIRS Titan t-l_A.tif                                           00015262Flasar_Desk                    B75E31B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86400" cy="4364990"/>
                    </a:xfrm>
                    <a:prstGeom prst="rect">
                      <a:avLst/>
                    </a:prstGeom>
                    <a:noFill/>
                    <a:ln>
                      <a:noFill/>
                    </a:ln>
                  </pic:spPr>
                </pic:pic>
              </a:graphicData>
            </a:graphic>
          </wp:inline>
        </w:drawing>
      </w:r>
    </w:p>
    <w:p w14:paraId="63C9AA59" w14:textId="77777777" w:rsidR="008C01B4" w:rsidRDefault="008C01B4" w:rsidP="008C01B4">
      <w:pPr>
        <w:pStyle w:val="Caption"/>
      </w:pPr>
      <w:bookmarkStart w:id="765" w:name="_Ref182904067"/>
      <w:bookmarkStart w:id="766" w:name="_Ref200446164"/>
      <w:bookmarkStart w:id="767" w:name="_Toc340570496"/>
      <w:r>
        <w:t xml:space="preserve">Figure </w:t>
      </w:r>
      <w:fldSimple w:instr=" SEQ Figure \* ARABIC ">
        <w:ins w:id="768" w:author="Kaelberer, Monte S. (GSFC-693.0)[ADNET SYSTEMS INCOR" w:date="2012-10-25T10:50:00Z">
          <w:r w:rsidR="005E6F33">
            <w:rPr>
              <w:noProof/>
            </w:rPr>
            <w:t>8</w:t>
          </w:r>
        </w:ins>
        <w:del w:id="769" w:author="Kaelberer, Monte S. (GSFC-693.0)[ADNET SYSTEMS INCOR" w:date="2012-10-24T10:37:00Z">
          <w:r w:rsidR="008C6499" w:rsidDel="00522624">
            <w:rPr>
              <w:noProof/>
            </w:rPr>
            <w:delText>6</w:delText>
          </w:r>
        </w:del>
      </w:fldSimple>
      <w:bookmarkEnd w:id="765"/>
      <w:r>
        <w:t>: schematic summary of CIRS Titan observations (not all shown)</w:t>
      </w:r>
      <w:bookmarkEnd w:id="766"/>
      <w:bookmarkEnd w:id="767"/>
    </w:p>
    <w:p w14:paraId="4A98FB89" w14:textId="77777777" w:rsidR="008C01B4" w:rsidRPr="008C01B4" w:rsidRDefault="008C01B4" w:rsidP="008C01B4"/>
    <w:p w14:paraId="69F6A37D" w14:textId="77777777" w:rsidR="00BD03CB" w:rsidRPr="00137E4E" w:rsidRDefault="008847AA" w:rsidP="008847AA">
      <w:pPr>
        <w:pStyle w:val="Heading3"/>
      </w:pPr>
      <w:bookmarkStart w:id="770" w:name="_Toc214434671"/>
      <w:r>
        <w:t>2.3.4 Icy Satellites</w:t>
      </w:r>
      <w:bookmarkEnd w:id="770"/>
    </w:p>
    <w:p w14:paraId="35EAE1C1" w14:textId="77777777" w:rsidR="00BD03CB" w:rsidRDefault="00BD03CB" w:rsidP="00954E92">
      <w:pPr>
        <w:ind w:firstLine="360"/>
        <w:jc w:val="both"/>
      </w:pPr>
      <w:r>
        <w:t xml:space="preserve">During the Cassini </w:t>
      </w:r>
      <w:r w:rsidR="00B0390C">
        <w:t>prime mission, there we</w:t>
      </w:r>
      <w:r>
        <w:t>re eight flybys of the classical icy</w:t>
      </w:r>
      <w:r w:rsidR="00137E4E">
        <w:t xml:space="preserve"> </w:t>
      </w:r>
      <w:r>
        <w:t>satellites targeted at 1000 km or less, as well as a number of</w:t>
      </w:r>
      <w:r w:rsidR="00137E4E">
        <w:t xml:space="preserve"> </w:t>
      </w:r>
      <w:r>
        <w:t xml:space="preserve">'Voyager-class' (less than </w:t>
      </w:r>
      <w:r w:rsidR="00B0390C">
        <w:t>300,000 km) encounters.  There we</w:t>
      </w:r>
      <w:r>
        <w:t>re also</w:t>
      </w:r>
      <w:r w:rsidR="00137E4E">
        <w:t xml:space="preserve"> </w:t>
      </w:r>
      <w:r>
        <w:t>flybys of several much smaller satellites, such as Janus and</w:t>
      </w:r>
      <w:r w:rsidR="00137E4E">
        <w:t xml:space="preserve"> </w:t>
      </w:r>
      <w:r>
        <w:t>Epimetheus, at various distances.  The dimensions of these objects</w:t>
      </w:r>
      <w:r w:rsidR="00137E4E">
        <w:t xml:space="preserve"> </w:t>
      </w:r>
      <w:r>
        <w:t>range from less than 100 km to as much as 1530 km (for Rhea).</w:t>
      </w:r>
      <w:r w:rsidR="00137E4E">
        <w:t xml:space="preserve"> </w:t>
      </w:r>
      <w:r>
        <w:t>Consequently, it is most useful to discuss CIRS observations in terms</w:t>
      </w:r>
      <w:r w:rsidR="00137E4E">
        <w:t xml:space="preserve"> </w:t>
      </w:r>
      <w:r>
        <w:t>of the angular diameter of the object, rather than its distance from</w:t>
      </w:r>
      <w:r w:rsidR="00137E4E">
        <w:t xml:space="preserve"> </w:t>
      </w:r>
      <w:r>
        <w:t>the spacecraft.</w:t>
      </w:r>
    </w:p>
    <w:p w14:paraId="0EE37FCF" w14:textId="77777777" w:rsidR="00357E8B" w:rsidRDefault="00BD03CB" w:rsidP="00F732FC">
      <w:pPr>
        <w:ind w:firstLine="360"/>
        <w:jc w:val="both"/>
      </w:pPr>
      <w:r>
        <w:t>Normally the spacecraft orientation is controlled by momentum wheels</w:t>
      </w:r>
      <w:r w:rsidR="0078108C">
        <w:t xml:space="preserve"> (RWA)</w:t>
      </w:r>
      <w:r>
        <w:t>,</w:t>
      </w:r>
      <w:r w:rsidR="00137E4E">
        <w:t xml:space="preserve"> </w:t>
      </w:r>
      <w:r>
        <w:t>which provide pointing accuracy and precision of ~2 mrad and ~0.04</w:t>
      </w:r>
      <w:r w:rsidR="00137E4E">
        <w:t xml:space="preserve"> </w:t>
      </w:r>
      <w:r>
        <w:t>mrad, respectively.  Consequently, the full spatial resolution of the</w:t>
      </w:r>
      <w:r w:rsidR="00137E4E">
        <w:t xml:space="preserve"> </w:t>
      </w:r>
      <w:r>
        <w:t>FP3 and FP4 pixels (0.3 mrad) cannot be utilized with reasonable</w:t>
      </w:r>
      <w:r w:rsidR="00137E4E">
        <w:t xml:space="preserve"> </w:t>
      </w:r>
      <w:r>
        <w:t>confidence until the target exceeds 1 mrad in diameter.  At that</w:t>
      </w:r>
      <w:r w:rsidR="00137E4E">
        <w:t xml:space="preserve"> </w:t>
      </w:r>
      <w:r>
        <w:t>point, the separation of focal planes 3 and 4 (0.9 mrad), and the</w:t>
      </w:r>
      <w:r w:rsidR="00137E4E">
        <w:t xml:space="preserve"> </w:t>
      </w:r>
      <w:r>
        <w:t>large size of FP1 (nominally 3.9 mrad) offer reasonable assurance of</w:t>
      </w:r>
      <w:r w:rsidR="00137E4E">
        <w:t xml:space="preserve"> </w:t>
      </w:r>
      <w:r>
        <w:t>obtaining useful data in either FP1 or at least one of FP3 and FP4.</w:t>
      </w:r>
      <w:r w:rsidR="00137E4E">
        <w:t xml:space="preserve"> </w:t>
      </w:r>
      <w:r>
        <w:t>As with the planet and the rings, the order of magnitude difference in</w:t>
      </w:r>
      <w:r w:rsidR="00137E4E">
        <w:t xml:space="preserve"> </w:t>
      </w:r>
      <w:r>
        <w:t>FOV scale between FP1 and the other focal planes plays heavily in the</w:t>
      </w:r>
      <w:r w:rsidR="00137E4E">
        <w:t xml:space="preserve"> </w:t>
      </w:r>
      <w:r>
        <w:t xml:space="preserve">design of the icy satellite </w:t>
      </w:r>
      <w:r>
        <w:lastRenderedPageBreak/>
        <w:t>observations.  Approaching from a</w:t>
      </w:r>
      <w:r w:rsidR="00137E4E">
        <w:t xml:space="preserve"> </w:t>
      </w:r>
      <w:r>
        <w:t>distance, CIRS observations proceed</w:t>
      </w:r>
      <w:r w:rsidR="00B0390C">
        <w:t>ed</w:t>
      </w:r>
      <w:r>
        <w:t xml:space="preserve"> roughly in the following</w:t>
      </w:r>
      <w:r w:rsidR="00137E4E">
        <w:t xml:space="preserve"> </w:t>
      </w:r>
      <w:r>
        <w:t>order.</w:t>
      </w:r>
      <w:r w:rsidR="00F732FC">
        <w:t xml:space="preserve"> As the observation plan matured, the naming convention gradually changed to reflect the multi-purpose nature of the data.</w:t>
      </w:r>
    </w:p>
    <w:p w14:paraId="48AAE1BE" w14:textId="77777777" w:rsidR="00357E8B" w:rsidRDefault="00357E8B" w:rsidP="00357E8B">
      <w:pPr>
        <w:pStyle w:val="Caption"/>
        <w:keepNext/>
      </w:pPr>
      <w:bookmarkStart w:id="771" w:name="_Toc340570578"/>
      <w:r>
        <w:t xml:space="preserve">Table </w:t>
      </w:r>
      <w:fldSimple w:instr=" SEQ Table \* ARABIC ">
        <w:r w:rsidR="005E6F33">
          <w:rPr>
            <w:noProof/>
          </w:rPr>
          <w:t>12</w:t>
        </w:r>
      </w:fldSimple>
      <w:r>
        <w:t>: CIRS icy satellite observation descriptions</w:t>
      </w:r>
      <w:bookmarkEnd w:id="771"/>
    </w:p>
    <w:tbl>
      <w:tblPr>
        <w:tblW w:w="9576" w:type="dxa"/>
        <w:tblBorders>
          <w:top w:val="single" w:sz="4" w:space="0" w:color="000000"/>
          <w:bottom w:val="single" w:sz="4" w:space="0" w:color="000000"/>
        </w:tblBorders>
        <w:tblLook w:val="00A0" w:firstRow="1" w:lastRow="0" w:firstColumn="1" w:lastColumn="0" w:noHBand="0" w:noVBand="0"/>
      </w:tblPr>
      <w:tblGrid>
        <w:gridCol w:w="1908"/>
        <w:gridCol w:w="2250"/>
        <w:gridCol w:w="5418"/>
      </w:tblGrid>
      <w:tr w:rsidR="007C1788" w:rsidRPr="007C2F37" w14:paraId="4F3866D3" w14:textId="77777777" w:rsidTr="007C2F37">
        <w:tc>
          <w:tcPr>
            <w:tcW w:w="1908" w:type="dxa"/>
            <w:shd w:val="clear" w:color="auto" w:fill="auto"/>
          </w:tcPr>
          <w:p w14:paraId="5EA3230B" w14:textId="77777777" w:rsidR="00357E8B" w:rsidRPr="007C2F37" w:rsidRDefault="00357E8B" w:rsidP="007C2F37">
            <w:pPr>
              <w:spacing w:after="0"/>
              <w:rPr>
                <w:b/>
              </w:rPr>
            </w:pPr>
            <w:r w:rsidRPr="007C2F37">
              <w:rPr>
                <w:b/>
              </w:rPr>
              <w:t>NAME</w:t>
            </w:r>
          </w:p>
        </w:tc>
        <w:tc>
          <w:tcPr>
            <w:tcW w:w="2250" w:type="dxa"/>
            <w:shd w:val="clear" w:color="auto" w:fill="auto"/>
          </w:tcPr>
          <w:p w14:paraId="338441DA" w14:textId="77777777" w:rsidR="00357E8B" w:rsidRPr="007C2F37" w:rsidRDefault="00357E8B" w:rsidP="007C2F37">
            <w:pPr>
              <w:spacing w:after="0"/>
              <w:rPr>
                <w:b/>
              </w:rPr>
            </w:pPr>
            <w:r w:rsidRPr="007C2F37">
              <w:rPr>
                <w:b/>
              </w:rPr>
              <w:t>REQUIREMENTS</w:t>
            </w:r>
          </w:p>
        </w:tc>
        <w:tc>
          <w:tcPr>
            <w:tcW w:w="5418" w:type="dxa"/>
            <w:shd w:val="clear" w:color="auto" w:fill="auto"/>
          </w:tcPr>
          <w:p w14:paraId="73DF0E66" w14:textId="77777777" w:rsidR="00357E8B" w:rsidRPr="007C2F37" w:rsidRDefault="00357E8B" w:rsidP="007C2F37">
            <w:pPr>
              <w:spacing w:after="0"/>
              <w:rPr>
                <w:b/>
              </w:rPr>
            </w:pPr>
            <w:r w:rsidRPr="007C2F37">
              <w:rPr>
                <w:b/>
              </w:rPr>
              <w:t>DESCRIPTION</w:t>
            </w:r>
          </w:p>
        </w:tc>
      </w:tr>
      <w:tr w:rsidR="007C1788" w:rsidRPr="007C2F37" w14:paraId="11A02088" w14:textId="77777777" w:rsidTr="007C2F37">
        <w:tc>
          <w:tcPr>
            <w:tcW w:w="1908" w:type="dxa"/>
            <w:shd w:val="clear" w:color="auto" w:fill="auto"/>
          </w:tcPr>
          <w:p w14:paraId="41CD8B96" w14:textId="77777777" w:rsidR="00357E8B" w:rsidRPr="007C2F37" w:rsidRDefault="00357E8B" w:rsidP="007C2F37">
            <w:pPr>
              <w:spacing w:after="0"/>
            </w:pPr>
            <w:r w:rsidRPr="007C2F37">
              <w:t xml:space="preserve">FP1INT, </w:t>
            </w:r>
          </w:p>
          <w:p w14:paraId="0570D8A8" w14:textId="77777777" w:rsidR="00357E8B" w:rsidRPr="007C2F37" w:rsidRDefault="00357E8B" w:rsidP="007C2F37">
            <w:pPr>
              <w:spacing w:after="0"/>
            </w:pPr>
            <w:r w:rsidRPr="007C2F37">
              <w:t>FP34INT</w:t>
            </w:r>
          </w:p>
          <w:p w14:paraId="55344C5E" w14:textId="77777777" w:rsidR="00357E8B" w:rsidRPr="007C2F37" w:rsidRDefault="00357E8B" w:rsidP="007C2F37">
            <w:pPr>
              <w:spacing w:after="0"/>
            </w:pPr>
            <w:r w:rsidRPr="007C2F37">
              <w:t>FP1GLOBAL</w:t>
            </w:r>
          </w:p>
          <w:p w14:paraId="526299D9" w14:textId="77777777" w:rsidR="00357E8B" w:rsidRPr="007C2F37" w:rsidRDefault="00357E8B" w:rsidP="007C2F37">
            <w:pPr>
              <w:spacing w:after="0"/>
            </w:pPr>
            <w:r w:rsidRPr="007C2F37">
              <w:t>FP34GLOBAL</w:t>
            </w:r>
          </w:p>
          <w:p w14:paraId="2BB502A9" w14:textId="77777777" w:rsidR="00357E8B" w:rsidRPr="007C2F37" w:rsidRDefault="00357E8B" w:rsidP="007C2F37">
            <w:pPr>
              <w:spacing w:after="0"/>
            </w:pPr>
            <w:r w:rsidRPr="007C2F37">
              <w:t>FP13STARE</w:t>
            </w:r>
          </w:p>
        </w:tc>
        <w:tc>
          <w:tcPr>
            <w:tcW w:w="2250" w:type="dxa"/>
            <w:shd w:val="clear" w:color="auto" w:fill="auto"/>
          </w:tcPr>
          <w:p w14:paraId="5A33C54A" w14:textId="77777777" w:rsidR="00357E8B" w:rsidRPr="007C2F37" w:rsidRDefault="00357E8B" w:rsidP="007C2F37">
            <w:pPr>
              <w:spacing w:after="0"/>
            </w:pPr>
            <w:r w:rsidRPr="007C2F37">
              <w:t>1-3 cm</w:t>
            </w:r>
            <w:r w:rsidRPr="007C2F37">
              <w:rPr>
                <w:vertAlign w:val="superscript"/>
              </w:rPr>
              <w:t>-1</w:t>
            </w:r>
            <w:r w:rsidRPr="007C2F37">
              <w:t xml:space="preserve"> resolution</w:t>
            </w:r>
          </w:p>
          <w:p w14:paraId="0F24950E" w14:textId="77777777" w:rsidR="00357E8B" w:rsidRPr="007C2F37" w:rsidRDefault="00E739B5" w:rsidP="007C2F37">
            <w:pPr>
              <w:spacing w:after="0"/>
            </w:pPr>
            <w:r w:rsidRPr="007C2F37">
              <w:t>Ω</w:t>
            </w:r>
            <w:r w:rsidR="00357E8B" w:rsidRPr="007C2F37">
              <w:t xml:space="preserve"> = 1-3</w:t>
            </w:r>
            <w:r w:rsidRPr="007C2F37">
              <w:t xml:space="preserve"> </w:t>
            </w:r>
            <w:r w:rsidR="00357E8B" w:rsidRPr="007C2F37">
              <w:t>mrad</w:t>
            </w:r>
          </w:p>
        </w:tc>
        <w:tc>
          <w:tcPr>
            <w:tcW w:w="5418" w:type="dxa"/>
            <w:shd w:val="clear" w:color="auto" w:fill="auto"/>
          </w:tcPr>
          <w:p w14:paraId="09770684" w14:textId="77777777" w:rsidR="00357E8B" w:rsidRPr="007C2F37" w:rsidRDefault="00357E8B" w:rsidP="007C2F37">
            <w:pPr>
              <w:tabs>
                <w:tab w:val="left" w:pos="7097"/>
              </w:tabs>
              <w:spacing w:after="0"/>
              <w:jc w:val="both"/>
            </w:pPr>
            <w:r w:rsidRPr="007C2F37">
              <w:t>Compositional integrations (typically perform</w:t>
            </w:r>
            <w:r w:rsidR="00E739B5" w:rsidRPr="007C2F37">
              <w:t>ed at ranges where the target angular diameter (Ω)</w:t>
            </w:r>
            <w:r w:rsidRPr="007C2F37">
              <w:t xml:space="preserve"> is 1-3 mrad).  Because spectral features of solid materials are generally broader than those of molecular lines, these observations are made at 1-3 cm</w:t>
            </w:r>
            <w:r w:rsidRPr="007C2F37">
              <w:rPr>
                <w:vertAlign w:val="superscript"/>
              </w:rPr>
              <w:t>-1</w:t>
            </w:r>
            <w:r w:rsidRPr="007C2F37">
              <w:t xml:space="preserve"> resolution. Conducted in staring mode, using FP1 and center detectors of FP3 and FP4, these are concentrated in geometries with low phase angles, so as to view the icy satellite surfaces at their warmest and maximize the signal-to-noise ratio.  The steep </w:t>
            </w:r>
            <w:del w:id="772" w:author="Kaelberer, Monte S. (GSFC-693.0)[ADNET SYSTEMS INCOR" w:date="2012-11-13T11:28:00Z">
              <w:r w:rsidRPr="007C2F37" w:rsidDel="007F4234">
                <w:delText>rolloff</w:delText>
              </w:r>
            </w:del>
            <w:ins w:id="773" w:author="Kaelberer, Monte S. (GSFC-693.0)[ADNET SYSTEMS INCOR" w:date="2012-11-13T11:28:00Z">
              <w:r w:rsidR="007F4234" w:rsidRPr="007C2F37">
                <w:t>roll off</w:t>
              </w:r>
            </w:ins>
            <w:r w:rsidRPr="007C2F37">
              <w:t xml:space="preserve"> of intensity with increasing wavenumber requires increasing integration time to extend the spectrum.  For a 100</w:t>
            </w:r>
            <w:r w:rsidR="00E739B5" w:rsidRPr="007C2F37">
              <w:t xml:space="preserve"> </w:t>
            </w:r>
            <w:r w:rsidRPr="007C2F37">
              <w:t>K surface and a spectral resolution of 3 cm</w:t>
            </w:r>
            <w:r w:rsidRPr="007C2F37">
              <w:rPr>
                <w:vertAlign w:val="superscript"/>
              </w:rPr>
              <w:t>-1</w:t>
            </w:r>
            <w:r w:rsidRPr="007C2F37">
              <w:t>, a SNR of 10 at 600 cm</w:t>
            </w:r>
            <w:r w:rsidRPr="007C2F37">
              <w:rPr>
                <w:vertAlign w:val="superscript"/>
              </w:rPr>
              <w:t>-1</w:t>
            </w:r>
            <w:r w:rsidRPr="007C2F37">
              <w:t xml:space="preserve"> can be obtained with 1 minute of integration, but extending the spectrum to 800 cm</w:t>
            </w:r>
            <w:r w:rsidRPr="007C2F37">
              <w:rPr>
                <w:vertAlign w:val="superscript"/>
              </w:rPr>
              <w:t>-1</w:t>
            </w:r>
            <w:r w:rsidRPr="007C2F37">
              <w:t xml:space="preserve"> with the same SNR requires integration of 100 minutes. Therefore, extending t</w:t>
            </w:r>
            <w:r w:rsidR="00E739B5" w:rsidRPr="007C2F37">
              <w:t>he spectrum to the highest wave</w:t>
            </w:r>
            <w:r w:rsidRPr="007C2F37">
              <w:t>numbers will involve coadding spectra over the entire tour.</w:t>
            </w:r>
          </w:p>
          <w:p w14:paraId="3641B3EB" w14:textId="77777777" w:rsidR="00357E8B" w:rsidRPr="007C2F37" w:rsidRDefault="00357E8B" w:rsidP="007C2F37">
            <w:pPr>
              <w:spacing w:after="0"/>
              <w:jc w:val="both"/>
            </w:pPr>
          </w:p>
        </w:tc>
      </w:tr>
      <w:tr w:rsidR="007C1788" w:rsidRPr="007C2F37" w14:paraId="4F65099C" w14:textId="77777777" w:rsidTr="007C2F37">
        <w:tc>
          <w:tcPr>
            <w:tcW w:w="1908" w:type="dxa"/>
            <w:shd w:val="clear" w:color="auto" w:fill="auto"/>
          </w:tcPr>
          <w:p w14:paraId="470CB2EF" w14:textId="77777777" w:rsidR="00357E8B" w:rsidRPr="007C2F37" w:rsidRDefault="00357E8B" w:rsidP="007C2F37">
            <w:pPr>
              <w:spacing w:after="0"/>
            </w:pPr>
            <w:r w:rsidRPr="007C2F37">
              <w:t>SECLN, SECLX</w:t>
            </w:r>
          </w:p>
        </w:tc>
        <w:tc>
          <w:tcPr>
            <w:tcW w:w="2250" w:type="dxa"/>
            <w:shd w:val="clear" w:color="auto" w:fill="auto"/>
          </w:tcPr>
          <w:p w14:paraId="4D395723" w14:textId="77777777" w:rsidR="00357E8B" w:rsidRPr="007C2F37" w:rsidRDefault="00357E8B" w:rsidP="007C2F37">
            <w:pPr>
              <w:spacing w:after="0"/>
            </w:pPr>
          </w:p>
        </w:tc>
        <w:tc>
          <w:tcPr>
            <w:tcW w:w="5418" w:type="dxa"/>
            <w:shd w:val="clear" w:color="auto" w:fill="auto"/>
          </w:tcPr>
          <w:p w14:paraId="2BD0AB2A" w14:textId="77777777" w:rsidR="00357E8B" w:rsidRPr="007C2F37" w:rsidRDefault="00357E8B" w:rsidP="007C2F37">
            <w:pPr>
              <w:spacing w:after="0"/>
              <w:ind w:left="1"/>
              <w:jc w:val="both"/>
            </w:pPr>
            <w:r w:rsidRPr="007C2F37">
              <w:t xml:space="preserve">Satellite eclipse entry </w:t>
            </w:r>
            <w:r w:rsidR="00E739B5" w:rsidRPr="007C2F37">
              <w:t>(N) or exit (X) observations (Ω</w:t>
            </w:r>
            <w:r w:rsidRPr="007C2F37">
              <w:t xml:space="preserve">&gt;1 mrad, phase angle </w:t>
            </w:r>
            <w:r w:rsidR="00E739B5" w:rsidRPr="007C2F37">
              <w:rPr>
                <w:rFonts w:ascii="Lucida Grande" w:hAnsi="Lucida Grande" w:cs="Lucida Grande"/>
              </w:rPr>
              <w:t>ϕ</w:t>
            </w:r>
            <w:r w:rsidR="00E739B5" w:rsidRPr="007C2F37">
              <w:t xml:space="preserve"> </w:t>
            </w:r>
            <w:r w:rsidRPr="007C2F37">
              <w:t>&lt;100</w:t>
            </w:r>
            <w:r w:rsidR="00E739B5" w:rsidRPr="007C2F37">
              <w:t>°</w:t>
            </w:r>
            <w:r w:rsidRPr="007C2F37">
              <w:t xml:space="preserve">, spectral resolution </w:t>
            </w:r>
            <w:ins w:id="774" w:author="Kaelberer, Monte S. (GSFC-693.0)[ADNET SYSTEMS INCOR" w:date="2012-11-13T11:29:00Z">
              <w:r w:rsidR="007F4234" w:rsidRPr="007C2F37">
                <w:t>Δν</w:t>
              </w:r>
              <w:r w:rsidR="007F4234" w:rsidRPr="007C2F37" w:rsidDel="007F4234">
                <w:t xml:space="preserve"> </w:t>
              </w:r>
            </w:ins>
            <w:del w:id="775" w:author="Kaelberer, Monte S. (GSFC-693.0)[ADNET SYSTEMS INCOR" w:date="2012-11-13T11:29:00Z">
              <w:r w:rsidRPr="007C2F37" w:rsidDel="007F4234">
                <w:delText xml:space="preserve">delv </w:delText>
              </w:r>
            </w:del>
            <w:r w:rsidRPr="007C2F37">
              <w:t>= 15.5 cm</w:t>
            </w:r>
            <w:r w:rsidRPr="007C2F37">
              <w:rPr>
                <w:vertAlign w:val="superscript"/>
              </w:rPr>
              <w:t>-1</w:t>
            </w:r>
            <w:r w:rsidRPr="007C2F37">
              <w:t>; a typical eclipse duration is ~2 hours).  The high sensitivity of FP1 permits observations of objects even when the FOV is incompletely filled, or when the phase angle is moderately high.  At low phase angles, even FP3 can be used to follow the initial portion of the cooling curve for relatively dark objects; this allows observations with body-centric spatial resolution better than 10o to be made when the apparent target size exceeds ~3 mrad.  Eclipses provide the thermal inertia of the upper mm or so of the surface, as well as estimates of surface coverage by relatively large fragments of consolidated material</w:t>
            </w:r>
            <w:ins w:id="776" w:author="Kaelberer, Monte S. (GSFC-693.0)[ADNET SYSTEMS INCOR" w:date="2012-10-15T09:44:00Z">
              <w:r w:rsidR="00260605">
                <w:t xml:space="preserve"> (</w:t>
              </w:r>
            </w:ins>
            <w:ins w:id="777" w:author="Kaelberer, Monte S. (GSFC-693.0)[ADNET SYSTEMS INCOR" w:date="2012-10-15T09:45:00Z">
              <w:r w:rsidR="00751EE4">
                <w:fldChar w:fldCharType="begin"/>
              </w:r>
              <w:r w:rsidR="00260605">
                <w:instrText xml:space="preserve"> REF _Ref338057630 \h </w:instrText>
              </w:r>
            </w:ins>
            <w:r w:rsidR="00751EE4">
              <w:fldChar w:fldCharType="separate"/>
            </w:r>
            <w:ins w:id="778" w:author="Kaelberer, Monte S. (GSFC-693.0)[ADNET SYSTEMS INCOR" w:date="2012-10-25T10:50:00Z">
              <w:r w:rsidR="005E6F33">
                <w:t xml:space="preserve">Figure </w:t>
              </w:r>
              <w:r w:rsidR="005E6F33">
                <w:rPr>
                  <w:noProof/>
                </w:rPr>
                <w:t>67</w:t>
              </w:r>
            </w:ins>
            <w:ins w:id="779" w:author="Kaelberer, Monte S. (GSFC-693.0)[ADNET SYSTEMS INCOR" w:date="2012-10-15T09:45:00Z">
              <w:r w:rsidR="00751EE4">
                <w:fldChar w:fldCharType="end"/>
              </w:r>
              <w:r w:rsidR="00260605">
                <w:t xml:space="preserve">, </w:t>
              </w:r>
              <w:r w:rsidR="00751EE4">
                <w:fldChar w:fldCharType="begin"/>
              </w:r>
              <w:r w:rsidR="00260605">
                <w:instrText xml:space="preserve"> REF _Ref338057635 \h </w:instrText>
              </w:r>
            </w:ins>
            <w:r w:rsidR="00751EE4">
              <w:fldChar w:fldCharType="separate"/>
            </w:r>
            <w:ins w:id="780" w:author="Kaelberer, Monte S. (GSFC-693.0)[ADNET SYSTEMS INCOR" w:date="2012-10-25T10:50:00Z">
              <w:r w:rsidR="005E6F33">
                <w:t xml:space="preserve">Figure </w:t>
              </w:r>
              <w:r w:rsidR="005E6F33">
                <w:rPr>
                  <w:noProof/>
                </w:rPr>
                <w:t>72</w:t>
              </w:r>
            </w:ins>
            <w:ins w:id="781" w:author="Kaelberer, Monte S. (GSFC-693.0)[ADNET SYSTEMS INCOR" w:date="2012-10-15T09:45:00Z">
              <w:r w:rsidR="00751EE4">
                <w:fldChar w:fldCharType="end"/>
              </w:r>
            </w:ins>
            <w:ins w:id="782" w:author="Kaelberer, Monte S. (GSFC-693.0)[ADNET SYSTEMS INCOR" w:date="2012-10-15T09:44:00Z">
              <w:r w:rsidR="00260605">
                <w:t>)</w:t>
              </w:r>
            </w:ins>
            <w:r w:rsidRPr="007C2F37">
              <w:t>.</w:t>
            </w:r>
          </w:p>
          <w:p w14:paraId="7F432EBD" w14:textId="77777777" w:rsidR="00357E8B" w:rsidRPr="007C2F37" w:rsidRDefault="00357E8B" w:rsidP="007C2F37">
            <w:pPr>
              <w:spacing w:after="0"/>
              <w:ind w:left="1"/>
              <w:jc w:val="both"/>
            </w:pPr>
          </w:p>
        </w:tc>
      </w:tr>
      <w:tr w:rsidR="007C1788" w:rsidRPr="007C2F37" w14:paraId="5412C579" w14:textId="77777777" w:rsidTr="007C2F37">
        <w:tc>
          <w:tcPr>
            <w:tcW w:w="1908" w:type="dxa"/>
            <w:shd w:val="clear" w:color="auto" w:fill="auto"/>
          </w:tcPr>
          <w:p w14:paraId="722E96BC" w14:textId="77777777" w:rsidR="00357E8B" w:rsidRPr="007C2F37" w:rsidRDefault="00357E8B" w:rsidP="007C2F37">
            <w:pPr>
              <w:spacing w:after="0"/>
            </w:pPr>
            <w:r w:rsidRPr="007C2F37">
              <w:t>FP1FAZ</w:t>
            </w:r>
          </w:p>
          <w:p w14:paraId="0059AE2D" w14:textId="77777777" w:rsidR="00357E8B" w:rsidRPr="007C2F37" w:rsidRDefault="00357E8B" w:rsidP="007C2F37">
            <w:pPr>
              <w:spacing w:after="0"/>
            </w:pPr>
            <w:r w:rsidRPr="007C2F37">
              <w:lastRenderedPageBreak/>
              <w:t>FP1MAP</w:t>
            </w:r>
          </w:p>
        </w:tc>
        <w:tc>
          <w:tcPr>
            <w:tcW w:w="2250" w:type="dxa"/>
            <w:shd w:val="clear" w:color="auto" w:fill="auto"/>
          </w:tcPr>
          <w:p w14:paraId="0B7B9BD7" w14:textId="77777777" w:rsidR="00357E8B" w:rsidRPr="007C2F37" w:rsidRDefault="00357E8B" w:rsidP="007C2F37">
            <w:pPr>
              <w:spacing w:after="0"/>
            </w:pPr>
          </w:p>
        </w:tc>
        <w:tc>
          <w:tcPr>
            <w:tcW w:w="5418" w:type="dxa"/>
            <w:shd w:val="clear" w:color="auto" w:fill="auto"/>
          </w:tcPr>
          <w:p w14:paraId="20163005" w14:textId="77777777" w:rsidR="00357E8B" w:rsidRPr="007C2F37" w:rsidRDefault="00357E8B" w:rsidP="007C2F37">
            <w:pPr>
              <w:spacing w:after="0"/>
              <w:jc w:val="both"/>
            </w:pPr>
            <w:r w:rsidRPr="007C2F37">
              <w:t xml:space="preserve">Phase/longitude (diurnal </w:t>
            </w:r>
            <w:r w:rsidR="00F115DB" w:rsidRPr="007C2F37">
              <w:t xml:space="preserve">cycle) coverage (Ω&gt;1 </w:t>
            </w:r>
            <w:r w:rsidR="00F115DB" w:rsidRPr="007C2F37">
              <w:lastRenderedPageBreak/>
              <w:t>mrad, Δν</w:t>
            </w:r>
            <w:r w:rsidRPr="007C2F37">
              <w:t>=15.5 cm</w:t>
            </w:r>
            <w:r w:rsidRPr="007C2F37">
              <w:rPr>
                <w:vertAlign w:val="superscript"/>
              </w:rPr>
              <w:t>-1</w:t>
            </w:r>
            <w:r w:rsidRPr="007C2F37">
              <w:t>, 10-20 minutes). Focal plane 1 will be utilized to determine the disk-averaged temperature of the satellites. From the resulting diurnal behavior, mean thermal inertias in the upper cm or so of the surface will be derived.</w:t>
            </w:r>
          </w:p>
          <w:p w14:paraId="0E3CF86A" w14:textId="77777777" w:rsidR="00357E8B" w:rsidRPr="007C2F37" w:rsidRDefault="00357E8B" w:rsidP="007C2F37">
            <w:pPr>
              <w:spacing w:after="0"/>
              <w:jc w:val="both"/>
            </w:pPr>
          </w:p>
        </w:tc>
      </w:tr>
      <w:tr w:rsidR="007C1788" w:rsidRPr="007C2F37" w14:paraId="6BD5B226" w14:textId="77777777" w:rsidTr="007C2F37">
        <w:tc>
          <w:tcPr>
            <w:tcW w:w="1908" w:type="dxa"/>
            <w:shd w:val="clear" w:color="auto" w:fill="auto"/>
          </w:tcPr>
          <w:p w14:paraId="6F2E95AC" w14:textId="77777777" w:rsidR="00357E8B" w:rsidRPr="007C2F37" w:rsidRDefault="00357E8B" w:rsidP="007C2F37">
            <w:pPr>
              <w:spacing w:after="0"/>
            </w:pPr>
            <w:r w:rsidRPr="007C2F37">
              <w:lastRenderedPageBreak/>
              <w:t>FP34FAZ, FP34MAP, FP34REG</w:t>
            </w:r>
          </w:p>
        </w:tc>
        <w:tc>
          <w:tcPr>
            <w:tcW w:w="2250" w:type="dxa"/>
            <w:shd w:val="clear" w:color="auto" w:fill="auto"/>
          </w:tcPr>
          <w:p w14:paraId="6930E06B" w14:textId="77777777" w:rsidR="00357E8B" w:rsidRPr="007C2F37" w:rsidRDefault="00357E8B" w:rsidP="007C2F37">
            <w:pPr>
              <w:spacing w:after="0"/>
            </w:pPr>
          </w:p>
        </w:tc>
        <w:tc>
          <w:tcPr>
            <w:tcW w:w="5418" w:type="dxa"/>
            <w:shd w:val="clear" w:color="auto" w:fill="auto"/>
          </w:tcPr>
          <w:p w14:paraId="131E494F" w14:textId="77777777" w:rsidR="00357E8B" w:rsidRPr="007C2F37" w:rsidRDefault="00357E8B" w:rsidP="007C2F37">
            <w:pPr>
              <w:spacing w:after="0"/>
              <w:jc w:val="both"/>
            </w:pPr>
            <w:r w:rsidRPr="007C2F37">
              <w:t>Global thermal inertia mappin</w:t>
            </w:r>
            <w:r w:rsidR="00F115DB" w:rsidRPr="007C2F37">
              <w:t>g and/or hot spot monitoring (Ω&gt;3 mrad, Δν</w:t>
            </w:r>
            <w:r w:rsidRPr="007C2F37">
              <w:t>=15.5 cm</w:t>
            </w:r>
            <w:r w:rsidRPr="007C2F37">
              <w:rPr>
                <w:vertAlign w:val="superscript"/>
              </w:rPr>
              <w:t>-1</w:t>
            </w:r>
            <w:r w:rsidRPr="007C2F37">
              <w:t>).  Maps are made by slewing and rastering FP3 and FP4 across the disk at rates not to exceed tha</w:t>
            </w:r>
            <w:r w:rsidR="00F115DB" w:rsidRPr="007C2F37">
              <w:t>t for Nyquist sampling (16 μrad/s</w:t>
            </w:r>
            <w:r w:rsidRPr="007C2F37">
              <w:t xml:space="preserve"> in blink mode); observation durations will typically be 10-30 minutes.  These maps will be successful for varying portions of a satellite, depending on its albedo and thermal inertia. The exception is Enceladus, which is so cold that even the subsolar regions will be barely detectable in an individual measurement.  In this case, mapping will serve to monitor the satellite for ongoing endogenic activity; for example, active sources at or above the NH</w:t>
            </w:r>
            <w:r w:rsidRPr="007C2F37">
              <w:rPr>
                <w:vertAlign w:val="subscript"/>
              </w:rPr>
              <w:t>3</w:t>
            </w:r>
            <w:r w:rsidRPr="007C2F37">
              <w:t>.</w:t>
            </w:r>
            <w:r w:rsidR="00F115DB" w:rsidRPr="007C2F37">
              <w:t xml:space="preserve"> </w:t>
            </w:r>
            <w:r w:rsidRPr="007C2F37">
              <w:t>H</w:t>
            </w:r>
            <w:r w:rsidRPr="007C2F37">
              <w:rPr>
                <w:vertAlign w:val="subscript"/>
              </w:rPr>
              <w:t>2</w:t>
            </w:r>
            <w:r w:rsidRPr="007C2F37">
              <w:t>O eutectic temperature will be easily observed if they fill more than a few percent of an FP3 or FP4 pixel.</w:t>
            </w:r>
          </w:p>
          <w:p w14:paraId="0BEF0669" w14:textId="77777777" w:rsidR="00357E8B" w:rsidRPr="007C2F37" w:rsidRDefault="00357E8B" w:rsidP="007C2F37">
            <w:pPr>
              <w:spacing w:after="0"/>
              <w:jc w:val="both"/>
            </w:pPr>
          </w:p>
        </w:tc>
      </w:tr>
      <w:tr w:rsidR="007C1788" w:rsidRPr="007C2F37" w14:paraId="128D28BE" w14:textId="77777777" w:rsidTr="007C2F37">
        <w:tc>
          <w:tcPr>
            <w:tcW w:w="1908" w:type="dxa"/>
            <w:shd w:val="clear" w:color="auto" w:fill="auto"/>
          </w:tcPr>
          <w:p w14:paraId="00204B01" w14:textId="77777777" w:rsidR="00357E8B" w:rsidRPr="007C2F37" w:rsidRDefault="00357E8B" w:rsidP="007C2F37">
            <w:pPr>
              <w:spacing w:after="0"/>
            </w:pPr>
            <w:r w:rsidRPr="007C2F37">
              <w:t>FPGREEN</w:t>
            </w:r>
          </w:p>
        </w:tc>
        <w:tc>
          <w:tcPr>
            <w:tcW w:w="2250" w:type="dxa"/>
            <w:shd w:val="clear" w:color="auto" w:fill="auto"/>
          </w:tcPr>
          <w:p w14:paraId="71EA07C1" w14:textId="77777777" w:rsidR="00357E8B" w:rsidRPr="007C2F37" w:rsidRDefault="00357E8B" w:rsidP="007C2F37">
            <w:pPr>
              <w:spacing w:after="0"/>
            </w:pPr>
          </w:p>
        </w:tc>
        <w:tc>
          <w:tcPr>
            <w:tcW w:w="5418" w:type="dxa"/>
            <w:shd w:val="clear" w:color="auto" w:fill="auto"/>
          </w:tcPr>
          <w:p w14:paraId="3A385F44" w14:textId="77777777" w:rsidR="00357E8B" w:rsidRPr="007C2F37" w:rsidRDefault="00357E8B" w:rsidP="007C2F37">
            <w:pPr>
              <w:spacing w:after="0"/>
              <w:jc w:val="both"/>
            </w:pPr>
            <w:r w:rsidRPr="007C2F37">
              <w:t xml:space="preserve">Search </w:t>
            </w:r>
            <w:r w:rsidR="00F115DB" w:rsidRPr="007C2F37">
              <w:t>for a solid state greenhouse (Ω</w:t>
            </w:r>
            <w:r w:rsidRPr="007C2F37">
              <w:t xml:space="preserve">&gt;10 mrad, </w:t>
            </w:r>
            <w:r w:rsidR="00F115DB" w:rsidRPr="007C2F37">
              <w:rPr>
                <w:rFonts w:ascii="Lucida Grande" w:hAnsi="Lucida Grande" w:cs="Lucida Grande"/>
              </w:rPr>
              <w:t>ϕ</w:t>
            </w:r>
            <w:r w:rsidR="00F115DB" w:rsidRPr="007C2F37">
              <w:t xml:space="preserve"> </w:t>
            </w:r>
            <w:r w:rsidRPr="007C2F37">
              <w:t>&lt;40</w:t>
            </w:r>
            <w:r w:rsidR="00F115DB" w:rsidRPr="007C2F37">
              <w:t>°</w:t>
            </w:r>
            <w:r w:rsidRPr="007C2F37">
              <w:t xml:space="preserve">, </w:t>
            </w:r>
            <w:r w:rsidR="002C2854" w:rsidRPr="007C2F37">
              <w:t>Δν</w:t>
            </w:r>
            <w:r w:rsidRPr="007C2F37">
              <w:t xml:space="preserve"> =15.5 cm</w:t>
            </w:r>
            <w:r w:rsidRPr="007C2F37">
              <w:rPr>
                <w:vertAlign w:val="superscript"/>
              </w:rPr>
              <w:t>-1</w:t>
            </w:r>
            <w:r w:rsidRPr="007C2F37">
              <w:t>, 15 minutes). The decreasing absorption coefficient of water ice with decreasing wavenumber in the far-IR permits detection of radiation from increasingly far below the surface, reaching as deep as 1 cm at 10 cm</w:t>
            </w:r>
            <w:r w:rsidRPr="007C2F37">
              <w:rPr>
                <w:vertAlign w:val="superscript"/>
              </w:rPr>
              <w:t>-1</w:t>
            </w:r>
            <w:r w:rsidRPr="007C2F37">
              <w:t>. Slow east-west slews using FP1 allow following the daily penetration of the thermal wave into the regolith</w:t>
            </w:r>
            <w:ins w:id="783" w:author="Kaelberer, Monte S. (GSFC-693.0)[ADNET SYSTEMS INCOR" w:date="2012-10-15T09:45:00Z">
              <w:r w:rsidR="00023F20">
                <w:t xml:space="preserve"> (</w:t>
              </w:r>
              <w:r w:rsidR="00751EE4">
                <w:fldChar w:fldCharType="begin"/>
              </w:r>
              <w:r w:rsidR="00023F20">
                <w:instrText xml:space="preserve"> REF _Ref338057658 \h </w:instrText>
              </w:r>
            </w:ins>
            <w:r w:rsidR="00751EE4">
              <w:fldChar w:fldCharType="separate"/>
            </w:r>
            <w:ins w:id="784" w:author="Kaelberer, Monte S. (GSFC-693.0)[ADNET SYSTEMS INCOR" w:date="2012-10-25T10:50:00Z">
              <w:r w:rsidR="005E6F33">
                <w:t xml:space="preserve">Figure </w:t>
              </w:r>
              <w:r w:rsidR="005E6F33">
                <w:rPr>
                  <w:noProof/>
                </w:rPr>
                <w:t>69</w:t>
              </w:r>
            </w:ins>
            <w:ins w:id="785" w:author="Kaelberer, Monte S. (GSFC-693.0)[ADNET SYSTEMS INCOR" w:date="2012-10-15T09:45:00Z">
              <w:r w:rsidR="00751EE4">
                <w:fldChar w:fldCharType="end"/>
              </w:r>
              <w:r w:rsidR="00023F20">
                <w:t>)</w:t>
              </w:r>
            </w:ins>
            <w:r w:rsidRPr="007C2F37">
              <w:t>.</w:t>
            </w:r>
          </w:p>
          <w:p w14:paraId="1FAB8800" w14:textId="77777777" w:rsidR="00357E8B" w:rsidRPr="007C2F37" w:rsidRDefault="00357E8B" w:rsidP="007C2F37">
            <w:pPr>
              <w:spacing w:after="0"/>
              <w:jc w:val="both"/>
            </w:pPr>
          </w:p>
        </w:tc>
      </w:tr>
      <w:tr w:rsidR="007C1788" w:rsidRPr="007C2F37" w14:paraId="39A8B280" w14:textId="77777777" w:rsidTr="007C2F37">
        <w:tc>
          <w:tcPr>
            <w:tcW w:w="1908" w:type="dxa"/>
            <w:shd w:val="clear" w:color="auto" w:fill="auto"/>
          </w:tcPr>
          <w:p w14:paraId="4C60B21A" w14:textId="77777777" w:rsidR="00357E8B" w:rsidRPr="007C2F37" w:rsidRDefault="00357E8B" w:rsidP="007C2F37">
            <w:pPr>
              <w:spacing w:after="0"/>
            </w:pPr>
            <w:r w:rsidRPr="007C2F37">
              <w:t>FP1POLE</w:t>
            </w:r>
          </w:p>
          <w:p w14:paraId="349D6850" w14:textId="77777777" w:rsidR="00357E8B" w:rsidRPr="007C2F37" w:rsidRDefault="00357E8B" w:rsidP="007C2F37">
            <w:pPr>
              <w:spacing w:after="0"/>
            </w:pPr>
            <w:r w:rsidRPr="007C2F37">
              <w:t>FP1MAP</w:t>
            </w:r>
          </w:p>
        </w:tc>
        <w:tc>
          <w:tcPr>
            <w:tcW w:w="2250" w:type="dxa"/>
            <w:shd w:val="clear" w:color="auto" w:fill="auto"/>
          </w:tcPr>
          <w:p w14:paraId="15B788E0" w14:textId="77777777" w:rsidR="00357E8B" w:rsidRPr="007C2F37" w:rsidRDefault="00357E8B" w:rsidP="007C2F37">
            <w:pPr>
              <w:spacing w:after="0"/>
            </w:pPr>
          </w:p>
        </w:tc>
        <w:tc>
          <w:tcPr>
            <w:tcW w:w="5418" w:type="dxa"/>
            <w:shd w:val="clear" w:color="auto" w:fill="auto"/>
          </w:tcPr>
          <w:p w14:paraId="3D0ABB9D" w14:textId="77777777" w:rsidR="00357E8B" w:rsidRPr="007C2F37" w:rsidRDefault="00357E8B" w:rsidP="007C2F37">
            <w:pPr>
              <w:spacing w:after="0"/>
              <w:jc w:val="both"/>
            </w:pPr>
            <w:r w:rsidRPr="007C2F37">
              <w:t>Polar n</w:t>
            </w:r>
            <w:r w:rsidR="002C2854" w:rsidRPr="007C2F37">
              <w:t>ight (annual cycle) coverage (Ω</w:t>
            </w:r>
            <w:r w:rsidRPr="007C2F37">
              <w:t xml:space="preserve">&gt;10 mrad, </w:t>
            </w:r>
            <w:r w:rsidR="0078108C" w:rsidRPr="007C2F37">
              <w:t xml:space="preserve">Δν </w:t>
            </w:r>
            <w:r w:rsidRPr="007C2F37">
              <w:t>=15.5 cm</w:t>
            </w:r>
            <w:r w:rsidRPr="007C2F37">
              <w:rPr>
                <w:vertAlign w:val="superscript"/>
              </w:rPr>
              <w:t>-1</w:t>
            </w:r>
            <w:r w:rsidRPr="007C2F37">
              <w:t>, 15 minutes).  FP1 observations of the dark winter polar region from high latitude permit determination of the seasonal cooling curve.  This enables an estimate of thermal inertia in the upper tens of cm of the polar regolith.</w:t>
            </w:r>
          </w:p>
          <w:p w14:paraId="5FCC3F63" w14:textId="77777777" w:rsidR="00357E8B" w:rsidRPr="007C2F37" w:rsidRDefault="00357E8B" w:rsidP="007C2F37">
            <w:pPr>
              <w:spacing w:after="0"/>
              <w:jc w:val="both"/>
            </w:pPr>
          </w:p>
        </w:tc>
      </w:tr>
      <w:tr w:rsidR="007C1788" w:rsidRPr="007C2F37" w14:paraId="0A88E7F7" w14:textId="77777777" w:rsidTr="007C2F37">
        <w:tc>
          <w:tcPr>
            <w:tcW w:w="1908" w:type="dxa"/>
            <w:shd w:val="clear" w:color="auto" w:fill="auto"/>
          </w:tcPr>
          <w:p w14:paraId="17D4A3CE" w14:textId="77777777" w:rsidR="00357E8B" w:rsidRPr="007C2F37" w:rsidRDefault="00357E8B" w:rsidP="007C2F37">
            <w:pPr>
              <w:spacing w:after="0"/>
            </w:pPr>
            <w:r w:rsidRPr="007C2F37">
              <w:t>FP1DAYMAP, FP1DRKMAP</w:t>
            </w:r>
          </w:p>
        </w:tc>
        <w:tc>
          <w:tcPr>
            <w:tcW w:w="2250" w:type="dxa"/>
            <w:shd w:val="clear" w:color="auto" w:fill="auto"/>
          </w:tcPr>
          <w:p w14:paraId="539CDE5E" w14:textId="77777777" w:rsidR="00357E8B" w:rsidRPr="007C2F37" w:rsidRDefault="00357E8B" w:rsidP="007C2F37">
            <w:pPr>
              <w:spacing w:after="0"/>
            </w:pPr>
          </w:p>
        </w:tc>
        <w:tc>
          <w:tcPr>
            <w:tcW w:w="5418" w:type="dxa"/>
            <w:shd w:val="clear" w:color="auto" w:fill="auto"/>
          </w:tcPr>
          <w:p w14:paraId="440B8F65" w14:textId="77777777" w:rsidR="00357E8B" w:rsidRPr="007C2F37" w:rsidRDefault="00357E8B" w:rsidP="00260605">
            <w:pPr>
              <w:spacing w:after="0"/>
              <w:jc w:val="both"/>
            </w:pPr>
            <w:r w:rsidRPr="007C2F37">
              <w:t>Hemispheric FP1 mapping near closest approach (</w:t>
            </w:r>
            <w:r w:rsidR="002C2854" w:rsidRPr="007C2F37">
              <w:t>Ω</w:t>
            </w:r>
            <w:r w:rsidR="0078108C">
              <w:t xml:space="preserve">&gt;10 mrad, </w:t>
            </w:r>
            <w:r w:rsidR="0078108C" w:rsidRPr="007C2F37">
              <w:t xml:space="preserve">Δν </w:t>
            </w:r>
            <w:r w:rsidRPr="007C2F37">
              <w:t>=15.5 cm</w:t>
            </w:r>
            <w:r w:rsidRPr="007C2F37">
              <w:rPr>
                <w:vertAlign w:val="superscript"/>
              </w:rPr>
              <w:t>-1</w:t>
            </w:r>
            <w:r w:rsidRPr="007C2F37">
              <w:t xml:space="preserve">).  The high sensitivity of FP1 permits rapid mapping of satellite disks near closest approach, where time is at a premium.  </w:t>
            </w:r>
            <w:r w:rsidRPr="007C2F37">
              <w:lastRenderedPageBreak/>
              <w:t>Nyquist-sampled maps at low spectral resolution (slew rat</w:t>
            </w:r>
            <w:r w:rsidR="002C2854" w:rsidRPr="007C2F37">
              <w:t>e 400 μ</w:t>
            </w:r>
            <w:r w:rsidRPr="007C2F37">
              <w:t>rad/sec) will typically take 10-30 minutes.  These permit identification of minor thermal anomalies, even on the night hemisphere</w:t>
            </w:r>
            <w:ins w:id="786" w:author="Kaelberer, Monte S. (GSFC-693.0)[ADNET SYSTEMS INCOR" w:date="2012-10-15T09:44:00Z">
              <w:r w:rsidR="00260605">
                <w:t xml:space="preserve"> (</w:t>
              </w:r>
              <w:r w:rsidR="00751EE4">
                <w:fldChar w:fldCharType="begin"/>
              </w:r>
              <w:r w:rsidR="00260605">
                <w:instrText xml:space="preserve"> REF _Ref338057597 \h </w:instrText>
              </w:r>
            </w:ins>
            <w:ins w:id="787" w:author="Kaelberer, Monte S. (GSFC-693.0)[ADNET SYSTEMS INCOR" w:date="2012-10-15T09:44:00Z">
              <w:r w:rsidR="00751EE4">
                <w:fldChar w:fldCharType="separate"/>
              </w:r>
            </w:ins>
            <w:ins w:id="788" w:author="Kaelberer, Monte S. (GSFC-693.0)[ADNET SYSTEMS INCOR" w:date="2012-10-25T10:50:00Z">
              <w:r w:rsidR="005E6F33">
                <w:t xml:space="preserve">Figure </w:t>
              </w:r>
              <w:r w:rsidR="005E6F33">
                <w:rPr>
                  <w:noProof/>
                </w:rPr>
                <w:t>66</w:t>
              </w:r>
            </w:ins>
            <w:ins w:id="789" w:author="Kaelberer, Monte S. (GSFC-693.0)[ADNET SYSTEMS INCOR" w:date="2012-10-15T09:44:00Z">
              <w:r w:rsidR="00751EE4">
                <w:fldChar w:fldCharType="end"/>
              </w:r>
              <w:r w:rsidR="00260605">
                <w:t>)</w:t>
              </w:r>
            </w:ins>
            <w:r w:rsidRPr="007C2F37">
              <w:t>.</w:t>
            </w:r>
          </w:p>
        </w:tc>
      </w:tr>
    </w:tbl>
    <w:p w14:paraId="4137B324" w14:textId="77777777" w:rsidR="00BD03CB" w:rsidRDefault="00BD03CB" w:rsidP="00BD03CB"/>
    <w:p w14:paraId="10E03FB4" w14:textId="77777777" w:rsidR="00BD03CB" w:rsidRDefault="006D6857" w:rsidP="006D6857">
      <w:pPr>
        <w:pStyle w:val="Heading3"/>
      </w:pPr>
      <w:bookmarkStart w:id="790" w:name="_Toc214434672"/>
      <w:r>
        <w:t xml:space="preserve">2.3.5 </w:t>
      </w:r>
      <w:r w:rsidR="00BD03CB">
        <w:t>Other TWT</w:t>
      </w:r>
      <w:r w:rsidR="0078108C">
        <w:t>s</w:t>
      </w:r>
      <w:r w:rsidR="00BD03CB">
        <w:t xml:space="preserve"> and WGs</w:t>
      </w:r>
      <w:bookmarkEnd w:id="790"/>
    </w:p>
    <w:p w14:paraId="05F884C8" w14:textId="77777777" w:rsidR="006715B0" w:rsidRDefault="00BD03CB" w:rsidP="00357E8B">
      <w:pPr>
        <w:ind w:firstLine="360"/>
        <w:jc w:val="both"/>
      </w:pPr>
      <w:r>
        <w:t>The cross-discipline TWT (XD TWT) allocated time near apoapse on some</w:t>
      </w:r>
      <w:r w:rsidR="00137E4E">
        <w:t xml:space="preserve"> </w:t>
      </w:r>
      <w:r>
        <w:t>revs. The magnetospheres TWT allocated critical time for magnetospheric</w:t>
      </w:r>
      <w:r w:rsidR="00137E4E">
        <w:t xml:space="preserve"> </w:t>
      </w:r>
      <w:r>
        <w:t>observations, such as time near critical transition boundaries.</w:t>
      </w:r>
    </w:p>
    <w:p w14:paraId="2A0A9C76" w14:textId="77777777" w:rsidR="006715B0" w:rsidRPr="00357E8B" w:rsidRDefault="002C2854" w:rsidP="002C2854">
      <w:pPr>
        <w:pStyle w:val="Heading3"/>
      </w:pPr>
      <w:bookmarkStart w:id="791" w:name="_Toc214434673"/>
      <w:r>
        <w:t xml:space="preserve">2.3.6 </w:t>
      </w:r>
      <w:r w:rsidR="00137E4E" w:rsidRPr="00357E8B">
        <w:t>Primes and Riders</w:t>
      </w:r>
      <w:bookmarkEnd w:id="791"/>
    </w:p>
    <w:p w14:paraId="7421305C" w14:textId="77777777" w:rsidR="00C04DE4" w:rsidRPr="00F72C01" w:rsidRDefault="00137E4E" w:rsidP="00357E8B">
      <w:pPr>
        <w:ind w:firstLine="360"/>
        <w:jc w:val="both"/>
      </w:pPr>
      <w:r w:rsidRPr="005E3DDC">
        <w:t xml:space="preserve">CIRS </w:t>
      </w:r>
      <w:r>
        <w:t>may operate</w:t>
      </w:r>
      <w:r w:rsidRPr="005E3DDC">
        <w:t xml:space="preserve"> either as the 'prime' instrument</w:t>
      </w:r>
      <w:r>
        <w:t>, in which case it controls the spacecraft</w:t>
      </w:r>
      <w:r w:rsidRPr="005E3DDC">
        <w:t xml:space="preserve"> </w:t>
      </w:r>
      <w:r>
        <w:t>attitude by a set of uplinked pointing commands, or else as</w:t>
      </w:r>
      <w:r w:rsidRPr="005E3DDC">
        <w:t xml:space="preserve"> a 'ride-along' </w:t>
      </w:r>
      <w:r>
        <w:t xml:space="preserve">partner </w:t>
      </w:r>
      <w:r w:rsidRPr="005E3DDC">
        <w:t xml:space="preserve">when another team </w:t>
      </w:r>
      <w:r>
        <w:t>is</w:t>
      </w:r>
      <w:r w:rsidRPr="005E3DDC">
        <w:t xml:space="preserve"> 'prime'.</w:t>
      </w:r>
      <w:r w:rsidR="00F732FC">
        <w:t xml:space="preserve"> As the mission progressed, the approach to observing also matured to include “collaborative” observations in which either CIRS or another instrument may serve as the PRIME team responsible for the developing the de</w:t>
      </w:r>
      <w:r w:rsidR="002C2854">
        <w:t>signs but all rider instruments’</w:t>
      </w:r>
      <w:r w:rsidR="00F732FC">
        <w:t xml:space="preserve"> pointing requirements were accommodated.  Late in the mission, PIES were established in the science integration part of the uplink process – these observation</w:t>
      </w:r>
      <w:r w:rsidR="002C2854">
        <w:t>s</w:t>
      </w:r>
      <w:r w:rsidR="00F732FC">
        <w:t xml:space="preserve"> are considered of highest priority in the acquisition of the data to provide some level of protection against deletion.  The data is collected and processed in the same manner as all other data.</w:t>
      </w:r>
    </w:p>
    <w:p w14:paraId="38491CED" w14:textId="77777777" w:rsidR="00C04DE4" w:rsidRPr="00357E8B" w:rsidRDefault="00C04DE4" w:rsidP="00F65066">
      <w:pPr>
        <w:pStyle w:val="Heading2"/>
      </w:pPr>
      <w:bookmarkStart w:id="792" w:name="_Ref339016392"/>
      <w:bookmarkStart w:id="793" w:name="_Ref339016422"/>
      <w:bookmarkStart w:id="794" w:name="_Ref339016443"/>
      <w:bookmarkStart w:id="795" w:name="_Ref339016462"/>
      <w:bookmarkStart w:id="796" w:name="_Ref339016479"/>
      <w:bookmarkStart w:id="797" w:name="_Ref339016564"/>
      <w:bookmarkStart w:id="798" w:name="_Ref339016573"/>
      <w:bookmarkStart w:id="799" w:name="_Ref339016582"/>
      <w:bookmarkStart w:id="800" w:name="_Toc214434674"/>
      <w:r>
        <w:t>2.4 Data Gaps</w:t>
      </w:r>
      <w:bookmarkEnd w:id="792"/>
      <w:bookmarkEnd w:id="793"/>
      <w:bookmarkEnd w:id="794"/>
      <w:bookmarkEnd w:id="795"/>
      <w:bookmarkEnd w:id="796"/>
      <w:bookmarkEnd w:id="797"/>
      <w:bookmarkEnd w:id="798"/>
      <w:bookmarkEnd w:id="799"/>
      <w:bookmarkEnd w:id="800"/>
    </w:p>
    <w:p w14:paraId="67E79254" w14:textId="77777777" w:rsidR="00C04DE4" w:rsidRDefault="00C04DE4" w:rsidP="0014185A">
      <w:pPr>
        <w:ind w:firstLine="360"/>
        <w:jc w:val="both"/>
      </w:pPr>
      <w:r>
        <w:t>Gaps in the calibrated CIRS data fall into two categories: data that never reached the ground and data that could not be calibrated.</w:t>
      </w:r>
    </w:p>
    <w:p w14:paraId="39E57F60" w14:textId="77777777" w:rsidR="00C04DE4" w:rsidRPr="0014185A" w:rsidRDefault="00AB09E7" w:rsidP="00357E8B">
      <w:pPr>
        <w:pStyle w:val="Heading3"/>
      </w:pPr>
      <w:bookmarkStart w:id="801" w:name="_Toc214434675"/>
      <w:r>
        <w:t xml:space="preserve">2.4.1 </w:t>
      </w:r>
      <w:r w:rsidR="00C04DE4" w:rsidRPr="00C8585A">
        <w:t>Data that did not reach the ground</w:t>
      </w:r>
      <w:bookmarkEnd w:id="801"/>
    </w:p>
    <w:p w14:paraId="34545E11" w14:textId="77777777" w:rsidR="00C04DE4" w:rsidRDefault="00C04DE4" w:rsidP="0014185A">
      <w:pPr>
        <w:ind w:firstLine="360"/>
        <w:jc w:val="both"/>
      </w:pPr>
      <w:r>
        <w:t xml:space="preserve">There are four primary reasons for missing data from CIRS observations: Spacecraft anomaly, instrument anomaly, the </w:t>
      </w:r>
      <w:r w:rsidR="0078108C">
        <w:t>Deep Space Network (</w:t>
      </w:r>
      <w:r>
        <w:t>DSN</w:t>
      </w:r>
      <w:r w:rsidR="0078108C">
        <w:t>)</w:t>
      </w:r>
      <w:r>
        <w:t xml:space="preserve"> being unable to receive the data, and onboard data policing due to CIRS exceeding its allowed data volume.</w:t>
      </w:r>
    </w:p>
    <w:p w14:paraId="23A98400" w14:textId="77777777" w:rsidR="00C04DE4" w:rsidRDefault="00C04DE4" w:rsidP="0014185A">
      <w:pPr>
        <w:ind w:firstLine="360"/>
        <w:jc w:val="both"/>
      </w:pPr>
      <w:r>
        <w:t>A spacecraft anomaly can present three ways. The anomaly can force the instrument to turn off, thus no data is taken; and an anomaly could require the spacecraft to alter its pointing, thus CIRS may have produced data but not at the desired target; and an anomaly can cause transmission of data to fail, thus preventing it from reaching the ground.</w:t>
      </w:r>
    </w:p>
    <w:p w14:paraId="3939B4F7" w14:textId="77777777" w:rsidR="00C04DE4" w:rsidRDefault="00C04DE4" w:rsidP="0014185A">
      <w:pPr>
        <w:ind w:firstLine="360"/>
        <w:jc w:val="both"/>
      </w:pPr>
      <w:r>
        <w:t xml:space="preserve">Similarly, instrument anomalies can cause data corruption, or a complete lack of data output.  The anomalies can </w:t>
      </w:r>
      <w:r w:rsidR="002C2854">
        <w:t xml:space="preserve">be </w:t>
      </w:r>
      <w:r>
        <w:t>of hardware or software in nature. A hardware anomaly can sometimes correct itself or be corrected by the flight software, but when that does not occur, or when the anomaly is in the software, the solution is typically to reboot the instrument.</w:t>
      </w:r>
    </w:p>
    <w:p w14:paraId="75E02DB6" w14:textId="77777777" w:rsidR="00C04DE4" w:rsidRDefault="00C04DE4" w:rsidP="0014185A">
      <w:pPr>
        <w:ind w:firstLine="360"/>
        <w:jc w:val="both"/>
      </w:pPr>
      <w:r>
        <w:t xml:space="preserve">DSN issues can be a result of hardware malfunctions with the antenna arrays, weather (rain and other atmospheric conditions can cause packets to be dropped), and packets are </w:t>
      </w:r>
      <w:r>
        <w:lastRenderedPageBreak/>
        <w:t>typically lost at higher rates when the spacecraft is within a few degrees of solar conjunction.</w:t>
      </w:r>
    </w:p>
    <w:p w14:paraId="344691FC" w14:textId="77777777" w:rsidR="00C04DE4" w:rsidRDefault="00C04DE4" w:rsidP="0014185A">
      <w:pPr>
        <w:ind w:firstLine="360"/>
        <w:jc w:val="both"/>
      </w:pPr>
      <w:r>
        <w:t xml:space="preserve">Data policing is rare. The standard CIRS data rate </w:t>
      </w:r>
      <w:r w:rsidR="0078108C">
        <w:t>requested</w:t>
      </w:r>
      <w:r>
        <w:t xml:space="preserve"> is 4000</w:t>
      </w:r>
      <w:r w:rsidR="00357E8B">
        <w:t xml:space="preserve"> </w:t>
      </w:r>
      <w:r>
        <w:t>bps for noadd and 2000</w:t>
      </w:r>
      <w:r w:rsidR="00357E8B">
        <w:t xml:space="preserve"> </w:t>
      </w:r>
      <w:r>
        <w:t xml:space="preserve">bps for coadded data. CIRS flight software, however, </w:t>
      </w:r>
      <w:r w:rsidR="00AE314A">
        <w:t>h</w:t>
      </w:r>
      <w:r>
        <w:t>as a data compression algorithm that make</w:t>
      </w:r>
      <w:r w:rsidR="002C2854">
        <w:t>s the normal output between 280</w:t>
      </w:r>
      <w:r>
        <w:t>0</w:t>
      </w:r>
      <w:r w:rsidR="00357E8B">
        <w:t xml:space="preserve"> </w:t>
      </w:r>
      <w:r w:rsidR="002C2854">
        <w:t>bps and 360</w:t>
      </w:r>
      <w:r>
        <w:t>0</w:t>
      </w:r>
      <w:r w:rsidR="00357E8B">
        <w:t xml:space="preserve"> </w:t>
      </w:r>
      <w:r>
        <w:t xml:space="preserve">bps for noadd data and between 1700 and 1900 for coadded data. The signal from a specific target is one of the primary factors in determining where in those ranges the actual data would fall. On some observations CIRS has concluded it would have extra data volume available after an observation </w:t>
      </w:r>
      <w:r w:rsidR="002C2854">
        <w:t>that</w:t>
      </w:r>
      <w:r>
        <w:t xml:space="preserve"> could be applied to a future observation. In those situations, CIRS would run at a higher data rate </w:t>
      </w:r>
      <w:r w:rsidR="0078108C">
        <w:t xml:space="preserve">than requested </w:t>
      </w:r>
      <w:r>
        <w:t>and would therefore risk being data policed. On most occasions of data policing, it is a deep space observation run at the no</w:t>
      </w:r>
      <w:r w:rsidR="00357E8B">
        <w:t>-</w:t>
      </w:r>
      <w:r>
        <w:t xml:space="preserve">add rate but with a </w:t>
      </w:r>
      <w:r w:rsidR="0078108C">
        <w:t>request</w:t>
      </w:r>
      <w:r>
        <w:t xml:space="preserve"> of only 3000</w:t>
      </w:r>
      <w:r w:rsidR="00357E8B">
        <w:t xml:space="preserve"> </w:t>
      </w:r>
      <w:r>
        <w:t xml:space="preserve">bps </w:t>
      </w:r>
      <w:r w:rsidR="008A12CC">
        <w:t xml:space="preserve">that is curtailed. This is designed intentionally </w:t>
      </w:r>
      <w:r>
        <w:t>so that CIRS could take data for as long as possible and obtain as much data as was allowed.</w:t>
      </w:r>
    </w:p>
    <w:p w14:paraId="125B358F" w14:textId="77777777" w:rsidR="0014185A" w:rsidRPr="0014185A" w:rsidRDefault="00AB09E7" w:rsidP="00357E8B">
      <w:pPr>
        <w:pStyle w:val="Heading3"/>
      </w:pPr>
      <w:bookmarkStart w:id="802" w:name="_Toc214434676"/>
      <w:r>
        <w:t xml:space="preserve">2.4.2 </w:t>
      </w:r>
      <w:r w:rsidR="00C04DE4" w:rsidRPr="00C8585A">
        <w:t xml:space="preserve">Data that </w:t>
      </w:r>
      <w:r>
        <w:t>could not be calibrated</w:t>
      </w:r>
      <w:bookmarkEnd w:id="802"/>
    </w:p>
    <w:p w14:paraId="50226D97" w14:textId="77777777" w:rsidR="00C04DE4" w:rsidRDefault="00C04DE4" w:rsidP="0014185A">
      <w:pPr>
        <w:ind w:firstLine="360"/>
        <w:jc w:val="both"/>
      </w:pPr>
      <w:r>
        <w:t xml:space="preserve">There are several factors that </w:t>
      </w:r>
      <w:r w:rsidR="0078108C">
        <w:t>may lead to data that cannot</w:t>
      </w:r>
      <w:r>
        <w:t xml:space="preserve"> be calibrated. Chief among the</w:t>
      </w:r>
      <w:r w:rsidR="0078108C">
        <w:t>se</w:t>
      </w:r>
      <w:r>
        <w:t xml:space="preserve"> is interference. Interference in the raw data has been known to occur when there is vibration induced in the instrument scan mechanism. The most common source of vibration has been the spacecraft reaction wheels operating at certain </w:t>
      </w:r>
      <w:r w:rsidR="009E4FE0">
        <w:t>angular velocities</w:t>
      </w:r>
      <w:r>
        <w:t>. Interference has also been observed during thruster firing and from malfunctioning actuators on other instruments</w:t>
      </w:r>
      <w:r w:rsidR="0078108C">
        <w:t xml:space="preserve"> (MIMI LEMMS)</w:t>
      </w:r>
      <w:r>
        <w:t xml:space="preserve">. </w:t>
      </w:r>
    </w:p>
    <w:p w14:paraId="53D30E00" w14:textId="77777777" w:rsidR="00C04DE4" w:rsidRDefault="00C04DE4" w:rsidP="0014185A">
      <w:pPr>
        <w:ind w:firstLine="360"/>
        <w:jc w:val="both"/>
      </w:pPr>
      <w:r>
        <w:t xml:space="preserve">Instrument temperatures also affect the ability to calibrate the data. CIRS attempts to stabilize its focal plane assembly temperature; however, during heating, the temperature will rise and can </w:t>
      </w:r>
      <w:r w:rsidR="0078108C">
        <w:t>be at a temperature that does</w:t>
      </w:r>
      <w:r>
        <w:t>n’t correspond to a set</w:t>
      </w:r>
      <w:r w:rsidR="009E4FE0">
        <w:t>-</w:t>
      </w:r>
      <w:r>
        <w:t>point. In those situations, the data is bypassed and does not get calibrated.</w:t>
      </w:r>
    </w:p>
    <w:p w14:paraId="62CCEF2A" w14:textId="77777777" w:rsidR="00C04DE4" w:rsidRDefault="00C04DE4" w:rsidP="0014185A">
      <w:pPr>
        <w:ind w:firstLine="360"/>
        <w:jc w:val="both"/>
      </w:pPr>
      <w:r>
        <w:t>Unusual laser modes can also prevent data from being calibrated. When the CIRS laser is turned off (generally only when the instrument is powered off or rebooted for anomalies), the laser can switch to a different configuration. It is impossible to know ahead of time what the configuration will be, but it often takes several days or weeks to stabilize. When a known laser mode is in use, data can be calibrated normally. However, in unknown modes or when the laser is drifting between modes, proper wavenumber correction of the data is impossible.</w:t>
      </w:r>
    </w:p>
    <w:p w14:paraId="6AFFFDF0" w14:textId="77777777" w:rsidR="00C04DE4" w:rsidRPr="0014185A" w:rsidRDefault="00AB09E7" w:rsidP="00357E8B">
      <w:pPr>
        <w:pStyle w:val="Heading3"/>
      </w:pPr>
      <w:bookmarkStart w:id="803" w:name="_Toc214434677"/>
      <w:r>
        <w:t>2.4.3 List of Anomalies</w:t>
      </w:r>
      <w:bookmarkEnd w:id="803"/>
    </w:p>
    <w:p w14:paraId="79BDDEAA" w14:textId="77777777" w:rsidR="00C04DE4" w:rsidRDefault="00C04DE4" w:rsidP="0014185A">
      <w:pPr>
        <w:ind w:firstLine="360"/>
        <w:jc w:val="both"/>
      </w:pPr>
      <w:r>
        <w:t>Below is a list of time periods and observations with significant or total data loss due to one of the above causes. Times listed for anomalies are the times of the last CIRS packet that reached the ground prior to the anomaly and the first packet received after the anomaly recovery had begun.</w:t>
      </w:r>
    </w:p>
    <w:p w14:paraId="041410FA" w14:textId="77777777" w:rsidR="00C04DE4" w:rsidRDefault="00C04DE4" w:rsidP="00C04DE4"/>
    <w:p w14:paraId="10DC0BFB" w14:textId="77777777" w:rsidR="00C04DE4" w:rsidRPr="00AB09E7" w:rsidRDefault="00C04DE4" w:rsidP="00C04DE4">
      <w:pPr>
        <w:rPr>
          <w:u w:val="single"/>
        </w:rPr>
      </w:pPr>
      <w:r w:rsidRPr="00AB09E7">
        <w:rPr>
          <w:u w:val="single"/>
        </w:rPr>
        <w:t>Spacecraft Anomalies:</w:t>
      </w:r>
    </w:p>
    <w:p w14:paraId="64C468C2" w14:textId="77777777" w:rsidR="00C04DE4" w:rsidRDefault="00C04DE4" w:rsidP="00C04DE4">
      <w:r w:rsidRPr="00735281">
        <w:lastRenderedPageBreak/>
        <w:t>9/11/2007 5:48:35</w:t>
      </w:r>
      <w:r w:rsidR="00357E8B">
        <w:tab/>
        <w:t>9/15/2007 16:30:47</w:t>
      </w:r>
      <w:r w:rsidR="00357E8B">
        <w:tab/>
        <w:t>Spacecraft s</w:t>
      </w:r>
      <w:r w:rsidRPr="00735281">
        <w:t>afing due to TWTA anomaly</w:t>
      </w:r>
    </w:p>
    <w:p w14:paraId="5DF3CCBE" w14:textId="77777777" w:rsidR="00C04DE4" w:rsidRDefault="00C04DE4" w:rsidP="00C04DE4">
      <w:r w:rsidRPr="00735281">
        <w:t>11/2/2010 21:28:49</w:t>
      </w:r>
      <w:r w:rsidRPr="00735281">
        <w:tab/>
      </w:r>
      <w:r w:rsidR="00357E8B">
        <w:t>11/15/2010 19:30:10</w:t>
      </w:r>
      <w:r w:rsidR="00357E8B">
        <w:tab/>
        <w:t>Spacecraft s</w:t>
      </w:r>
      <w:r w:rsidRPr="00735281">
        <w:t>afing due to CDS anomaly</w:t>
      </w:r>
    </w:p>
    <w:p w14:paraId="6D026EEF" w14:textId="77777777" w:rsidR="00C04DE4" w:rsidRDefault="00C04DE4" w:rsidP="00C04DE4"/>
    <w:p w14:paraId="1166C5D5" w14:textId="77777777" w:rsidR="00C04DE4" w:rsidRPr="00AB09E7" w:rsidRDefault="00C04DE4" w:rsidP="00C04DE4">
      <w:pPr>
        <w:rPr>
          <w:u w:val="single"/>
        </w:rPr>
      </w:pPr>
      <w:r w:rsidRPr="00AB09E7">
        <w:rPr>
          <w:u w:val="single"/>
        </w:rPr>
        <w:t>Instrument Anomalies:</w:t>
      </w:r>
    </w:p>
    <w:p w14:paraId="2EC02B5C" w14:textId="77777777" w:rsidR="00C04DE4" w:rsidRDefault="00C04DE4" w:rsidP="00C04DE4">
      <w:r>
        <w:t>10/25/2004 17:28:44</w:t>
      </w:r>
      <w:r>
        <w:tab/>
        <w:t>10/28/2004 2:39:05</w:t>
      </w:r>
      <w:r>
        <w:tab/>
        <w:t>Commanding error triggered FSW buffer overflow</w:t>
      </w:r>
    </w:p>
    <w:p w14:paraId="1D4C3DFE" w14:textId="77777777" w:rsidR="00C04DE4" w:rsidRDefault="00C04DE4" w:rsidP="00C04DE4">
      <w:r>
        <w:t>12/10/2006 4:51:21</w:t>
      </w:r>
      <w:r>
        <w:tab/>
        <w:t>12/11/2006 9:18:49</w:t>
      </w:r>
      <w:r>
        <w:tab/>
        <w:t>BIU Anomaly</w:t>
      </w:r>
    </w:p>
    <w:p w14:paraId="10F2FD63" w14:textId="77777777" w:rsidR="00C04DE4" w:rsidRDefault="00C04DE4" w:rsidP="00C04DE4">
      <w:r>
        <w:t>12/16/2006 5:43:53</w:t>
      </w:r>
      <w:r>
        <w:tab/>
        <w:t>12/17/2006 9:43:20</w:t>
      </w:r>
      <w:r>
        <w:tab/>
        <w:t>BIU Anomaly</w:t>
      </w:r>
    </w:p>
    <w:p w14:paraId="54EF76B6" w14:textId="77777777" w:rsidR="00C04DE4" w:rsidRDefault="00C04DE4" w:rsidP="00C04DE4">
      <w:r>
        <w:t>4/4/2007 7:30:19</w:t>
      </w:r>
      <w:r>
        <w:tab/>
        <w:t>4/5/2007 5:04:10</w:t>
      </w:r>
      <w:r>
        <w:tab/>
        <w:t>Instrument turned off by accidental contingency uplink</w:t>
      </w:r>
    </w:p>
    <w:p w14:paraId="01AA035B" w14:textId="77777777" w:rsidR="00C04DE4" w:rsidRDefault="00C04DE4" w:rsidP="00C04DE4">
      <w:r>
        <w:t>5/19/2007 23:37:32</w:t>
      </w:r>
      <w:r>
        <w:tab/>
        <w:t>5/20/2007 23:01:33</w:t>
      </w:r>
      <w:r>
        <w:tab/>
        <w:t>BIU Anomaly</w:t>
      </w:r>
    </w:p>
    <w:p w14:paraId="724F685D" w14:textId="77777777" w:rsidR="00C04DE4" w:rsidRDefault="00C04DE4" w:rsidP="00C04DE4">
      <w:r>
        <w:t>11/2/2008 9:36:02</w:t>
      </w:r>
      <w:r>
        <w:tab/>
        <w:t>11/4/2008 17:33:58</w:t>
      </w:r>
      <w:r>
        <w:tab/>
        <w:t>BIU Anomaly</w:t>
      </w:r>
    </w:p>
    <w:p w14:paraId="6B639B5D" w14:textId="77777777" w:rsidR="00C04DE4" w:rsidRDefault="00C04DE4" w:rsidP="00C04DE4">
      <w:r>
        <w:t>2/6/2009 12:41:48</w:t>
      </w:r>
      <w:r>
        <w:tab/>
        <w:t>2/10/2009 6:57:13</w:t>
      </w:r>
      <w:r>
        <w:tab/>
        <w:t>BIU Anomaly</w:t>
      </w:r>
    </w:p>
    <w:p w14:paraId="674C3399" w14:textId="77777777" w:rsidR="00C04DE4" w:rsidRDefault="00C04DE4" w:rsidP="00C04DE4"/>
    <w:p w14:paraId="71645550" w14:textId="77777777" w:rsidR="008B34BA" w:rsidRDefault="00751EE4" w:rsidP="00443D77">
      <w:pPr>
        <w:jc w:val="both"/>
        <w:rPr>
          <w:ins w:id="804" w:author="Kaelberer, Monte S. (GSFC-693.0)[ADNET SYSTEMS INCOR" w:date="2012-10-25T11:09:00Z"/>
          <w:u w:val="single"/>
        </w:rPr>
      </w:pPr>
      <w:r w:rsidRPr="00751EE4">
        <w:rPr>
          <w:u w:val="single"/>
          <w:rPrChange w:id="805" w:author="Kaelberer, Monte S. (GSFC-693.0)[ADNET SYSTEMS INCOR" w:date="2012-10-25T11:09:00Z">
            <w:rPr/>
          </w:rPrChange>
        </w:rPr>
        <w:t xml:space="preserve">DSN and Data Policing </w:t>
      </w:r>
      <w:ins w:id="806" w:author="Kaelberer, Monte S. (GSFC-693.0)[ADNET SYSTEMS INCOR" w:date="2012-10-25T11:09:00Z">
        <w:r w:rsidR="008B34BA">
          <w:rPr>
            <w:u w:val="single"/>
          </w:rPr>
          <w:t>I</w:t>
        </w:r>
      </w:ins>
      <w:del w:id="807" w:author="Kaelberer, Monte S. (GSFC-693.0)[ADNET SYSTEMS INCOR" w:date="2012-10-25T11:09:00Z">
        <w:r w:rsidRPr="00751EE4">
          <w:rPr>
            <w:u w:val="single"/>
            <w:rPrChange w:id="808" w:author="Kaelberer, Monte S. (GSFC-693.0)[ADNET SYSTEMS INCOR" w:date="2012-10-25T11:09:00Z">
              <w:rPr/>
            </w:rPrChange>
          </w:rPr>
          <w:delText>i</w:delText>
        </w:r>
      </w:del>
      <w:r w:rsidRPr="00751EE4">
        <w:rPr>
          <w:u w:val="single"/>
          <w:rPrChange w:id="809" w:author="Kaelberer, Monte S. (GSFC-693.0)[ADNET SYSTEMS INCOR" w:date="2012-10-25T11:09:00Z">
            <w:rPr/>
          </w:rPrChange>
        </w:rPr>
        <w:t>ssues</w:t>
      </w:r>
      <w:ins w:id="810" w:author="Kaelberer, Monte S. (GSFC-693.0)[ADNET SYSTEMS INCOR" w:date="2012-10-25T11:09:00Z">
        <w:r w:rsidR="008B34BA">
          <w:rPr>
            <w:u w:val="single"/>
          </w:rPr>
          <w:t>:</w:t>
        </w:r>
      </w:ins>
    </w:p>
    <w:p w14:paraId="3129CB02" w14:textId="77777777" w:rsidR="002A43F7" w:rsidRDefault="00C04DE4">
      <w:pPr>
        <w:jc w:val="both"/>
        <w:rPr>
          <w:del w:id="811" w:author="Kaelberer, Monte S. (GSFC-693.0)[ADNET SYSTEMS INCOR" w:date="2012-10-25T11:12:00Z"/>
        </w:rPr>
      </w:pPr>
      <w:r>
        <w:t xml:space="preserve"> </w:t>
      </w:r>
      <w:del w:id="812" w:author="Kaelberer, Monte S. (GSFC-693.0)[ADNET SYSTEMS INCOR" w:date="2012-10-25T11:10:00Z">
        <w:r w:rsidDel="008B34BA">
          <w:delText>(</w:delText>
        </w:r>
      </w:del>
      <w:r>
        <w:t xml:space="preserve">Data </w:t>
      </w:r>
      <w:ins w:id="813" w:author="Kaelberer, Monte S. (GSFC-693.0)[ADNET SYSTEMS INCOR" w:date="2012-10-25T11:10:00Z">
        <w:r w:rsidR="008B34BA">
          <w:t>p</w:t>
        </w:r>
      </w:ins>
      <w:del w:id="814" w:author="Kaelberer, Monte S. (GSFC-693.0)[ADNET SYSTEMS INCOR" w:date="2012-10-25T11:10:00Z">
        <w:r w:rsidDel="008B34BA">
          <w:delText>P</w:delText>
        </w:r>
      </w:del>
      <w:r>
        <w:t xml:space="preserve">olicing </w:t>
      </w:r>
      <w:ins w:id="815" w:author="Kaelberer, Monte S. (GSFC-693.0)[ADNET SYSTEMS INCOR" w:date="2012-10-25T11:13:00Z">
        <w:r w:rsidR="005C0A57">
          <w:t>i</w:t>
        </w:r>
      </w:ins>
      <w:del w:id="816" w:author="Kaelberer, Monte S. (GSFC-693.0)[ADNET SYSTEMS INCOR" w:date="2012-10-25T11:13:00Z">
        <w:r w:rsidDel="005C0A57">
          <w:delText>I</w:delText>
        </w:r>
      </w:del>
      <w:r>
        <w:t>ssues are extremely rare on science observations</w:t>
      </w:r>
      <w:ins w:id="817" w:author="Kaelberer, Monte S. (GSFC-693.0)[ADNET SYSTEMS INCOR" w:date="2012-10-25T11:10:00Z">
        <w:r w:rsidR="008B34BA">
          <w:t>, b</w:t>
        </w:r>
      </w:ins>
      <w:del w:id="818" w:author="Kaelberer, Monte S. (GSFC-693.0)[ADNET SYSTEMS INCOR" w:date="2012-10-25T11:10:00Z">
        <w:r w:rsidDel="008B34BA">
          <w:delText>. B</w:delText>
        </w:r>
      </w:del>
      <w:r>
        <w:t xml:space="preserve">ut since there is no simple </w:t>
      </w:r>
      <w:r w:rsidR="00AE314A">
        <w:t xml:space="preserve">way </w:t>
      </w:r>
      <w:r>
        <w:t>to distinguish them from DSN issues, they are lumped together</w:t>
      </w:r>
      <w:del w:id="819" w:author="Kaelberer, Monte S. (GSFC-693.0)[ADNET SYSTEMS INCOR" w:date="2012-10-25T11:10:00Z">
        <w:r w:rsidDel="008B34BA">
          <w:delText xml:space="preserve"> here)</w:delText>
        </w:r>
      </w:del>
      <w:r>
        <w:t xml:space="preserve">. </w:t>
      </w:r>
      <w:ins w:id="820" w:author="Kaelberer, Monte S. (GSFC-693.0)[ADNET SYSTEMS INCOR" w:date="2012-10-25T11:11:00Z">
        <w:r w:rsidR="008B34BA">
          <w:t>A list of major gaps is given in Appendix B. Note that o</w:t>
        </w:r>
      </w:ins>
      <w:del w:id="821" w:author="Kaelberer, Monte S. (GSFC-693.0)[ADNET SYSTEMS INCOR" w:date="2012-10-25T11:11:00Z">
        <w:r w:rsidDel="008B34BA">
          <w:delText>O</w:delText>
        </w:r>
      </w:del>
      <w:r>
        <w:t>nly observations with less than 10% of the data making it to the ground are listed</w:t>
      </w:r>
      <w:del w:id="822" w:author="Kaelberer, Monte S. (GSFC-693.0)[ADNET SYSTEMS INCOR" w:date="2012-10-25T11:12:00Z">
        <w:r w:rsidDel="008B34BA">
          <w:delText xml:space="preserve"> below</w:delText>
        </w:r>
      </w:del>
      <w:r>
        <w:t xml:space="preserve">.  </w:t>
      </w:r>
    </w:p>
    <w:p w14:paraId="2B5DE9C3" w14:textId="77777777" w:rsidR="007F4234" w:rsidRDefault="00D112EF">
      <w:pPr>
        <w:jc w:val="both"/>
        <w:rPr>
          <w:del w:id="823" w:author="Kaelberer, Monte S. (GSFC-693.0)[ADNET SYSTEMS INCOR" w:date="2012-10-25T11:12:00Z"/>
        </w:rPr>
        <w:pPrChange w:id="824" w:author="Kaelberer, Monte S. (GSFC-693.0)[ADNET SYSTEMS INCOR" w:date="2012-10-25T11:12:00Z">
          <w:pPr/>
        </w:pPrChange>
      </w:pPr>
      <w:del w:id="825" w:author="Kaelberer, Monte S. (GSFC-693.0)[ADNET SYSTEMS INCOR" w:date="2012-10-25T11:12:00Z">
        <w:r w:rsidDel="008B34BA">
          <w:delText>For li</w:delText>
        </w:r>
        <w:r w:rsidR="00357E8B" w:rsidDel="008B34BA">
          <w:delText>st of major gaps, see Appendix B</w:delText>
        </w:r>
        <w:r w:rsidR="00467CE3" w:rsidDel="008B34BA">
          <w:delText xml:space="preserve">. </w:delText>
        </w:r>
        <w:r w:rsidR="00AE314A" w:rsidDel="008B34BA">
          <w:delText>Other gaps in calibrated data may occur due to:</w:delText>
        </w:r>
      </w:del>
    </w:p>
    <w:p w14:paraId="4CDDB61B" w14:textId="77777777" w:rsidR="007F4234" w:rsidRDefault="00AE314A">
      <w:pPr>
        <w:jc w:val="both"/>
        <w:rPr>
          <w:del w:id="826" w:author="Kaelberer, Monte S. (GSFC-693.0)[ADNET SYSTEMS INCOR" w:date="2012-10-25T11:12:00Z"/>
        </w:rPr>
        <w:pPrChange w:id="827" w:author="Kaelberer, Monte S. (GSFC-693.0)[ADNET SYSTEMS INCOR" w:date="2012-10-25T11:12:00Z">
          <w:pPr/>
        </w:pPrChange>
      </w:pPr>
      <w:del w:id="828" w:author="Kaelberer, Monte S. (GSFC-693.0)[ADNET SYSTEMS INCOR" w:date="2012-10-25T11:12:00Z">
        <w:r w:rsidRPr="00AE314A" w:rsidDel="008B34BA">
          <w:rPr>
            <w:u w:val="single"/>
          </w:rPr>
          <w:delText>Instrument interference:</w:delText>
        </w:r>
      </w:del>
    </w:p>
    <w:p w14:paraId="70A00299" w14:textId="77777777" w:rsidR="007F4234" w:rsidRDefault="00D112EF">
      <w:pPr>
        <w:jc w:val="both"/>
        <w:rPr>
          <w:del w:id="829" w:author="Kaelberer, Monte S. (GSFC-693.0)[ADNET SYSTEMS INCOR" w:date="2012-10-25T11:12:00Z"/>
        </w:rPr>
        <w:pPrChange w:id="830" w:author="Kaelberer, Monte S. (GSFC-693.0)[ADNET SYSTEMS INCOR" w:date="2012-10-25T11:12:00Z">
          <w:pPr/>
        </w:pPrChange>
      </w:pPr>
      <w:del w:id="831" w:author="Kaelberer, Monte S. (GSFC-693.0)[ADNET SYSTEMS INCOR" w:date="2012-10-25T11:12:00Z">
        <w:r w:rsidRPr="00AE314A" w:rsidDel="008B34BA">
          <w:rPr>
            <w:u w:val="single"/>
          </w:rPr>
          <w:delText>Temperature Drifts:</w:delText>
        </w:r>
      </w:del>
    </w:p>
    <w:p w14:paraId="45908AC9" w14:textId="77777777" w:rsidR="007F4234" w:rsidRDefault="00D112EF">
      <w:pPr>
        <w:jc w:val="both"/>
        <w:pPrChange w:id="832" w:author="Kaelberer, Monte S. (GSFC-693.0)[ADNET SYSTEMS INCOR" w:date="2012-10-25T11:12:00Z">
          <w:pPr/>
        </w:pPrChange>
      </w:pPr>
      <w:del w:id="833" w:author="Kaelberer, Monte S. (GSFC-693.0)[ADNET SYSTEMS INCOR" w:date="2012-10-25T11:12:00Z">
        <w:r w:rsidRPr="00AE314A" w:rsidDel="008B34BA">
          <w:rPr>
            <w:u w:val="single"/>
          </w:rPr>
          <w:delText>Laser mode issues:</w:delText>
        </w:r>
      </w:del>
    </w:p>
    <w:p w14:paraId="55292DBD" w14:textId="77777777" w:rsidR="00B34BFD" w:rsidRDefault="00B34BFD" w:rsidP="00C04DE4"/>
    <w:p w14:paraId="27CC9B01" w14:textId="77777777" w:rsidR="00443D77" w:rsidRDefault="00B34BFD" w:rsidP="00F65066">
      <w:pPr>
        <w:pStyle w:val="Heading2"/>
      </w:pPr>
      <w:bookmarkStart w:id="834" w:name="_Ref177028214"/>
      <w:bookmarkStart w:id="835" w:name="_Toc214434678"/>
      <w:r>
        <w:t>2.5 Electrical interferences (spikes) and other data issues</w:t>
      </w:r>
      <w:bookmarkEnd w:id="834"/>
      <w:bookmarkEnd w:id="835"/>
    </w:p>
    <w:p w14:paraId="6F634C0E" w14:textId="77777777" w:rsidR="00443D77" w:rsidRDefault="00443D77" w:rsidP="00443D77"/>
    <w:p w14:paraId="4F6994FE" w14:textId="77777777" w:rsidR="00443D77" w:rsidRPr="004E1969" w:rsidRDefault="00443D77" w:rsidP="00443D77">
      <w:pPr>
        <w:pStyle w:val="Heading3"/>
      </w:pPr>
      <w:bookmarkStart w:id="836" w:name="_Toc214434679"/>
      <w:r>
        <w:t xml:space="preserve">2.5.1 </w:t>
      </w:r>
      <w:r w:rsidRPr="004E1969">
        <w:t>Background</w:t>
      </w:r>
      <w:bookmarkEnd w:id="836"/>
    </w:p>
    <w:p w14:paraId="2085C14C" w14:textId="77777777" w:rsidR="00443D77" w:rsidRDefault="00443D77" w:rsidP="00357E8B">
      <w:pPr>
        <w:ind w:firstLine="360"/>
        <w:jc w:val="both"/>
      </w:pPr>
      <w:r w:rsidRPr="00F73636">
        <w:t>There are several know</w:t>
      </w:r>
      <w:r>
        <w:t>n</w:t>
      </w:r>
      <w:r w:rsidRPr="00F73636">
        <w:t xml:space="preserve"> interference patter</w:t>
      </w:r>
      <w:r>
        <w:t>n</w:t>
      </w:r>
      <w:r w:rsidRPr="00F73636">
        <w:t>s in the CIRS science data. Some of them have been identified as relating to externally controlled hardware, others are internally controlled, and the source of one has never been identified.</w:t>
      </w:r>
    </w:p>
    <w:p w14:paraId="46553F19" w14:textId="77777777" w:rsidR="00443D77" w:rsidRDefault="00443D77" w:rsidP="00357E8B">
      <w:pPr>
        <w:ind w:firstLine="360"/>
        <w:jc w:val="both"/>
      </w:pPr>
      <w:r w:rsidRPr="00F73636">
        <w:t xml:space="preserve">For </w:t>
      </w:r>
      <w:r w:rsidR="00180F81">
        <w:t>interferences</w:t>
      </w:r>
      <w:r w:rsidRPr="00F73636">
        <w:t xml:space="preserve"> external to the instrument, and regulated elsewhere on the spacecraft, two patterns have been identified.  Both are tied to</w:t>
      </w:r>
      <w:r>
        <w:t xml:space="preserve"> communications with</w:t>
      </w:r>
      <w:r w:rsidRPr="00F73636">
        <w:t xml:space="preserve"> the CIRS </w:t>
      </w:r>
      <w:r>
        <w:t>Bus Interface Unit (</w:t>
      </w:r>
      <w:r w:rsidRPr="00F73636">
        <w:t>BIU</w:t>
      </w:r>
      <w:r>
        <w:t>)</w:t>
      </w:r>
      <w:r w:rsidRPr="00F73636">
        <w:t>, which shares a power source with the instrument</w:t>
      </w:r>
      <w:r>
        <w:t xml:space="preserve"> and provides the only means of communication between the instrument and the spacecraft</w:t>
      </w:r>
      <w:r w:rsidRPr="00F73636">
        <w:t>.</w:t>
      </w:r>
    </w:p>
    <w:p w14:paraId="4F628EA7" w14:textId="77777777" w:rsidR="00443D77" w:rsidRDefault="00443D77" w:rsidP="00357E8B">
      <w:pPr>
        <w:ind w:firstLine="360"/>
        <w:jc w:val="both"/>
      </w:pPr>
      <w:r w:rsidRPr="00F73636">
        <w:lastRenderedPageBreak/>
        <w:t xml:space="preserve">The first </w:t>
      </w:r>
      <w:r>
        <w:t xml:space="preserve">interference pattern </w:t>
      </w:r>
      <w:r w:rsidRPr="00F73636">
        <w:t>is tied to the telemetry packet collection cycle.</w:t>
      </w:r>
      <w:r>
        <w:t xml:space="preserve"> </w:t>
      </w:r>
      <w:r w:rsidRPr="00880442">
        <w:t>During the first Instrument Check-Out test (ICO1) performed after launch, it was noticed that a pattern of large spikes at quasi-regular intervals was evident on the FP1 interferograms. These occurred with intervals of 11, 11, 10, 11</w:t>
      </w:r>
      <w:r w:rsidR="002C0AF0">
        <w:t>, 11, 10 (repeated) RTIs and were</w:t>
      </w:r>
      <w:r w:rsidRPr="00880442">
        <w:t xml:space="preserve"> soon determined to originate in the Bus Interface Unit (BIU).  Querying of the BIU by the spacecraft</w:t>
      </w:r>
      <w:r>
        <w:t xml:space="preserve"> Command and Data System (</w:t>
      </w:r>
      <w:r w:rsidRPr="00880442">
        <w:t>CDS</w:t>
      </w:r>
      <w:r>
        <w:t>)</w:t>
      </w:r>
      <w:r w:rsidRPr="00880442">
        <w:t xml:space="preserve"> at a frequency of 0.75 Hz to transfer cached </w:t>
      </w:r>
      <w:r>
        <w:t xml:space="preserve">science packet </w:t>
      </w:r>
      <w:r w:rsidRPr="00880442">
        <w:t xml:space="preserve">data, led to interferences at 1.333 second intervals, which was subsequently discretized to the nearest 1/8 of a second (1 RTI). </w:t>
      </w:r>
      <w:r>
        <w:t>The CIRS telemetry rates were later redefined to be consistently 16 RTIs apart, so f</w:t>
      </w:r>
      <w:r w:rsidRPr="00880442">
        <w:t xml:space="preserve">rom the Cooler Cover Release Checkout onwards, the </w:t>
      </w:r>
      <w:r>
        <w:t>interference</w:t>
      </w:r>
      <w:r w:rsidRPr="00880442">
        <w:t xml:space="preserve"> rate was changed to 0.5 Hz.</w:t>
      </w:r>
    </w:p>
    <w:p w14:paraId="13077E14" w14:textId="77777777" w:rsidR="00443D77" w:rsidRPr="00F73636" w:rsidRDefault="00443D77" w:rsidP="00357E8B">
      <w:pPr>
        <w:ind w:firstLine="360"/>
        <w:jc w:val="both"/>
      </w:pPr>
      <w:r w:rsidRPr="00F73636">
        <w:t xml:space="preserve">The second noise pattern that is controlled externally is tied to the spacecraft communications </w:t>
      </w:r>
      <w:r>
        <w:t>cycle;</w:t>
      </w:r>
      <w:r w:rsidRPr="00F73636">
        <w:t xml:space="preserve"> </w:t>
      </w:r>
      <w:r>
        <w:t>it</w:t>
      </w:r>
      <w:r w:rsidRPr="00F73636">
        <w:t xml:space="preserve"> </w:t>
      </w:r>
      <w:r>
        <w:t>has</w:t>
      </w:r>
      <w:r w:rsidRPr="00F73636">
        <w:t xml:space="preserve"> always been fixed at </w:t>
      </w:r>
      <w:r>
        <w:t>8 Hz</w:t>
      </w:r>
      <w:r w:rsidRPr="00F73636">
        <w:t>.  Every 125 ms, the spacecraft notifies the instrument that i</w:t>
      </w:r>
      <w:ins w:id="837" w:author="Kaelberer, Monte S. (GSFC-693.0)[ADNET SYSTEMS INCOR" w:date="2012-10-11T15:10:00Z">
        <w:r w:rsidR="00B676A2">
          <w:t>t</w:t>
        </w:r>
      </w:ins>
      <w:del w:id="838" w:author="Kaelberer, Monte S. (GSFC-693.0)[ADNET SYSTEMS INCOR" w:date="2012-10-11T15:10:00Z">
        <w:r w:rsidRPr="00F73636" w:rsidDel="00B676A2">
          <w:delText>s</w:delText>
        </w:r>
      </w:del>
      <w:r w:rsidRPr="00F73636">
        <w:t xml:space="preserve"> i</w:t>
      </w:r>
      <w:ins w:id="839" w:author="Kaelberer, Monte S. (GSFC-693.0)[ADNET SYSTEMS INCOR" w:date="2012-10-11T15:10:00Z">
        <w:r w:rsidR="00B676A2">
          <w:t>s</w:t>
        </w:r>
      </w:ins>
      <w:del w:id="840" w:author="Kaelberer, Monte S. (GSFC-693.0)[ADNET SYSTEMS INCOR" w:date="2012-10-11T15:10:00Z">
        <w:r w:rsidRPr="00F73636" w:rsidDel="00B676A2">
          <w:delText>t</w:delText>
        </w:r>
      </w:del>
      <w:r w:rsidRPr="00F73636">
        <w:t xml:space="preserve"> time to check the BIU for transactions such as new commands, updated clock time, and to upload any housekeeping or science-engineering data. E</w:t>
      </w:r>
      <w:r w:rsidR="008A12CC">
        <w:t>ach time there are transactions</w:t>
      </w:r>
      <w:r w:rsidRPr="00F73636">
        <w:t xml:space="preserve"> BIU power consumption increases linearly as data throughput increases. </w:t>
      </w:r>
      <w:r>
        <w:t>Since</w:t>
      </w:r>
      <w:r w:rsidRPr="00F73636">
        <w:t xml:space="preserve"> the science packets transactions </w:t>
      </w:r>
      <w:r>
        <w:t>are</w:t>
      </w:r>
      <w:r w:rsidRPr="00F73636">
        <w:t xml:space="preserve"> approximately 5 times the size of any other transactions, they produce greater and more sustained power transients than the </w:t>
      </w:r>
      <w:r>
        <w:t>8 Hz</w:t>
      </w:r>
      <w:r w:rsidRPr="00F73636">
        <w:t xml:space="preserve"> transactions. As a result, the 0.5 Hz noise pattern create</w:t>
      </w:r>
      <w:r>
        <w:t>s</w:t>
      </w:r>
      <w:r w:rsidRPr="00F73636">
        <w:t xml:space="preserve"> stronger spike</w:t>
      </w:r>
      <w:r w:rsidR="008A12CC">
        <w:t>s</w:t>
      </w:r>
      <w:r w:rsidRPr="00F73636">
        <w:t xml:space="preserve"> in the science data than the 8 Hz pattern</w:t>
      </w:r>
      <w:r>
        <w:t xml:space="preserve"> of the rest of the transactions</w:t>
      </w:r>
      <w:r w:rsidRPr="00F73636">
        <w:t xml:space="preserve">. In the figures below, you can </w:t>
      </w:r>
      <w:r>
        <w:t xml:space="preserve">see </w:t>
      </w:r>
      <w:r w:rsidRPr="00F73636">
        <w:t xml:space="preserve">how average data rates affect power consumption, and how transmissions affect current and voltage. </w:t>
      </w:r>
    </w:p>
    <w:p w14:paraId="217C7DD7" w14:textId="77777777" w:rsidR="00443D77" w:rsidRDefault="0085578D" w:rsidP="00443D77">
      <w:pPr>
        <w:keepNext/>
      </w:pPr>
      <w:r>
        <w:rPr>
          <w:noProof/>
        </w:rPr>
        <w:drawing>
          <wp:inline distT="0" distB="0" distL="0" distR="0" wp14:anchorId="67FB40C4" wp14:editId="2CF090B9">
            <wp:extent cx="3916680" cy="2743200"/>
            <wp:effectExtent l="0" t="0" r="0" b="0"/>
            <wp:docPr id="12" name="Picture 2" descr="Description: UG-spikes-fig1-cle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UG-spikes-fig1-clean.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16680" cy="2743200"/>
                    </a:xfrm>
                    <a:prstGeom prst="rect">
                      <a:avLst/>
                    </a:prstGeom>
                    <a:noFill/>
                    <a:ln>
                      <a:noFill/>
                    </a:ln>
                  </pic:spPr>
                </pic:pic>
              </a:graphicData>
            </a:graphic>
          </wp:inline>
        </w:drawing>
      </w:r>
    </w:p>
    <w:p w14:paraId="3FF459E7" w14:textId="77777777" w:rsidR="00443D77" w:rsidRDefault="00443D77" w:rsidP="00443D77">
      <w:pPr>
        <w:pStyle w:val="Caption"/>
      </w:pPr>
      <w:bookmarkStart w:id="841" w:name="_Toc340570497"/>
      <w:r>
        <w:t xml:space="preserve">Figure </w:t>
      </w:r>
      <w:fldSimple w:instr=" SEQ Figure \* ARABIC ">
        <w:ins w:id="842" w:author="Kaelberer, Monte S. (GSFC-693.0)[ADNET SYSTEMS INCOR" w:date="2012-10-25T10:50:00Z">
          <w:r w:rsidR="005E6F33">
            <w:rPr>
              <w:noProof/>
            </w:rPr>
            <w:t>9</w:t>
          </w:r>
        </w:ins>
        <w:del w:id="843" w:author="Kaelberer, Monte S. (GSFC-693.0)[ADNET SYSTEMS INCOR" w:date="2012-10-24T10:37:00Z">
          <w:r w:rsidR="008C6499" w:rsidDel="00522624">
            <w:rPr>
              <w:noProof/>
            </w:rPr>
            <w:delText>7</w:delText>
          </w:r>
        </w:del>
      </w:fldSimple>
      <w:r>
        <w:t xml:space="preserve"> - BIU average power consumption.</w:t>
      </w:r>
      <w:bookmarkEnd w:id="841"/>
    </w:p>
    <w:p w14:paraId="1C29C09F" w14:textId="77777777" w:rsidR="00443D77" w:rsidRPr="00F73636" w:rsidRDefault="00443D77" w:rsidP="00443D77"/>
    <w:p w14:paraId="08CF551A" w14:textId="77777777" w:rsidR="00443D77" w:rsidRDefault="0085578D" w:rsidP="00443D77">
      <w:pPr>
        <w:keepNext/>
      </w:pPr>
      <w:r>
        <w:rPr>
          <w:noProof/>
        </w:rPr>
        <w:lastRenderedPageBreak/>
        <w:drawing>
          <wp:inline distT="0" distB="0" distL="0" distR="0" wp14:anchorId="23ECC3CE" wp14:editId="4D206AF6">
            <wp:extent cx="5934710" cy="5279390"/>
            <wp:effectExtent l="0" t="0" r="8890" b="3810"/>
            <wp:docPr id="13" name="Picture 6" descr="Description: UG-spikes-fig2-cle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UG-spikes-fig2-clean.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4710" cy="5279390"/>
                    </a:xfrm>
                    <a:prstGeom prst="rect">
                      <a:avLst/>
                    </a:prstGeom>
                    <a:noFill/>
                    <a:ln>
                      <a:noFill/>
                    </a:ln>
                  </pic:spPr>
                </pic:pic>
              </a:graphicData>
            </a:graphic>
          </wp:inline>
        </w:drawing>
      </w:r>
    </w:p>
    <w:p w14:paraId="150088E9" w14:textId="77777777" w:rsidR="00443D77" w:rsidRDefault="00443D77" w:rsidP="00443D77">
      <w:pPr>
        <w:pStyle w:val="Caption"/>
      </w:pPr>
      <w:bookmarkStart w:id="844" w:name="_Toc340570498"/>
      <w:r>
        <w:t xml:space="preserve">Figure </w:t>
      </w:r>
      <w:fldSimple w:instr=" SEQ Figure \* ARABIC ">
        <w:ins w:id="845" w:author="Kaelberer, Monte S. (GSFC-693.0)[ADNET SYSTEMS INCOR" w:date="2012-10-25T10:50:00Z">
          <w:r w:rsidR="005E6F33">
            <w:rPr>
              <w:noProof/>
            </w:rPr>
            <w:t>10</w:t>
          </w:r>
        </w:ins>
        <w:del w:id="846" w:author="Kaelberer, Monte S. (GSFC-693.0)[ADNET SYSTEMS INCOR" w:date="2012-10-24T10:37:00Z">
          <w:r w:rsidR="008C6499" w:rsidDel="00522624">
            <w:rPr>
              <w:noProof/>
            </w:rPr>
            <w:delText>8</w:delText>
          </w:r>
        </w:del>
      </w:fldSimple>
      <w:r>
        <w:t xml:space="preserve"> - sample BIU transient waveforms</w:t>
      </w:r>
      <w:ins w:id="847" w:author="Kaelberer, Monte S. (GSFC-693.0)[ADNET SYSTEMS INCOR" w:date="2012-10-15T15:15:00Z">
        <w:r w:rsidR="00E870A4">
          <w:t xml:space="preserve"> showing the BIU in-rush current (a) and supply voltage, Vcc (b) versus time</w:t>
        </w:r>
      </w:ins>
      <w:r>
        <w:t>.</w:t>
      </w:r>
      <w:bookmarkEnd w:id="844"/>
    </w:p>
    <w:p w14:paraId="50910A8A" w14:textId="77777777" w:rsidR="00443D77" w:rsidRDefault="00443D77" w:rsidP="00357E8B">
      <w:pPr>
        <w:ind w:firstLine="360"/>
        <w:jc w:val="both"/>
      </w:pPr>
      <w:r w:rsidRPr="00F73636">
        <w:t xml:space="preserve">Complicating the issues for </w:t>
      </w:r>
      <w:r>
        <w:t>8 Hz</w:t>
      </w:r>
      <w:r w:rsidRPr="00F73636">
        <w:t xml:space="preserve"> noise is an additional source of interference. </w:t>
      </w:r>
      <w:r>
        <w:t xml:space="preserve">This, second source of 8 Hz noise is one of </w:t>
      </w:r>
      <w:r w:rsidRPr="00F73636">
        <w:t xml:space="preserve">two known </w:t>
      </w:r>
      <w:r>
        <w:t>noise patterns</w:t>
      </w:r>
      <w:r w:rsidRPr="00F73636">
        <w:t xml:space="preserve"> that are controlled by timing established in the CIRS flight software (FSW). The first </w:t>
      </w:r>
      <w:r>
        <w:t xml:space="preserve">FSW regulated </w:t>
      </w:r>
      <w:r w:rsidRPr="00F73636">
        <w:t xml:space="preserve">noise </w:t>
      </w:r>
      <w:r>
        <w:t>follows the schedule of</w:t>
      </w:r>
      <w:r w:rsidRPr="00F73636">
        <w:t xml:space="preserve"> the numerical filtering and compression cycles of the instrument. Traditionally, this timing was linked by the FSW to the same </w:t>
      </w:r>
      <w:r>
        <w:t xml:space="preserve">8 Hz </w:t>
      </w:r>
      <w:r w:rsidRPr="00F73636">
        <w:t>cycle</w:t>
      </w:r>
      <w:r>
        <w:t xml:space="preserve"> used for communications</w:t>
      </w:r>
      <w:r w:rsidRPr="00F73636">
        <w:t>. Through on board experimentation</w:t>
      </w:r>
      <w:r>
        <w:t>,</w:t>
      </w:r>
      <w:r w:rsidRPr="00F73636">
        <w:t xml:space="preserve"> it </w:t>
      </w:r>
      <w:r>
        <w:t xml:space="preserve">was </w:t>
      </w:r>
      <w:r w:rsidRPr="00F73636">
        <w:t xml:space="preserve">discovered </w:t>
      </w:r>
      <w:r>
        <w:t xml:space="preserve">that </w:t>
      </w:r>
      <w:r w:rsidRPr="00F73636">
        <w:t xml:space="preserve">this internal </w:t>
      </w:r>
      <w:r>
        <w:t xml:space="preserve">8 Hz </w:t>
      </w:r>
      <w:r w:rsidRPr="00F73636">
        <w:t xml:space="preserve">noise could be separated from the externally controlled </w:t>
      </w:r>
      <w:r>
        <w:t xml:space="preserve">8 Hz </w:t>
      </w:r>
      <w:r w:rsidRPr="00F73636">
        <w:t xml:space="preserve">noise. The FSW was updated in July 2010 to </w:t>
      </w:r>
      <w:r>
        <w:t>implement that separation</w:t>
      </w:r>
      <w:r w:rsidRPr="00F73636">
        <w:t xml:space="preserve"> so that the internally controlled noise could be averaged out</w:t>
      </w:r>
      <w:r>
        <w:t xml:space="preserve"> over multiple interferograms.</w:t>
      </w:r>
    </w:p>
    <w:p w14:paraId="674E3D4D" w14:textId="77777777" w:rsidR="00443D77" w:rsidRDefault="00443D77" w:rsidP="00357E8B">
      <w:pPr>
        <w:ind w:firstLine="360"/>
        <w:jc w:val="both"/>
      </w:pPr>
      <w:r w:rsidRPr="00F73636">
        <w:t xml:space="preserve">The </w:t>
      </w:r>
      <w:r>
        <w:t xml:space="preserve">other </w:t>
      </w:r>
      <w:r w:rsidRPr="00F73636">
        <w:t xml:space="preserve">source of noise </w:t>
      </w:r>
      <w:r>
        <w:t>with a FSW controllable rate is noise</w:t>
      </w:r>
      <w:r w:rsidRPr="00F73636">
        <w:t xml:space="preserve"> caused by performing analog MUX data readouts. The noise was discov</w:t>
      </w:r>
      <w:r>
        <w:t>er</w:t>
      </w:r>
      <w:r w:rsidRPr="00F73636">
        <w:t>ed after a FSW change caused internal timing to be more tightly controlled. As a result, the noise no longer averaged out over a large number of scans,</w:t>
      </w:r>
      <w:r>
        <w:t xml:space="preserve"> it appeared in the same positions on each scan.  The resulting</w:t>
      </w:r>
      <w:r w:rsidRPr="00F73636">
        <w:t xml:space="preserve"> fixed </w:t>
      </w:r>
      <w:r w:rsidRPr="00F73636">
        <w:lastRenderedPageBreak/>
        <w:t>pattern produc</w:t>
      </w:r>
      <w:r>
        <w:t>ed</w:t>
      </w:r>
      <w:r w:rsidRPr="00F73636">
        <w:t xml:space="preserve"> a spike in the spectra. </w:t>
      </w:r>
      <w:r>
        <w:t>This</w:t>
      </w:r>
      <w:r w:rsidRPr="00F73636">
        <w:t xml:space="preserve"> noise is the weakest of the known noise patterns and is nearly impossible to see in uncalibrated instrument data. </w:t>
      </w:r>
    </w:p>
    <w:p w14:paraId="3F92A5C3" w14:textId="77777777" w:rsidR="00443D77" w:rsidRPr="00F73636" w:rsidRDefault="00751EE4" w:rsidP="00357E8B">
      <w:pPr>
        <w:ind w:firstLine="360"/>
        <w:jc w:val="both"/>
      </w:pPr>
      <w:r>
        <w:fldChar w:fldCharType="begin"/>
      </w:r>
      <w:r w:rsidR="003E78E8">
        <w:instrText xml:space="preserve"> REF _Ref182905044 \h </w:instrText>
      </w:r>
      <w:r>
        <w:fldChar w:fldCharType="separate"/>
      </w:r>
      <w:ins w:id="848" w:author="Kaelberer, Monte S. (GSFC-693.0)[ADNET SYSTEMS INCOR" w:date="2012-10-25T10:50:00Z">
        <w:r w:rsidR="005E6F33">
          <w:t xml:space="preserve">Figure </w:t>
        </w:r>
        <w:r w:rsidR="005E6F33">
          <w:rPr>
            <w:noProof/>
          </w:rPr>
          <w:t>11</w:t>
        </w:r>
      </w:ins>
      <w:del w:id="849" w:author="Kaelberer, Monte S. (GSFC-693.0)[ADNET SYSTEMS INCOR" w:date="2012-10-25T10:50:00Z">
        <w:r w:rsidR="008C6499" w:rsidDel="005E6F33">
          <w:delText xml:space="preserve">Figure </w:delText>
        </w:r>
        <w:r w:rsidR="008C6499" w:rsidDel="005E6F33">
          <w:rPr>
            <w:noProof/>
          </w:rPr>
          <w:delText>9</w:delText>
        </w:r>
      </w:del>
      <w:r>
        <w:fldChar w:fldCharType="end"/>
      </w:r>
      <w:r w:rsidR="003E78E8">
        <w:t xml:space="preserve"> b</w:t>
      </w:r>
      <w:r w:rsidR="00443D77" w:rsidRPr="00F73636">
        <w:t xml:space="preserve">elow is a plot of averaged interferogram data from focal plane 1 in early 2005. </w:t>
      </w:r>
      <w:r w:rsidR="00443D77">
        <w:t xml:space="preserve">The 0.5 Hz spikes stand out on the sides, with the fifteen 8 Hz spikes between them (The sixteenth 8 Hz spike coincides with the 0.5 Hz spike so it is masked.) </w:t>
      </w:r>
      <w:r w:rsidR="00443D77" w:rsidRPr="00F73636">
        <w:t>The MUX related noise, which would have been observed in individual interferogram</w:t>
      </w:r>
      <w:r w:rsidR="00467CE3">
        <w:t>s at 0.77-1.0 Hz is not discerni</w:t>
      </w:r>
      <w:r w:rsidR="00443D77" w:rsidRPr="00F73636">
        <w:t>ble.</w:t>
      </w:r>
    </w:p>
    <w:p w14:paraId="77EE0E2A" w14:textId="77777777" w:rsidR="00443D77" w:rsidRDefault="0085578D" w:rsidP="00443D77">
      <w:pPr>
        <w:keepNext/>
      </w:pPr>
      <w:r>
        <w:rPr>
          <w:noProof/>
        </w:rPr>
        <w:drawing>
          <wp:inline distT="0" distB="0" distL="0" distR="0" wp14:anchorId="6FB430E3" wp14:editId="6EC46647">
            <wp:extent cx="5917565" cy="5055235"/>
            <wp:effectExtent l="0" t="0" r="635" b="0"/>
            <wp:docPr id="14" name="Picture 8" descr="Description: C:\Users\salbrigh\Desktop\Samp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C:\Users\salbrigh\Desktop\Sample.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17565" cy="5055235"/>
                    </a:xfrm>
                    <a:prstGeom prst="rect">
                      <a:avLst/>
                    </a:prstGeom>
                    <a:noFill/>
                    <a:ln>
                      <a:noFill/>
                    </a:ln>
                  </pic:spPr>
                </pic:pic>
              </a:graphicData>
            </a:graphic>
          </wp:inline>
        </w:drawing>
      </w:r>
    </w:p>
    <w:p w14:paraId="02A269C8" w14:textId="77777777" w:rsidR="00443D77" w:rsidRPr="00F73636" w:rsidRDefault="00443D77" w:rsidP="00443D77">
      <w:pPr>
        <w:pStyle w:val="Caption"/>
      </w:pPr>
      <w:bookmarkStart w:id="850" w:name="_Ref182905044"/>
      <w:bookmarkStart w:id="851" w:name="_Toc340570499"/>
      <w:r>
        <w:t xml:space="preserve">Figure </w:t>
      </w:r>
      <w:fldSimple w:instr=" SEQ Figure \* ARABIC ">
        <w:ins w:id="852" w:author="Kaelberer, Monte S. (GSFC-693.0)[ADNET SYSTEMS INCOR" w:date="2012-10-25T10:50:00Z">
          <w:r w:rsidR="005E6F33">
            <w:rPr>
              <w:noProof/>
            </w:rPr>
            <w:t>11</w:t>
          </w:r>
        </w:ins>
        <w:del w:id="853" w:author="Kaelberer, Monte S. (GSFC-693.0)[ADNET SYSTEMS INCOR" w:date="2012-10-24T10:37:00Z">
          <w:r w:rsidR="008C6499" w:rsidDel="00522624">
            <w:rPr>
              <w:noProof/>
            </w:rPr>
            <w:delText>9</w:delText>
          </w:r>
        </w:del>
      </w:fldSimple>
      <w:bookmarkEnd w:id="850"/>
      <w:r>
        <w:t xml:space="preserve"> </w:t>
      </w:r>
      <w:r w:rsidR="003E78E8">
        <w:t>–</w:t>
      </w:r>
      <w:r>
        <w:t xml:space="preserve"> </w:t>
      </w:r>
      <w:r w:rsidR="003E78E8">
        <w:t>plot of averaged FP1 interferogram data showing electrical interferences (spikes)</w:t>
      </w:r>
      <w:bookmarkEnd w:id="851"/>
    </w:p>
    <w:p w14:paraId="2BC0CF56" w14:textId="77777777" w:rsidR="00443D77" w:rsidRPr="00F73636" w:rsidRDefault="00443D77" w:rsidP="00DE149D">
      <w:pPr>
        <w:ind w:firstLine="360"/>
        <w:jc w:val="both"/>
      </w:pPr>
      <w:r w:rsidRPr="00F73636">
        <w:t>Each of the above noises has been observed in focal planes 1 and 3. The internal filtering related noise has also been observed in FP4 during a noise experiment, but no noise has been seen in FP4 under normal operating conditions.</w:t>
      </w:r>
    </w:p>
    <w:p w14:paraId="1EDEDA22" w14:textId="77777777" w:rsidR="00443D77" w:rsidRPr="00F73636" w:rsidRDefault="0078108C" w:rsidP="00DE149D">
      <w:pPr>
        <w:ind w:firstLine="360"/>
        <w:jc w:val="both"/>
      </w:pPr>
      <w:r>
        <w:t>A</w:t>
      </w:r>
      <w:r w:rsidR="00443D77" w:rsidRPr="00F73636">
        <w:t xml:space="preserve"> </w:t>
      </w:r>
      <w:r>
        <w:t>further</w:t>
      </w:r>
      <w:r w:rsidR="00443D77" w:rsidRPr="00F73636">
        <w:t xml:space="preserve"> </w:t>
      </w:r>
      <w:r>
        <w:t>‘</w:t>
      </w:r>
      <w:r w:rsidR="008A12CC">
        <w:t>spike</w:t>
      </w:r>
      <w:r>
        <w:t>’</w:t>
      </w:r>
      <w:r w:rsidR="00443D77" w:rsidRPr="00F73636">
        <w:t xml:space="preserve"> pattern only affects FP3.  It occurs at a rate of approximately 8.33</w:t>
      </w:r>
      <w:r w:rsidR="00443D77">
        <w:t xml:space="preserve"> </w:t>
      </w:r>
      <w:r w:rsidR="00443D77" w:rsidRPr="00F73636">
        <w:t xml:space="preserve">Hz. The CIRS team has </w:t>
      </w:r>
      <w:r w:rsidR="00443D77">
        <w:t>performed</w:t>
      </w:r>
      <w:r w:rsidR="00443D77" w:rsidRPr="00F73636">
        <w:t xml:space="preserve"> experiments in attempts to </w:t>
      </w:r>
      <w:r w:rsidR="00443D77">
        <w:t xml:space="preserve">affect the timing of the noise; </w:t>
      </w:r>
      <w:r w:rsidR="00443D77" w:rsidRPr="00F73636">
        <w:lastRenderedPageBreak/>
        <w:t xml:space="preserve">however, none </w:t>
      </w:r>
      <w:r w:rsidR="00443D77">
        <w:t xml:space="preserve">of the experiments </w:t>
      </w:r>
      <w:r w:rsidR="00443D77" w:rsidRPr="00F73636">
        <w:t xml:space="preserve">have had any affect. All that can be </w:t>
      </w:r>
      <w:r w:rsidR="00443D77">
        <w:t>learned was</w:t>
      </w:r>
      <w:r w:rsidR="00443D77" w:rsidRPr="00F73636">
        <w:t xml:space="preserve"> that the </w:t>
      </w:r>
      <w:r w:rsidR="00443D77">
        <w:t>timing of the noise is</w:t>
      </w:r>
      <w:r w:rsidR="00443D77" w:rsidRPr="00F73636">
        <w:t xml:space="preserve"> relative to the start of the scan.</w:t>
      </w:r>
    </w:p>
    <w:p w14:paraId="66630432" w14:textId="77777777" w:rsidR="00443D77" w:rsidRDefault="00443D77" w:rsidP="00DE149D">
      <w:pPr>
        <w:ind w:firstLine="360"/>
        <w:jc w:val="both"/>
      </w:pPr>
      <w:r>
        <w:t xml:space="preserve">In addition to spikes occurring in the spectra at positions corresponding to these frequencies, additional spikes occur at the harmonics of each frequency. For example, in FP1, </w:t>
      </w:r>
      <w:r w:rsidR="009E4FE0">
        <w:t>the 8 Hz noise appears at 191.38</w:t>
      </w:r>
      <w:r>
        <w:t xml:space="preserve"> cm</w:t>
      </w:r>
      <w:r w:rsidRPr="00F1634A">
        <w:rPr>
          <w:vertAlign w:val="superscript"/>
        </w:rPr>
        <w:t>-1</w:t>
      </w:r>
      <w:r>
        <w:t>, but it also appears at 382.62 cm</w:t>
      </w:r>
      <w:r w:rsidRPr="00F1634A">
        <w:rPr>
          <w:vertAlign w:val="superscript"/>
        </w:rPr>
        <w:t>-1</w:t>
      </w:r>
      <w:r>
        <w:rPr>
          <w:vertAlign w:val="superscript"/>
        </w:rPr>
        <w:t xml:space="preserve"> </w:t>
      </w:r>
      <w:r>
        <w:t>and 573.93</w:t>
      </w:r>
      <w:r w:rsidRPr="00F1634A">
        <w:t xml:space="preserve"> </w:t>
      </w:r>
      <w:r>
        <w:t>cm</w:t>
      </w:r>
      <w:r w:rsidRPr="00F1634A">
        <w:rPr>
          <w:vertAlign w:val="superscript"/>
        </w:rPr>
        <w:t>-1</w:t>
      </w:r>
      <w:r>
        <w:t xml:space="preserve">, corresponding to the 16 Hz and 24 Hz harmonics. While easily identifiable, the spikes in the spectra are not the same size for each harmonic. The conversion between the frequency of the noise in the interferogram and the location in the spectra of the corresponding spike is approximately </w:t>
      </w:r>
      <w:r w:rsidRPr="004E1969">
        <w:t>23.91375</w:t>
      </w:r>
      <w:r>
        <w:t xml:space="preserve"> cm</w:t>
      </w:r>
      <w:r w:rsidRPr="00F1634A">
        <w:rPr>
          <w:vertAlign w:val="superscript"/>
        </w:rPr>
        <w:t>-1</w:t>
      </w:r>
      <w:r>
        <w:rPr>
          <w:vertAlign w:val="superscript"/>
        </w:rPr>
        <w:t xml:space="preserve"> </w:t>
      </w:r>
      <w:r>
        <w:t>per 1 Hz (though it is affected by the laser mode which was active at the time the data was recorded).</w:t>
      </w:r>
    </w:p>
    <w:p w14:paraId="7FA4D4B1" w14:textId="77777777" w:rsidR="00443D77" w:rsidRDefault="00443D77" w:rsidP="003E78E8">
      <w:pPr>
        <w:ind w:firstLine="360"/>
        <w:jc w:val="both"/>
      </w:pPr>
      <w:r>
        <w:t xml:space="preserve">The </w:t>
      </w:r>
      <w:r w:rsidR="008A12CC">
        <w:t>final</w:t>
      </w:r>
      <w:r>
        <w:t xml:space="preserve"> interference pattern </w:t>
      </w:r>
      <w:r w:rsidR="008A12CC">
        <w:t>does not consist of a spike comb</w:t>
      </w:r>
      <w:r>
        <w:t>. Two sine waves (</w:t>
      </w:r>
      <w:r w:rsidR="008A12CC">
        <w:t>at least</w:t>
      </w:r>
      <w:r>
        <w:t>) are present</w:t>
      </w:r>
      <w:ins w:id="854" w:author="Bézard Bruno" w:date="2012-06-12T11:08:00Z">
        <w:r w:rsidR="007F79BE">
          <w:t>:</w:t>
        </w:r>
      </w:ins>
      <w:r>
        <w:t xml:space="preserve"> one in FP1 and one in FP3 interferogram data. </w:t>
      </w:r>
      <w:r w:rsidRPr="00FF5C3D">
        <w:t xml:space="preserve">This interference </w:t>
      </w:r>
      <w:r>
        <w:t xml:space="preserve">presents itself as </w:t>
      </w:r>
      <w:r w:rsidRPr="00FF5C3D">
        <w:t>large spike</w:t>
      </w:r>
      <w:r>
        <w:t>s</w:t>
      </w:r>
      <w:r w:rsidRPr="00FF5C3D">
        <w:t xml:space="preserve"> </w:t>
      </w:r>
      <w:r>
        <w:t>in</w:t>
      </w:r>
      <w:r w:rsidRPr="00FF5C3D">
        <w:t xml:space="preserve"> the spectra. Its frequency changes over time</w:t>
      </w:r>
      <w:r>
        <w:t>, so the spike moves within the spectra. For FP1 it</w:t>
      </w:r>
      <w:r w:rsidRPr="00FF5C3D">
        <w:t xml:space="preserve"> has been seen in the range ~</w:t>
      </w:r>
      <w:r>
        <w:t>23 – 430 cm</w:t>
      </w:r>
      <w:r w:rsidRPr="00F1634A">
        <w:rPr>
          <w:vertAlign w:val="superscript"/>
        </w:rPr>
        <w:t>-1</w:t>
      </w:r>
      <w:r w:rsidRPr="00FF5C3D">
        <w:t xml:space="preserve"> </w:t>
      </w:r>
      <w:r>
        <w:t xml:space="preserve">range </w:t>
      </w:r>
      <w:r w:rsidRPr="00FF5C3D">
        <w:t>(at least)</w:t>
      </w:r>
      <w:r>
        <w:t>, and for FP3 between 880 and 1020</w:t>
      </w:r>
      <w:r w:rsidRPr="00236207">
        <w:t xml:space="preserve"> </w:t>
      </w:r>
      <w:r>
        <w:t>cm</w:t>
      </w:r>
      <w:r w:rsidRPr="00F1634A">
        <w:rPr>
          <w:vertAlign w:val="superscript"/>
        </w:rPr>
        <w:t>-1</w:t>
      </w:r>
      <w:r>
        <w:t xml:space="preserve"> (at least)</w:t>
      </w:r>
      <w:r w:rsidRPr="00FF5C3D">
        <w:t xml:space="preserve">. </w:t>
      </w:r>
      <w:r>
        <w:t>The FP3 sine wave spike is a harmonic of the one in FP1. The exact cause of the sine waves is unknown; however, it is known that the frequencies decrease as the CIRS electronics board temperatures increase.</w:t>
      </w:r>
    </w:p>
    <w:p w14:paraId="71808508" w14:textId="77777777" w:rsidR="00443D77" w:rsidRPr="00F1634A" w:rsidRDefault="00443D77" w:rsidP="00443D77">
      <w:pPr>
        <w:pStyle w:val="Heading3"/>
      </w:pPr>
      <w:bookmarkStart w:id="855" w:name="_Ref200527121"/>
      <w:bookmarkStart w:id="856" w:name="_Toc214434680"/>
      <w:r>
        <w:t xml:space="preserve">2.5.2 </w:t>
      </w:r>
      <w:r w:rsidRPr="00F1634A">
        <w:t>Mitigation</w:t>
      </w:r>
      <w:bookmarkEnd w:id="855"/>
      <w:bookmarkEnd w:id="856"/>
    </w:p>
    <w:p w14:paraId="6A7C7220" w14:textId="77777777" w:rsidR="00443D77" w:rsidRDefault="00443D77" w:rsidP="00DE149D">
      <w:pPr>
        <w:ind w:firstLine="360"/>
        <w:jc w:val="both"/>
      </w:pPr>
      <w:r w:rsidRPr="00F73636">
        <w:t>Over the years, several steps were taken to eliminate or average out the noise spikes. In 2005, CIRS began using scan lengths that would create 16 positions for the 0.5</w:t>
      </w:r>
      <w:r>
        <w:t xml:space="preserve"> </w:t>
      </w:r>
      <w:r w:rsidRPr="00F73636">
        <w:t xml:space="preserve">Hz noise spikes (39, 57, 97, 225, &amp; 401 RTIs). </w:t>
      </w:r>
      <w:r w:rsidR="005666EF">
        <w:t>Algorithms were</w:t>
      </w:r>
      <w:r>
        <w:t xml:space="preserve"> also introduced into the ground </w:t>
      </w:r>
      <w:r w:rsidR="005666EF">
        <w:t>data processing to (i) locate the spikes,</w:t>
      </w:r>
      <w:r>
        <w:t xml:space="preserve"> </w:t>
      </w:r>
      <w:r w:rsidR="005666EF">
        <w:t>and then (ii)</w:t>
      </w:r>
      <w:r>
        <w:t xml:space="preserve"> to subtract out a typical shape </w:t>
      </w:r>
      <w:r w:rsidR="005666EF">
        <w:t xml:space="preserve">(‘comb’) </w:t>
      </w:r>
      <w:r>
        <w:t>of the noise from the interferogram</w:t>
      </w:r>
      <w:r w:rsidR="005666EF">
        <w:t>, thereby</w:t>
      </w:r>
      <w:r>
        <w:t xml:space="preserve"> </w:t>
      </w:r>
      <w:r w:rsidR="005666EF">
        <w:t>greatly reducing</w:t>
      </w:r>
      <w:r>
        <w:t xml:space="preserve"> the appearance of the noise.</w:t>
      </w:r>
    </w:p>
    <w:p w14:paraId="433316F5" w14:textId="77777777" w:rsidR="005666EF" w:rsidRDefault="005666EF" w:rsidP="005666EF">
      <w:pPr>
        <w:ind w:firstLine="360"/>
        <w:jc w:val="both"/>
      </w:pPr>
      <w:r>
        <w:t>In FSW Version 6.0.0 (uploaded July 2010), the ability to manipulate the timing of events that affect the position of noise spikes relative to the start of an interferogram was introduced.  To that end, the noise spike that occurs in FSW Version 5 at a 1 Hz rate, and the stronger of the two observed {8, 16, 24} Hz interference sources, have their rates randomized.  The positions of the noise spikes that occur at 0.5 Hz, as well as the positions of a second, weaker, noise pattern occurring at {8, 16, 24} Hz, are manipulated by adding 5 ms to the scan length.  For example, in versions of the FSW previous to FSW 6.0.0, a 401 RTI scan was approximately 50.125 seconds in duration; in FSW 6.0.0 the duration is 50.130 seconds.</w:t>
      </w:r>
    </w:p>
    <w:p w14:paraId="1A048CF9" w14:textId="77777777" w:rsidR="005666EF" w:rsidRDefault="005666EF" w:rsidP="005666EF">
      <w:pPr>
        <w:ind w:firstLine="360"/>
        <w:jc w:val="both"/>
      </w:pPr>
      <w:r>
        <w:t xml:space="preserve">The result of this additional time being added to each scan is that the 0.5 Hz and {8, 16, 24} Hz noise patterns are shifted within the interferogram relative to the start of fly back, and thus to the start of scanning.  The 5 ms shift quantity creates 200 potential time delays from the start of the scan to the first 0.5 Hz noise spike in the interferogram.  Assuming perfect timing, when 200 consecutive scans are averaged the combined noise pattern would appear to be a 100 Hz pattern.  With the {8, 16, 24} Hz noise, there would be 25 potential positions inside the interferogram for the noise, which would produce a 200 Hz noise pattern when averaged.  Both the 100 Hz and 200 Hz noise patterns lie outside the </w:t>
      </w:r>
      <w:r>
        <w:lastRenderedPageBreak/>
        <w:t>bandwidth of CIRS Focal Planes 1 and 3 and therefore do not show up in the interferogram.  The full amplitude 0.5 Hz spikes and a much diminished {8, 16, 24} Hz spike sequence are present in each individual interferogram.</w:t>
      </w:r>
    </w:p>
    <w:p w14:paraId="3BA0E960" w14:textId="77777777" w:rsidR="005666EF" w:rsidRPr="00F73636" w:rsidRDefault="005666EF" w:rsidP="005666EF">
      <w:pPr>
        <w:ind w:firstLine="360"/>
        <w:jc w:val="both"/>
      </w:pPr>
      <w:r>
        <w:t>In summary, t</w:t>
      </w:r>
      <w:r w:rsidRPr="00F73636">
        <w:t xml:space="preserve">he new </w:t>
      </w:r>
      <w:r>
        <w:t xml:space="preserve">timing </w:t>
      </w:r>
      <w:r w:rsidRPr="00F73636">
        <w:t>configuration was as follows:</w:t>
      </w:r>
    </w:p>
    <w:p w14:paraId="2725D534" w14:textId="77777777" w:rsidR="005666EF" w:rsidRPr="00F73636" w:rsidRDefault="005666EF" w:rsidP="005666EF">
      <w:pPr>
        <w:numPr>
          <w:ilvl w:val="0"/>
          <w:numId w:val="11"/>
        </w:numPr>
        <w:spacing w:after="120"/>
      </w:pPr>
      <w:r w:rsidRPr="00F73636">
        <w:t>Science packet collection</w:t>
      </w:r>
      <w:r>
        <w:t>,</w:t>
      </w:r>
      <w:r w:rsidRPr="00F73636">
        <w:t xml:space="preserve"> </w:t>
      </w:r>
      <w:r>
        <w:t>½ Hz noise, shifted 5ms per scan</w:t>
      </w:r>
    </w:p>
    <w:p w14:paraId="7170F0BF" w14:textId="77777777" w:rsidR="005666EF" w:rsidRPr="00F73636" w:rsidRDefault="005666EF" w:rsidP="005666EF">
      <w:pPr>
        <w:numPr>
          <w:ilvl w:val="1"/>
          <w:numId w:val="11"/>
        </w:numPr>
        <w:spacing w:after="120"/>
      </w:pPr>
      <w:r w:rsidRPr="00F73636">
        <w:t xml:space="preserve">Individual scans: 200 </w:t>
      </w:r>
      <w:r>
        <w:t xml:space="preserve">noise </w:t>
      </w:r>
      <w:r w:rsidRPr="00F73636">
        <w:t xml:space="preserve">positions; but ½ Hz noises still </w:t>
      </w:r>
      <w:r>
        <w:t xml:space="preserve">present </w:t>
      </w:r>
      <w:r w:rsidRPr="00F73636">
        <w:t>in each individual scan</w:t>
      </w:r>
      <w:r>
        <w:t>.</w:t>
      </w:r>
    </w:p>
    <w:p w14:paraId="14D0CCD2" w14:textId="77777777" w:rsidR="005666EF" w:rsidRPr="00F73636" w:rsidRDefault="005666EF" w:rsidP="005666EF">
      <w:pPr>
        <w:numPr>
          <w:ilvl w:val="1"/>
          <w:numId w:val="11"/>
        </w:numPr>
        <w:spacing w:after="120"/>
      </w:pPr>
      <w:r w:rsidRPr="00F73636">
        <w:t>Averaged scans: 200 positions</w:t>
      </w:r>
      <w:r>
        <w:t xml:space="preserve"> average to a</w:t>
      </w:r>
      <w:r w:rsidRPr="00F73636">
        <w:t xml:space="preserve"> 100</w:t>
      </w:r>
      <w:r>
        <w:t xml:space="preserve"> </w:t>
      </w:r>
      <w:r w:rsidRPr="00F73636">
        <w:t>Hz noise</w:t>
      </w:r>
      <w:r>
        <w:t>; outside the band pass</w:t>
      </w:r>
    </w:p>
    <w:p w14:paraId="294E4A77" w14:textId="77777777" w:rsidR="005666EF" w:rsidRPr="00F73636" w:rsidRDefault="005666EF" w:rsidP="005666EF">
      <w:pPr>
        <w:numPr>
          <w:ilvl w:val="0"/>
          <w:numId w:val="11"/>
        </w:numPr>
        <w:spacing w:after="120"/>
      </w:pPr>
      <w:r w:rsidRPr="00F73636">
        <w:t>Ana</w:t>
      </w:r>
      <w:r>
        <w:t>log MUX channel data collection, 1 Hz noise</w:t>
      </w:r>
    </w:p>
    <w:p w14:paraId="3B8B7738" w14:textId="77777777" w:rsidR="005666EF" w:rsidRPr="00F73636" w:rsidRDefault="005666EF" w:rsidP="005666EF">
      <w:pPr>
        <w:numPr>
          <w:ilvl w:val="1"/>
          <w:numId w:val="11"/>
        </w:numPr>
        <w:spacing w:after="120"/>
      </w:pPr>
      <w:r>
        <w:t>Individual scans: r</w:t>
      </w:r>
      <w:r w:rsidRPr="00F73636">
        <w:t xml:space="preserve">andomized </w:t>
      </w:r>
      <w:r>
        <w:t xml:space="preserve">noise </w:t>
      </w:r>
      <w:r w:rsidRPr="00F73636">
        <w:t>positions; noise outside band pass</w:t>
      </w:r>
    </w:p>
    <w:p w14:paraId="70697DD3" w14:textId="77777777" w:rsidR="005666EF" w:rsidRPr="00F73636" w:rsidRDefault="005666EF" w:rsidP="005666EF">
      <w:pPr>
        <w:numPr>
          <w:ilvl w:val="1"/>
          <w:numId w:val="11"/>
        </w:numPr>
        <w:spacing w:after="120"/>
      </w:pPr>
      <w:r>
        <w:t>Averaged scans: r</w:t>
      </w:r>
      <w:r w:rsidRPr="00F73636">
        <w:t xml:space="preserve">andomized </w:t>
      </w:r>
      <w:r>
        <w:t xml:space="preserve">noise </w:t>
      </w:r>
      <w:r w:rsidRPr="00F73636">
        <w:t>positions; noise outside band pass</w:t>
      </w:r>
    </w:p>
    <w:p w14:paraId="1A0D09BB" w14:textId="77777777" w:rsidR="005666EF" w:rsidRPr="00F73636" w:rsidRDefault="005666EF" w:rsidP="005666EF">
      <w:pPr>
        <w:numPr>
          <w:ilvl w:val="0"/>
          <w:numId w:val="11"/>
        </w:numPr>
        <w:spacing w:after="120"/>
      </w:pPr>
      <w:r w:rsidRPr="00F73636">
        <w:t>Spacecraft co</w:t>
      </w:r>
      <w:r>
        <w:t>mmunications cycle, 8 Hz noise 1, shifted 5 ms per scan</w:t>
      </w:r>
    </w:p>
    <w:p w14:paraId="013B0B00" w14:textId="77777777" w:rsidR="005666EF" w:rsidRPr="00F73636" w:rsidRDefault="005666EF" w:rsidP="005666EF">
      <w:pPr>
        <w:numPr>
          <w:ilvl w:val="1"/>
          <w:numId w:val="11"/>
        </w:numPr>
        <w:spacing w:after="120"/>
      </w:pPr>
      <w:r w:rsidRPr="00F73636">
        <w:t xml:space="preserve">Individual scans: 25 </w:t>
      </w:r>
      <w:r>
        <w:t xml:space="preserve">noise </w:t>
      </w:r>
      <w:r w:rsidRPr="00F73636">
        <w:t xml:space="preserve">positions; but </w:t>
      </w:r>
      <w:r>
        <w:t>8 Hz</w:t>
      </w:r>
      <w:r w:rsidRPr="00F73636">
        <w:t xml:space="preserve"> noise</w:t>
      </w:r>
      <w:r w:rsidRPr="004E1969">
        <w:t xml:space="preserve"> </w:t>
      </w:r>
      <w:r w:rsidRPr="00F73636">
        <w:t>still</w:t>
      </w:r>
      <w:r>
        <w:t xml:space="preserve"> present </w:t>
      </w:r>
      <w:r w:rsidRPr="00F73636">
        <w:t>in each individual scan</w:t>
      </w:r>
      <w:r>
        <w:t>.</w:t>
      </w:r>
    </w:p>
    <w:p w14:paraId="5121BE17" w14:textId="77777777" w:rsidR="005666EF" w:rsidRPr="00F73636" w:rsidRDefault="005666EF" w:rsidP="005666EF">
      <w:pPr>
        <w:numPr>
          <w:ilvl w:val="1"/>
          <w:numId w:val="11"/>
        </w:numPr>
        <w:spacing w:after="120"/>
      </w:pPr>
      <w:r>
        <w:t>Averaged scans: 25 positions average to a</w:t>
      </w:r>
      <w:r w:rsidRPr="00F73636">
        <w:t xml:space="preserve"> 200</w:t>
      </w:r>
      <w:r>
        <w:t xml:space="preserve"> </w:t>
      </w:r>
      <w:r w:rsidRPr="00F73636">
        <w:t>Hz noise</w:t>
      </w:r>
      <w:r>
        <w:t>; outside the band pass.</w:t>
      </w:r>
    </w:p>
    <w:p w14:paraId="16864FF3" w14:textId="77777777" w:rsidR="005666EF" w:rsidRPr="00F73636" w:rsidRDefault="005666EF" w:rsidP="005666EF">
      <w:pPr>
        <w:numPr>
          <w:ilvl w:val="0"/>
          <w:numId w:val="11"/>
        </w:numPr>
        <w:spacing w:after="120"/>
      </w:pPr>
      <w:r>
        <w:t>Internal/numerical filter r</w:t>
      </w:r>
      <w:r w:rsidRPr="00F73636">
        <w:t>elated</w:t>
      </w:r>
      <w:r>
        <w:t>,</w:t>
      </w:r>
      <w:r w:rsidRPr="00F73636">
        <w:t xml:space="preserve"> </w:t>
      </w:r>
      <w:r>
        <w:t>8 Hz noise 2.</w:t>
      </w:r>
    </w:p>
    <w:p w14:paraId="39B5E92E" w14:textId="77777777" w:rsidR="005666EF" w:rsidRPr="00F73636" w:rsidRDefault="005666EF" w:rsidP="005666EF">
      <w:pPr>
        <w:numPr>
          <w:ilvl w:val="1"/>
          <w:numId w:val="11"/>
        </w:numPr>
        <w:spacing w:after="120"/>
      </w:pPr>
      <w:r>
        <w:t>Individual scans: r</w:t>
      </w:r>
      <w:r w:rsidRPr="00F73636">
        <w:t xml:space="preserve">andomized </w:t>
      </w:r>
      <w:r>
        <w:t xml:space="preserve">noise </w:t>
      </w:r>
      <w:r w:rsidRPr="00F73636">
        <w:t>positions; noise outside band pass</w:t>
      </w:r>
      <w:r>
        <w:t>.</w:t>
      </w:r>
    </w:p>
    <w:p w14:paraId="12BF63A1" w14:textId="77777777" w:rsidR="005666EF" w:rsidRPr="00F73636" w:rsidRDefault="005666EF" w:rsidP="005666EF">
      <w:pPr>
        <w:numPr>
          <w:ilvl w:val="1"/>
          <w:numId w:val="11"/>
        </w:numPr>
        <w:spacing w:after="120"/>
      </w:pPr>
      <w:r>
        <w:t>Averaged scans: r</w:t>
      </w:r>
      <w:r w:rsidRPr="00F73636">
        <w:t xml:space="preserve">andomized </w:t>
      </w:r>
      <w:r>
        <w:t xml:space="preserve">noise </w:t>
      </w:r>
      <w:r w:rsidRPr="00F73636">
        <w:t>positions; noise outside band pass</w:t>
      </w:r>
      <w:r>
        <w:t>.</w:t>
      </w:r>
    </w:p>
    <w:p w14:paraId="535DC9C4" w14:textId="77777777" w:rsidR="005666EF" w:rsidRPr="00F73636" w:rsidRDefault="005666EF" w:rsidP="005666EF">
      <w:pPr>
        <w:numPr>
          <w:ilvl w:val="0"/>
          <w:numId w:val="11"/>
        </w:numPr>
        <w:spacing w:after="120"/>
      </w:pPr>
      <w:r w:rsidRPr="00F73636">
        <w:t>Internal/FP3 only</w:t>
      </w:r>
      <w:r>
        <w:t>,</w:t>
      </w:r>
      <w:r w:rsidRPr="00F73636">
        <w:t xml:space="preserve"> </w:t>
      </w:r>
      <w:r>
        <w:t>~8.33 Hz noise</w:t>
      </w:r>
    </w:p>
    <w:p w14:paraId="50123979" w14:textId="77777777" w:rsidR="00443D77" w:rsidRDefault="005666EF" w:rsidP="00443D77">
      <w:pPr>
        <w:numPr>
          <w:ilvl w:val="1"/>
          <w:numId w:val="11"/>
        </w:numPr>
        <w:spacing w:after="120"/>
      </w:pPr>
      <w:r>
        <w:t>No change – s</w:t>
      </w:r>
      <w:r w:rsidRPr="00F73636">
        <w:t>till always 8.33</w:t>
      </w:r>
      <w:r>
        <w:t xml:space="preserve"> </w:t>
      </w:r>
      <w:r w:rsidRPr="00F73636">
        <w:t>Hz</w:t>
      </w:r>
    </w:p>
    <w:p w14:paraId="6633A58E" w14:textId="77777777" w:rsidR="00443D77" w:rsidRPr="00F73636" w:rsidRDefault="00443D77" w:rsidP="003E78E8">
      <w:pPr>
        <w:ind w:firstLine="360"/>
        <w:jc w:val="both"/>
      </w:pPr>
      <w:r w:rsidRPr="00F73636">
        <w:t>Th</w:t>
      </w:r>
      <w:r w:rsidR="005666EF">
        <w:t>e e</w:t>
      </w:r>
      <w:r w:rsidRPr="00F73636">
        <w:t xml:space="preserve">ffects of the changes were positive and are shown below. </w:t>
      </w:r>
      <w:r w:rsidR="005666EF">
        <w:t>A</w:t>
      </w:r>
      <w:r w:rsidRPr="00F73636">
        <w:t>veraging scans</w:t>
      </w:r>
      <w:r>
        <w:t xml:space="preserve"> with noise in the above configurations</w:t>
      </w:r>
      <w:r w:rsidRPr="00F73636">
        <w:t xml:space="preserve"> </w:t>
      </w:r>
      <w:r w:rsidR="005666EF">
        <w:t>reduces</w:t>
      </w:r>
      <w:r w:rsidRPr="00F73636">
        <w:t xml:space="preserve"> the spikes to levels smaller than the already despiked data from earlier versions of flight software.</w:t>
      </w:r>
    </w:p>
    <w:p w14:paraId="6663272E" w14:textId="77777777" w:rsidR="00443D77" w:rsidRDefault="0085578D" w:rsidP="00443D77">
      <w:pPr>
        <w:keepNext/>
      </w:pPr>
      <w:r>
        <w:rPr>
          <w:noProof/>
        </w:rPr>
        <w:lastRenderedPageBreak/>
        <w:drawing>
          <wp:inline distT="0" distB="0" distL="0" distR="0" wp14:anchorId="7F94AEB2" wp14:editId="05FEDB14">
            <wp:extent cx="5917565" cy="3605530"/>
            <wp:effectExtent l="0" t="0" r="635" b="1270"/>
            <wp:docPr id="15" name="Picture 3" descr="Description: C:\Users\salbrigh\Documents\CIRS\SVN_Trunk\Instrument Documentation\Team Meeting Presentations\March 2011\InterferogramComparis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C:\Users\salbrigh\Documents\CIRS\SVN_Trunk\Instrument Documentation\Team Meeting Presentations\March 2011\InterferogramComparison.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17565" cy="3605530"/>
                    </a:xfrm>
                    <a:prstGeom prst="rect">
                      <a:avLst/>
                    </a:prstGeom>
                    <a:noFill/>
                    <a:ln>
                      <a:noFill/>
                    </a:ln>
                  </pic:spPr>
                </pic:pic>
              </a:graphicData>
            </a:graphic>
          </wp:inline>
        </w:drawing>
      </w:r>
    </w:p>
    <w:p w14:paraId="04E2ED73" w14:textId="77777777" w:rsidR="00443D77" w:rsidRPr="00F73636" w:rsidRDefault="00443D77" w:rsidP="00443D77">
      <w:pPr>
        <w:pStyle w:val="Caption"/>
      </w:pPr>
      <w:bookmarkStart w:id="857" w:name="_Toc340570500"/>
      <w:r>
        <w:t xml:space="preserve">Figure </w:t>
      </w:r>
      <w:fldSimple w:instr=" SEQ Figure \* ARABIC ">
        <w:ins w:id="858" w:author="Kaelberer, Monte S. (GSFC-693.0)[ADNET SYSTEMS INCOR" w:date="2012-10-25T10:50:00Z">
          <w:r w:rsidR="005E6F33">
            <w:rPr>
              <w:noProof/>
            </w:rPr>
            <w:t>12</w:t>
          </w:r>
        </w:ins>
        <w:del w:id="859" w:author="Kaelberer, Monte S. (GSFC-693.0)[ADNET SYSTEMS INCOR" w:date="2012-10-24T10:37:00Z">
          <w:r w:rsidR="008C6499" w:rsidDel="00522624">
            <w:rPr>
              <w:noProof/>
            </w:rPr>
            <w:delText>10</w:delText>
          </w:r>
        </w:del>
      </w:fldSimple>
      <w:r>
        <w:t xml:space="preserve"> </w:t>
      </w:r>
      <w:r w:rsidR="003E78E8">
        <w:t>–</w:t>
      </w:r>
      <w:r>
        <w:t xml:space="preserve"> </w:t>
      </w:r>
      <w:r w:rsidR="003E78E8">
        <w:t>comparison of averaged FP</w:t>
      </w:r>
      <w:ins w:id="860" w:author="Kaelberer, Monte S. (GSFC-693.0)[ADNET SYSTEMS INCOR" w:date="2012-10-15T10:43:00Z">
        <w:r w:rsidR="00C65A39">
          <w:t>1</w:t>
        </w:r>
      </w:ins>
      <w:del w:id="861" w:author="Kaelberer, Monte S. (GSFC-693.0)[ADNET SYSTEMS INCOR" w:date="2012-10-15T10:43:00Z">
        <w:r w:rsidR="003E78E8" w:rsidDel="00C65A39">
          <w:delText>4</w:delText>
        </w:r>
      </w:del>
      <w:r w:rsidR="003E78E8">
        <w:t xml:space="preserve"> interferogram data from different mission periods</w:t>
      </w:r>
      <w:bookmarkEnd w:id="857"/>
    </w:p>
    <w:p w14:paraId="10BC112C" w14:textId="77777777" w:rsidR="00443D77" w:rsidRPr="00F73636" w:rsidRDefault="00443D77" w:rsidP="00443D77">
      <w:r w:rsidRPr="00F73636">
        <w:br w:type="page"/>
      </w:r>
    </w:p>
    <w:p w14:paraId="19EB87E6" w14:textId="77777777" w:rsidR="00443D77" w:rsidRPr="00F73636" w:rsidRDefault="00443D77" w:rsidP="00443D77">
      <w:pPr>
        <w:jc w:val="both"/>
      </w:pPr>
      <w:r w:rsidRPr="00F73636">
        <w:lastRenderedPageBreak/>
        <w:t xml:space="preserve">In the FP1 and FP3 average spectra the results were even more pronounced. </w:t>
      </w:r>
      <w:ins w:id="862" w:author="Kaelberer, Monte S. (GSFC-693.0)[ADNET SYSTEMS INCOR" w:date="2012-10-15T15:24:00Z">
        <w:r w:rsidR="00751EE4">
          <w:fldChar w:fldCharType="begin"/>
        </w:r>
        <w:r w:rsidR="00E870A4">
          <w:instrText xml:space="preserve"> REF _Ref338077984 \h </w:instrText>
        </w:r>
      </w:ins>
      <w:r w:rsidR="00751EE4">
        <w:fldChar w:fldCharType="separate"/>
      </w:r>
      <w:ins w:id="863" w:author="Kaelberer, Monte S. (GSFC-693.0)[ADNET SYSTEMS INCOR" w:date="2012-10-25T10:50:00Z">
        <w:r w:rsidR="005E6F33">
          <w:t xml:space="preserve">Figure </w:t>
        </w:r>
        <w:r w:rsidR="005E6F33">
          <w:rPr>
            <w:noProof/>
          </w:rPr>
          <w:t>13</w:t>
        </w:r>
      </w:ins>
      <w:ins w:id="864" w:author="Kaelberer, Monte S. (GSFC-693.0)[ADNET SYSTEMS INCOR" w:date="2012-10-15T15:24:00Z">
        <w:r w:rsidR="00751EE4">
          <w:fldChar w:fldCharType="end"/>
        </w:r>
      </w:ins>
      <w:ins w:id="865" w:author="Kaelberer, Monte S. (GSFC-693.0)[ADNET SYSTEMS INCOR" w:date="2012-10-15T15:25:00Z">
        <w:r w:rsidR="00E870A4">
          <w:t xml:space="preserve"> shows both pre- and post-FSW 6.0</w:t>
        </w:r>
        <w:r w:rsidR="00B05AFF">
          <w:t xml:space="preserve"> spectra (where only the 8.0 Hz noise is visible). </w:t>
        </w:r>
      </w:ins>
      <w:r w:rsidRPr="00F73636">
        <w:t>Note that the large 8.0 Hz spikes in the blue line (pre-FSW 6.0) are not present in the red line (post FSW 6.0):</w:t>
      </w:r>
    </w:p>
    <w:p w14:paraId="7BC93DE5" w14:textId="77777777" w:rsidR="00DE149D" w:rsidRDefault="0085578D" w:rsidP="00DE149D">
      <w:pPr>
        <w:keepNext/>
      </w:pPr>
      <w:r>
        <w:rPr>
          <w:noProof/>
        </w:rPr>
        <w:drawing>
          <wp:inline distT="0" distB="0" distL="0" distR="0" wp14:anchorId="1D273DD9" wp14:editId="057C6E6D">
            <wp:extent cx="5917565" cy="4261485"/>
            <wp:effectExtent l="0" t="0" r="635" b="5715"/>
            <wp:docPr id="16" name="Picture 4" descr="Description: Randimized Noise Test Comparison - F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Randimized Noise Test Comparison - FP1.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17565" cy="4261485"/>
                    </a:xfrm>
                    <a:prstGeom prst="rect">
                      <a:avLst/>
                    </a:prstGeom>
                    <a:noFill/>
                    <a:ln>
                      <a:noFill/>
                    </a:ln>
                  </pic:spPr>
                </pic:pic>
              </a:graphicData>
            </a:graphic>
          </wp:inline>
        </w:drawing>
      </w:r>
    </w:p>
    <w:p w14:paraId="725874FF" w14:textId="77777777" w:rsidR="00443D77" w:rsidRPr="00F73636" w:rsidRDefault="00DE149D" w:rsidP="00DE149D">
      <w:pPr>
        <w:pStyle w:val="Caption"/>
      </w:pPr>
      <w:bookmarkStart w:id="866" w:name="_Ref338077984"/>
      <w:bookmarkStart w:id="867" w:name="_Toc340570501"/>
      <w:r>
        <w:t xml:space="preserve">Figure </w:t>
      </w:r>
      <w:fldSimple w:instr=" SEQ Figure \* ARABIC ">
        <w:ins w:id="868" w:author="Kaelberer, Monte S. (GSFC-693.0)[ADNET SYSTEMS INCOR" w:date="2012-10-25T10:50:00Z">
          <w:r w:rsidR="005E6F33">
            <w:rPr>
              <w:noProof/>
            </w:rPr>
            <w:t>13</w:t>
          </w:r>
        </w:ins>
        <w:del w:id="869" w:author="Kaelberer, Monte S. (GSFC-693.0)[ADNET SYSTEMS INCOR" w:date="2012-10-24T10:37:00Z">
          <w:r w:rsidR="008C6499" w:rsidDel="00522624">
            <w:rPr>
              <w:noProof/>
            </w:rPr>
            <w:delText>11</w:delText>
          </w:r>
        </w:del>
      </w:fldSimple>
      <w:bookmarkEnd w:id="866"/>
      <w:r>
        <w:t xml:space="preserve"> </w:t>
      </w:r>
      <w:r w:rsidR="003E78E8">
        <w:t>–</w:t>
      </w:r>
      <w:r>
        <w:t xml:space="preserve"> </w:t>
      </w:r>
      <w:r w:rsidR="003E78E8">
        <w:t xml:space="preserve">FP1 </w:t>
      </w:r>
      <w:ins w:id="870" w:author="Conor Nixon" w:date="2012-06-13T11:53:00Z">
        <w:r w:rsidR="0017356F">
          <w:t>uncalibrated s</w:t>
        </w:r>
      </w:ins>
      <w:r w:rsidR="003E78E8">
        <w:t>pectrum</w:t>
      </w:r>
      <w:ins w:id="871" w:author="Kaelberer, Monte S. (GSFC-693.0)[ADNET SYSTEMS INCOR" w:date="2012-10-15T15:22:00Z">
        <w:r w:rsidR="00E870A4">
          <w:t xml:space="preserve"> </w:t>
        </w:r>
      </w:ins>
      <w:del w:id="872" w:author="Kaelberer, Monte S. (GSFC-693.0)[ADNET SYSTEMS INCOR" w:date="2012-10-15T15:22:00Z">
        <w:r w:rsidR="003E78E8" w:rsidDel="00E870A4">
          <w:delText xml:space="preserve"> </w:delText>
        </w:r>
      </w:del>
      <w:r w:rsidR="003E78E8">
        <w:t>before (blue) and after (red) despiking</w:t>
      </w:r>
      <w:ins w:id="873" w:author="Kaelberer, Monte S. (GSFC-693.0)[ADNET SYSTEMS INCOR" w:date="2012-10-15T15:22:00Z">
        <w:r w:rsidR="00E870A4">
          <w:t>.</w:t>
        </w:r>
      </w:ins>
      <w:bookmarkEnd w:id="867"/>
    </w:p>
    <w:p w14:paraId="468D4FC0" w14:textId="77777777" w:rsidR="00443D77" w:rsidRPr="00F73636" w:rsidRDefault="00443D77" w:rsidP="00443D77">
      <w:pPr>
        <w:jc w:val="both"/>
      </w:pPr>
      <w:r w:rsidRPr="00F73636">
        <w:br w:type="page"/>
      </w:r>
    </w:p>
    <w:p w14:paraId="36394EFE" w14:textId="77777777" w:rsidR="00443D77" w:rsidRPr="00F73636" w:rsidRDefault="00443D77" w:rsidP="003E78E8">
      <w:pPr>
        <w:ind w:firstLine="360"/>
        <w:jc w:val="both"/>
      </w:pPr>
      <w:r w:rsidRPr="00F73636">
        <w:lastRenderedPageBreak/>
        <w:t xml:space="preserve">Similarly in FP3, the </w:t>
      </w:r>
      <w:r>
        <w:t>8 Hz</w:t>
      </w:r>
      <w:r w:rsidRPr="00F73636">
        <w:t xml:space="preserve"> spikes are essentially gone, while the 8.33</w:t>
      </w:r>
      <w:r>
        <w:t xml:space="preserve"> </w:t>
      </w:r>
      <w:r w:rsidRPr="00F73636">
        <w:t>Hz spikes (</w:t>
      </w:r>
      <w:ins w:id="874" w:author="Kaelberer, Monte S. (GSFC-693.0)[ADNET SYSTEMS INCOR" w:date="2012-10-15T15:28:00Z">
        <w:r w:rsidR="00B05AFF">
          <w:t xml:space="preserve">at </w:t>
        </w:r>
      </w:ins>
      <w:r w:rsidRPr="00F73636">
        <w:t>59</w:t>
      </w:r>
      <w:r>
        <w:t>8</w:t>
      </w:r>
      <w:r w:rsidRPr="00F73636">
        <w:t>, 797, 996</w:t>
      </w:r>
      <w:ins w:id="875" w:author="Kaelberer, Monte S. (GSFC-693.0)[ADNET SYSTEMS INCOR" w:date="2012-10-15T15:28:00Z">
        <w:r w:rsidR="00B05AFF">
          <w:t xml:space="preserve"> cm</w:t>
        </w:r>
        <w:r w:rsidR="00B05AFF">
          <w:rPr>
            <w:vertAlign w:val="superscript"/>
          </w:rPr>
          <w:t>-1</w:t>
        </w:r>
      </w:ins>
      <w:r w:rsidRPr="00F73636">
        <w:t>) are visible</w:t>
      </w:r>
      <w:ins w:id="876" w:author="Kaelberer, Monte S. (GSFC-693.0)[ADNET SYSTEMS INCOR" w:date="2012-10-15T15:29:00Z">
        <w:r w:rsidR="00B05AFF">
          <w:t xml:space="preserve"> (</w:t>
        </w:r>
        <w:r w:rsidR="00751EE4">
          <w:fldChar w:fldCharType="begin"/>
        </w:r>
        <w:r w:rsidR="00B05AFF">
          <w:instrText xml:space="preserve"> REF _Ref338078306 \h </w:instrText>
        </w:r>
      </w:ins>
      <w:r w:rsidR="00751EE4">
        <w:fldChar w:fldCharType="separate"/>
      </w:r>
      <w:ins w:id="877" w:author="Kaelberer, Monte S. (GSFC-693.0)[ADNET SYSTEMS INCOR" w:date="2012-10-25T10:50:00Z">
        <w:r w:rsidR="005E6F33">
          <w:t xml:space="preserve">Figure </w:t>
        </w:r>
        <w:r w:rsidR="005E6F33">
          <w:rPr>
            <w:noProof/>
          </w:rPr>
          <w:t>14</w:t>
        </w:r>
      </w:ins>
      <w:ins w:id="878" w:author="Kaelberer, Monte S. (GSFC-693.0)[ADNET SYSTEMS INCOR" w:date="2012-10-15T15:29:00Z">
        <w:r w:rsidR="00751EE4">
          <w:fldChar w:fldCharType="end"/>
        </w:r>
        <w:r w:rsidR="00B05AFF">
          <w:t>)</w:t>
        </w:r>
      </w:ins>
      <w:r w:rsidRPr="00F73636">
        <w:t xml:space="preserve">, as expected, in data </w:t>
      </w:r>
      <w:r w:rsidR="005666EF">
        <w:t>acquired with</w:t>
      </w:r>
      <w:r w:rsidRPr="00F73636">
        <w:t xml:space="preserve"> both versions of </w:t>
      </w:r>
      <w:r w:rsidR="005666EF">
        <w:t xml:space="preserve">the </w:t>
      </w:r>
      <w:r w:rsidRPr="00F73636">
        <w:t>flight software.</w:t>
      </w:r>
      <w:ins w:id="879" w:author="Kaelberer, Monte S. (GSFC-693.0)[ADNET SYSTEMS INCOR" w:date="2012-10-15T15:29:00Z">
        <w:r w:rsidR="00B05AFF">
          <w:t xml:space="preserve"> Note that in </w:t>
        </w:r>
      </w:ins>
      <w:ins w:id="880" w:author="Kaelberer, Monte S. (GSFC-693.0)[ADNET SYSTEMS INCOR" w:date="2012-10-15T15:30:00Z">
        <w:r w:rsidR="00751EE4">
          <w:fldChar w:fldCharType="begin"/>
        </w:r>
        <w:r w:rsidR="00B05AFF">
          <w:instrText xml:space="preserve"> REF _Ref338078306 \h </w:instrText>
        </w:r>
      </w:ins>
      <w:r w:rsidR="00751EE4">
        <w:fldChar w:fldCharType="separate"/>
      </w:r>
      <w:ins w:id="881" w:author="Kaelberer, Monte S. (GSFC-693.0)[ADNET SYSTEMS INCOR" w:date="2012-10-25T10:50:00Z">
        <w:r w:rsidR="005E6F33">
          <w:t xml:space="preserve">Figure </w:t>
        </w:r>
        <w:r w:rsidR="005E6F33">
          <w:rPr>
            <w:noProof/>
          </w:rPr>
          <w:t>14</w:t>
        </w:r>
      </w:ins>
      <w:ins w:id="882" w:author="Kaelberer, Monte S. (GSFC-693.0)[ADNET SYSTEMS INCOR" w:date="2012-10-15T15:30:00Z">
        <w:r w:rsidR="00751EE4">
          <w:fldChar w:fldCharType="end"/>
        </w:r>
        <w:r w:rsidR="00B05AFF">
          <w:t xml:space="preserve"> only noise at 8.0 Hz and 8.3 Hz is visible</w:t>
        </w:r>
      </w:ins>
      <w:ins w:id="883" w:author="Kaelberer, Monte S. (GSFC-693.0)[ADNET SYSTEMS INCOR" w:date="2012-10-15T15:31:00Z">
        <w:r w:rsidR="00B05AFF">
          <w:t xml:space="preserve"> with noise at other frequencies being too low to see</w:t>
        </w:r>
      </w:ins>
      <w:ins w:id="884" w:author="Kaelberer, Monte S. (GSFC-693.0)[ADNET SYSTEMS INCOR" w:date="2012-10-15T15:30:00Z">
        <w:r w:rsidR="00B05AFF">
          <w:t>.</w:t>
        </w:r>
      </w:ins>
    </w:p>
    <w:p w14:paraId="4F9842BC" w14:textId="77777777" w:rsidR="00DE149D" w:rsidRDefault="0085578D" w:rsidP="00DE149D">
      <w:pPr>
        <w:keepNext/>
      </w:pPr>
      <w:r>
        <w:rPr>
          <w:noProof/>
        </w:rPr>
        <w:drawing>
          <wp:inline distT="0" distB="0" distL="0" distR="0" wp14:anchorId="11A4EEBE" wp14:editId="7F67A9C4">
            <wp:extent cx="5917565" cy="3985260"/>
            <wp:effectExtent l="0" t="0" r="635" b="2540"/>
            <wp:docPr id="17" name="Picture 5" descr="Description: Randimized Noise Test Comparison - FP3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Randimized Noise Test Comparison - FP3_5.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17565" cy="3985260"/>
                    </a:xfrm>
                    <a:prstGeom prst="rect">
                      <a:avLst/>
                    </a:prstGeom>
                    <a:noFill/>
                    <a:ln>
                      <a:noFill/>
                    </a:ln>
                  </pic:spPr>
                </pic:pic>
              </a:graphicData>
            </a:graphic>
          </wp:inline>
        </w:drawing>
      </w:r>
    </w:p>
    <w:p w14:paraId="1F4505AF" w14:textId="77777777" w:rsidR="00443D77" w:rsidRPr="00F73636" w:rsidRDefault="00DE149D" w:rsidP="00DE149D">
      <w:pPr>
        <w:pStyle w:val="Caption"/>
      </w:pPr>
      <w:bookmarkStart w:id="885" w:name="_Ref338078306"/>
      <w:bookmarkStart w:id="886" w:name="_Toc340570502"/>
      <w:r>
        <w:t xml:space="preserve">Figure </w:t>
      </w:r>
      <w:fldSimple w:instr=" SEQ Figure \* ARABIC ">
        <w:ins w:id="887" w:author="Kaelberer, Monte S. (GSFC-693.0)[ADNET SYSTEMS INCOR" w:date="2012-10-25T10:50:00Z">
          <w:r w:rsidR="005E6F33">
            <w:rPr>
              <w:noProof/>
            </w:rPr>
            <w:t>14</w:t>
          </w:r>
        </w:ins>
        <w:del w:id="888" w:author="Kaelberer, Monte S. (GSFC-693.0)[ADNET SYSTEMS INCOR" w:date="2012-10-24T10:37:00Z">
          <w:r w:rsidR="008C6499" w:rsidDel="00522624">
            <w:rPr>
              <w:noProof/>
            </w:rPr>
            <w:delText>12</w:delText>
          </w:r>
        </w:del>
      </w:fldSimple>
      <w:bookmarkEnd w:id="885"/>
      <w:r>
        <w:t xml:space="preserve"> </w:t>
      </w:r>
      <w:r w:rsidR="003E78E8">
        <w:t>–</w:t>
      </w:r>
      <w:r>
        <w:t xml:space="preserve"> </w:t>
      </w:r>
      <w:r w:rsidR="003E78E8">
        <w:t xml:space="preserve">raw FP3 </w:t>
      </w:r>
      <w:ins w:id="889" w:author="Conor Nixon" w:date="2012-06-13T11:54:00Z">
        <w:r w:rsidR="0017356F">
          <w:t>uncalibrated</w:t>
        </w:r>
      </w:ins>
      <w:r w:rsidR="003E78E8">
        <w:t xml:space="preserve"> spectrum before (blue) and after (red) despiking</w:t>
      </w:r>
      <w:bookmarkEnd w:id="886"/>
    </w:p>
    <w:p w14:paraId="35F7C6D1" w14:textId="77777777" w:rsidR="00443D77" w:rsidRDefault="00443D77" w:rsidP="003E78E8">
      <w:pPr>
        <w:ind w:firstLine="360"/>
        <w:jc w:val="both"/>
      </w:pPr>
      <w:r>
        <w:t xml:space="preserve">The solution is not, however, perfect. By randomizing the positions of some spikes and shifting others within the interferograms, the standard deviations of the samples at each position are increased. In </w:t>
      </w:r>
      <w:r w:rsidR="00751EE4">
        <w:fldChar w:fldCharType="begin"/>
      </w:r>
      <w:r w:rsidR="005666EF">
        <w:instrText xml:space="preserve"> REF _Ref200447546 \h </w:instrText>
      </w:r>
      <w:r w:rsidR="00751EE4">
        <w:fldChar w:fldCharType="separate"/>
      </w:r>
      <w:ins w:id="890" w:author="Kaelberer, Monte S. (GSFC-693.0)[ADNET SYSTEMS INCOR" w:date="2012-10-25T10:50:00Z">
        <w:r w:rsidR="005E6F33">
          <w:t xml:space="preserve">Figure </w:t>
        </w:r>
        <w:r w:rsidR="005E6F33">
          <w:rPr>
            <w:noProof/>
          </w:rPr>
          <w:t>15</w:t>
        </w:r>
      </w:ins>
      <w:del w:id="891" w:author="Kaelberer, Monte S. (GSFC-693.0)[ADNET SYSTEMS INCOR" w:date="2012-10-25T10:50:00Z">
        <w:r w:rsidR="008C6499" w:rsidDel="005E6F33">
          <w:delText xml:space="preserve">Figure </w:delText>
        </w:r>
        <w:r w:rsidR="008C6499" w:rsidDel="005E6F33">
          <w:rPr>
            <w:noProof/>
          </w:rPr>
          <w:delText>13</w:delText>
        </w:r>
      </w:del>
      <w:r w:rsidR="00751EE4">
        <w:fldChar w:fldCharType="end"/>
      </w:r>
      <w:r w:rsidR="005666EF">
        <w:t xml:space="preserve"> </w:t>
      </w:r>
      <w:r>
        <w:t>below, you can see that the 8 Hz spike</w:t>
      </w:r>
      <w:r w:rsidR="005666EF">
        <w:t>s</w:t>
      </w:r>
      <w:r>
        <w:t xml:space="preserve"> in green (pre-FSW</w:t>
      </w:r>
      <w:r w:rsidR="005666EF">
        <w:t xml:space="preserve"> </w:t>
      </w:r>
      <w:r>
        <w:t>6</w:t>
      </w:r>
      <w:r w:rsidR="005666EF">
        <w:t>.0) are</w:t>
      </w:r>
      <w:r>
        <w:t xml:space="preserve"> much larger than the 8 Hz spike</w:t>
      </w:r>
      <w:r w:rsidR="005666EF">
        <w:t>s</w:t>
      </w:r>
      <w:r>
        <w:t xml:space="preserve"> in black (from a test of the FSW 6 configuration). A similar stateme</w:t>
      </w:r>
      <w:r w:rsidR="005666EF">
        <w:t xml:space="preserve">nt can be made about the pre-FSW </w:t>
      </w:r>
      <w:r>
        <w:t>6</w:t>
      </w:r>
      <w:r w:rsidR="005666EF">
        <w:t>.0</w:t>
      </w:r>
      <w:r>
        <w:t xml:space="preserve"> standard deviation in red and the standard deviation </w:t>
      </w:r>
      <w:r w:rsidR="005666EF">
        <w:t xml:space="preserve">of the FSW 6.0 test, </w:t>
      </w:r>
      <w:r>
        <w:t xml:space="preserve">in purple. However, the baseline of the new configuration’s standard deviation is higher in the regions without a spike. </w:t>
      </w:r>
    </w:p>
    <w:p w14:paraId="7D931B43" w14:textId="77777777" w:rsidR="00DE149D" w:rsidRDefault="00FD09CF" w:rsidP="00DE149D">
      <w:pPr>
        <w:keepNext/>
        <w:ind w:left="-720"/>
        <w:jc w:val="both"/>
      </w:pPr>
      <w:r>
        <w:lastRenderedPageBreak/>
        <w:pict w14:anchorId="46E8ADA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40pt;height:419.35pt">
            <v:imagedata r:id="rId27" o:title=""/>
          </v:shape>
        </w:pict>
      </w:r>
    </w:p>
    <w:p w14:paraId="0F89C34B" w14:textId="77777777" w:rsidR="00DE149D" w:rsidRDefault="00DE149D" w:rsidP="00DE149D">
      <w:pPr>
        <w:pStyle w:val="Caption"/>
        <w:jc w:val="both"/>
      </w:pPr>
      <w:bookmarkStart w:id="892" w:name="_Ref200447546"/>
      <w:bookmarkStart w:id="893" w:name="_Toc340570503"/>
      <w:r>
        <w:t xml:space="preserve">Figure </w:t>
      </w:r>
      <w:fldSimple w:instr=" SEQ Figure \* ARABIC ">
        <w:ins w:id="894" w:author="Kaelberer, Monte S. (GSFC-693.0)[ADNET SYSTEMS INCOR" w:date="2012-10-25T10:50:00Z">
          <w:r w:rsidR="005E6F33">
            <w:rPr>
              <w:noProof/>
            </w:rPr>
            <w:t>15</w:t>
          </w:r>
        </w:ins>
        <w:del w:id="895" w:author="Kaelberer, Monte S. (GSFC-693.0)[ADNET SYSTEMS INCOR" w:date="2012-10-24T10:37:00Z">
          <w:r w:rsidR="008C6499" w:rsidDel="00522624">
            <w:rPr>
              <w:noProof/>
            </w:rPr>
            <w:delText>13</w:delText>
          </w:r>
        </w:del>
      </w:fldSimple>
      <w:bookmarkEnd w:id="892"/>
      <w:r>
        <w:t xml:space="preserve"> </w:t>
      </w:r>
      <w:r w:rsidR="003E78E8">
        <w:t>–</w:t>
      </w:r>
      <w:r>
        <w:t xml:space="preserve"> </w:t>
      </w:r>
      <w:r w:rsidR="003E78E8">
        <w:t>Saturn spectrum before and after despiking</w:t>
      </w:r>
      <w:bookmarkEnd w:id="893"/>
    </w:p>
    <w:p w14:paraId="3315C1BB" w14:textId="77777777" w:rsidR="00443D77" w:rsidRPr="00F73636" w:rsidRDefault="00443D77" w:rsidP="00DE149D">
      <w:pPr>
        <w:ind w:firstLine="360"/>
        <w:jc w:val="both"/>
      </w:pPr>
      <w:r w:rsidRPr="00F17F37">
        <w:t xml:space="preserve"> </w:t>
      </w:r>
      <w:r>
        <w:t xml:space="preserve">Note: </w:t>
      </w:r>
      <w:r w:rsidR="005666EF">
        <w:t>since both the amplitude and phase of the noise spikes are variable, it is usually necessary to confirm the presence of an apparent artifact in the spectrum by looking for a spike in the standard deviation at the same wavenumber position. The effect is especially clear on averages of deep space spectra.</w:t>
      </w:r>
    </w:p>
    <w:p w14:paraId="64B5E039" w14:textId="77777777" w:rsidR="007676A9" w:rsidRPr="00443D77" w:rsidRDefault="007676A9" w:rsidP="00443D77">
      <w:pPr>
        <w:sectPr w:rsidR="007676A9" w:rsidRPr="00443D77" w:rsidSect="00490FDF">
          <w:pgSz w:w="12240" w:h="15840"/>
          <w:pgMar w:top="1440" w:right="1440" w:bottom="1440" w:left="1440" w:header="720" w:footer="720" w:gutter="0"/>
          <w:pgNumType w:start="1"/>
          <w:cols w:space="720"/>
        </w:sectPr>
      </w:pPr>
    </w:p>
    <w:p w14:paraId="3067DAE0" w14:textId="77777777" w:rsidR="00426891" w:rsidRDefault="00AD6B8C" w:rsidP="001D26B8">
      <w:pPr>
        <w:pStyle w:val="Heading1"/>
      </w:pPr>
      <w:bookmarkStart w:id="896" w:name="_Toc214434681"/>
      <w:r>
        <w:lastRenderedPageBreak/>
        <w:t xml:space="preserve">3.0 </w:t>
      </w:r>
      <w:r w:rsidR="00426891">
        <w:t xml:space="preserve">Calibration of </w:t>
      </w:r>
      <w:r w:rsidR="005666EF">
        <w:t>the i</w:t>
      </w:r>
      <w:r w:rsidR="00426891">
        <w:t>nstrument</w:t>
      </w:r>
      <w:bookmarkEnd w:id="896"/>
    </w:p>
    <w:p w14:paraId="1B4499FF" w14:textId="77777777" w:rsidR="002D5311" w:rsidRPr="00426891" w:rsidRDefault="002D5311" w:rsidP="00AD6B8C"/>
    <w:p w14:paraId="31D47E37" w14:textId="77777777" w:rsidR="00E47192" w:rsidRPr="00E47192" w:rsidRDefault="00974BE7" w:rsidP="00F65066">
      <w:pPr>
        <w:pStyle w:val="Heading2"/>
      </w:pPr>
      <w:bookmarkStart w:id="897" w:name="_Toc214434682"/>
      <w:r>
        <w:t xml:space="preserve">3.1 </w:t>
      </w:r>
      <w:r w:rsidR="0064180C">
        <w:t>Overview of data flow</w:t>
      </w:r>
      <w:bookmarkEnd w:id="897"/>
    </w:p>
    <w:p w14:paraId="3FFACEC2" w14:textId="77777777" w:rsidR="00680E98" w:rsidRDefault="00680E98" w:rsidP="00E47192">
      <w:pPr>
        <w:ind w:firstLine="360"/>
      </w:pPr>
      <w:r>
        <w:t xml:space="preserve">The block diagram </w:t>
      </w:r>
      <w:r w:rsidR="0064180C">
        <w:t xml:space="preserve">in </w:t>
      </w:r>
      <w:r w:rsidR="00751EE4">
        <w:fldChar w:fldCharType="begin"/>
      </w:r>
      <w:r w:rsidR="005875EA">
        <w:instrText xml:space="preserve"> REF _Ref177030350 \h </w:instrText>
      </w:r>
      <w:r w:rsidR="00751EE4">
        <w:fldChar w:fldCharType="separate"/>
      </w:r>
      <w:ins w:id="898" w:author="Kaelberer, Monte S. (GSFC-693.0)[ADNET SYSTEMS INCOR" w:date="2012-10-25T10:50:00Z">
        <w:r w:rsidR="005E6F33">
          <w:t xml:space="preserve">Figure </w:t>
        </w:r>
        <w:r w:rsidR="005E6F33">
          <w:rPr>
            <w:noProof/>
          </w:rPr>
          <w:t>16</w:t>
        </w:r>
      </w:ins>
      <w:del w:id="899" w:author="Kaelberer, Monte S. (GSFC-693.0)[ADNET SYSTEMS INCOR" w:date="2012-10-25T10:50:00Z">
        <w:r w:rsidR="008C6499" w:rsidDel="005E6F33">
          <w:delText xml:space="preserve">Figure </w:delText>
        </w:r>
        <w:r w:rsidR="008C6499" w:rsidDel="005E6F33">
          <w:rPr>
            <w:noProof/>
          </w:rPr>
          <w:delText>14</w:delText>
        </w:r>
      </w:del>
      <w:r w:rsidR="00751EE4">
        <w:fldChar w:fldCharType="end"/>
      </w:r>
      <w:r>
        <w:t xml:space="preserve"> schematically illustrates the overall flow of data from the </w:t>
      </w:r>
      <w:r w:rsidR="0064180C">
        <w:t>spacecraft</w:t>
      </w:r>
      <w:r>
        <w:t>, through various transfers on the ground, to reach the user.</w:t>
      </w:r>
      <w:r w:rsidR="0064180C">
        <w:t xml:space="preserve"> In this document we will focus only on the part of the data pipeline that occurs at GSFC (top center dashed box).</w:t>
      </w:r>
    </w:p>
    <w:p w14:paraId="13DACCF5" w14:textId="77777777" w:rsidR="0064180C" w:rsidRDefault="001926F4" w:rsidP="0064180C">
      <w:pPr>
        <w:keepNext/>
      </w:pPr>
      <w:r>
        <w:rPr>
          <w:noProof/>
        </w:rPr>
        <w:drawing>
          <wp:inline distT="0" distB="0" distL="0" distR="0" wp14:anchorId="6759C2D7" wp14:editId="7994ABA3">
            <wp:extent cx="5943600" cy="3268345"/>
            <wp:effectExtent l="0" t="0" r="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RS-Data-Flow_v3-crop.pdf"/>
                    <pic:cNvPicPr/>
                  </pic:nvPicPr>
                  <pic:blipFill>
                    <a:blip r:embed="rId28">
                      <a:extLst>
                        <a:ext uri="{28A0092B-C50C-407E-A947-70E740481C1C}">
                          <a14:useLocalDpi xmlns:a14="http://schemas.microsoft.com/office/drawing/2010/main" val="0"/>
                        </a:ext>
                      </a:extLst>
                    </a:blip>
                    <a:stretch>
                      <a:fillRect/>
                    </a:stretch>
                  </pic:blipFill>
                  <pic:spPr>
                    <a:xfrm>
                      <a:off x="0" y="0"/>
                      <a:ext cx="5943600" cy="3268345"/>
                    </a:xfrm>
                    <a:prstGeom prst="rect">
                      <a:avLst/>
                    </a:prstGeom>
                  </pic:spPr>
                </pic:pic>
              </a:graphicData>
            </a:graphic>
          </wp:inline>
        </w:drawing>
      </w:r>
    </w:p>
    <w:p w14:paraId="4BF59CBC" w14:textId="77777777" w:rsidR="00680E98" w:rsidRDefault="0064180C" w:rsidP="0064180C">
      <w:pPr>
        <w:pStyle w:val="Caption"/>
      </w:pPr>
      <w:bookmarkStart w:id="900" w:name="_Ref177030350"/>
      <w:bookmarkStart w:id="901" w:name="_Toc340570504"/>
      <w:r>
        <w:t xml:space="preserve">Figure </w:t>
      </w:r>
      <w:fldSimple w:instr=" SEQ Figure \* ARABIC ">
        <w:ins w:id="902" w:author="Kaelberer, Monte S. (GSFC-693.0)[ADNET SYSTEMS INCOR" w:date="2012-10-25T10:50:00Z">
          <w:r w:rsidR="005E6F33">
            <w:rPr>
              <w:noProof/>
            </w:rPr>
            <w:t>16</w:t>
          </w:r>
        </w:ins>
        <w:del w:id="903" w:author="Kaelberer, Monte S. (GSFC-693.0)[ADNET SYSTEMS INCOR" w:date="2012-10-24T10:37:00Z">
          <w:r w:rsidR="008C6499" w:rsidDel="00522624">
            <w:rPr>
              <w:noProof/>
            </w:rPr>
            <w:delText>14</w:delText>
          </w:r>
        </w:del>
      </w:fldSimple>
      <w:bookmarkEnd w:id="900"/>
      <w:r>
        <w:t>: block diagram of data</w:t>
      </w:r>
      <w:r w:rsidR="001926F4">
        <w:t xml:space="preserve"> </w:t>
      </w:r>
      <w:r>
        <w:t xml:space="preserve">flow from </w:t>
      </w:r>
      <w:r w:rsidR="001926F4">
        <w:t xml:space="preserve">the </w:t>
      </w:r>
      <w:r>
        <w:t xml:space="preserve">CIRS instrument to </w:t>
      </w:r>
      <w:r w:rsidR="001926F4">
        <w:t xml:space="preserve">the </w:t>
      </w:r>
      <w:r>
        <w:t>eventual user.</w:t>
      </w:r>
      <w:bookmarkEnd w:id="901"/>
    </w:p>
    <w:p w14:paraId="288AA7F3" w14:textId="77777777" w:rsidR="00680E98" w:rsidRDefault="00680E98" w:rsidP="00E47192">
      <w:pPr>
        <w:ind w:firstLine="360"/>
      </w:pPr>
    </w:p>
    <w:p w14:paraId="6A59CBF9" w14:textId="77777777" w:rsidR="00B11B10" w:rsidRDefault="0064180C" w:rsidP="00E47192">
      <w:pPr>
        <w:ind w:firstLine="360"/>
      </w:pPr>
      <w:r>
        <w:t xml:space="preserve">A more detailed picture </w:t>
      </w:r>
      <w:r w:rsidR="00E47192">
        <w:t xml:space="preserve">of the data flow at NASA GSFC is shown </w:t>
      </w:r>
      <w:r>
        <w:t xml:space="preserve">in </w:t>
      </w:r>
      <w:r w:rsidR="00751EE4">
        <w:fldChar w:fldCharType="begin"/>
      </w:r>
      <w:r w:rsidR="005875EA">
        <w:instrText xml:space="preserve"> REF _Ref177030314 \h </w:instrText>
      </w:r>
      <w:r w:rsidR="00751EE4">
        <w:fldChar w:fldCharType="separate"/>
      </w:r>
      <w:ins w:id="904" w:author="Kaelberer, Monte S. (GSFC-693.0)[ADNET SYSTEMS INCOR" w:date="2012-10-25T10:50:00Z">
        <w:r w:rsidR="005E6F33">
          <w:t xml:space="preserve">Figure </w:t>
        </w:r>
        <w:r w:rsidR="005E6F33">
          <w:rPr>
            <w:noProof/>
          </w:rPr>
          <w:t>17</w:t>
        </w:r>
      </w:ins>
      <w:del w:id="905" w:author="Kaelberer, Monte S. (GSFC-693.0)[ADNET SYSTEMS INCOR" w:date="2012-10-25T10:50:00Z">
        <w:r w:rsidR="008C6499" w:rsidDel="005E6F33">
          <w:delText xml:space="preserve">Figure </w:delText>
        </w:r>
        <w:r w:rsidR="008C6499" w:rsidDel="005E6F33">
          <w:rPr>
            <w:noProof/>
          </w:rPr>
          <w:delText>15</w:delText>
        </w:r>
      </w:del>
      <w:r w:rsidR="00751EE4">
        <w:fldChar w:fldCharType="end"/>
      </w:r>
      <w:r>
        <w:t>.</w:t>
      </w:r>
    </w:p>
    <w:p w14:paraId="11F3003A" w14:textId="77777777" w:rsidR="007A335D" w:rsidRDefault="00B11B10" w:rsidP="00DC5CD2">
      <w:pPr>
        <w:ind w:firstLine="360"/>
        <w:jc w:val="both"/>
      </w:pPr>
      <w:r>
        <w:t>Raw</w:t>
      </w:r>
      <w:r w:rsidR="00E47192">
        <w:t xml:space="preserve"> compressed instrument </w:t>
      </w:r>
      <w:r w:rsidR="007A335D">
        <w:t xml:space="preserve">data packets arrive from the spacecraft, via the DSN, </w:t>
      </w:r>
      <w:r w:rsidR="00DC5CD2">
        <w:t>at</w:t>
      </w:r>
      <w:r w:rsidR="007A335D">
        <w:t xml:space="preserve"> NASA JPL. A</w:t>
      </w:r>
      <w:r w:rsidR="001926F4">
        <w:t>n a</w:t>
      </w:r>
      <w:r w:rsidR="007A335D">
        <w:t xml:space="preserve">utomated query </w:t>
      </w:r>
      <w:r w:rsidR="001926F4">
        <w:t xml:space="preserve">program </w:t>
      </w:r>
      <w:r w:rsidR="007A335D">
        <w:t>brings all new or changed packets via secure copy to the GSFC SOPC computer</w:t>
      </w:r>
      <w:r>
        <w:t>, shown in the upper left behind the firewall. At</w:t>
      </w:r>
      <w:r w:rsidR="007A335D">
        <w:t xml:space="preserve"> this point they are requeried to a</w:t>
      </w:r>
      <w:r>
        <w:t>n archive computer, and across the</w:t>
      </w:r>
      <w:r w:rsidR="007A335D">
        <w:t xml:space="preserve"> firewall to the main dat</w:t>
      </w:r>
      <w:r w:rsidR="00DC5CD2">
        <w:t>a server computer (cirsdata). De</w:t>
      </w:r>
      <w:r w:rsidR="007A335D">
        <w:t>compression of the data to form raw table blocks is performed here automatically every night. Following the creation of the raw interferograms (IFM), pointing and geometry data is automatically generated based on spacecraft ephemeris data</w:t>
      </w:r>
      <w:r w:rsidR="001926F4">
        <w:t xml:space="preserve"> (see Section…). At this point the level 0</w:t>
      </w:r>
      <w:r w:rsidR="007A335D">
        <w:t xml:space="preserve"> ‘raw’ database is complete.</w:t>
      </w:r>
    </w:p>
    <w:p w14:paraId="325C72B5" w14:textId="77777777" w:rsidR="00E47192" w:rsidRPr="00E47192" w:rsidRDefault="00E47192" w:rsidP="00E47192"/>
    <w:p w14:paraId="1FA96817" w14:textId="77777777" w:rsidR="00DC5CD2" w:rsidRDefault="0085578D" w:rsidP="00DC5CD2">
      <w:pPr>
        <w:keepNext/>
      </w:pPr>
      <w:r>
        <w:rPr>
          <w:noProof/>
        </w:rPr>
        <w:lastRenderedPageBreak/>
        <w:drawing>
          <wp:inline distT="0" distB="0" distL="0" distR="0" wp14:anchorId="57897DE1" wp14:editId="50AF0FB5">
            <wp:extent cx="5934710" cy="4709795"/>
            <wp:effectExtent l="0" t="0" r="8890" b="0"/>
            <wp:docPr id="20" name="Picture 27" descr="Description: cirs_data_fl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cription: cirs_data_flow.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4710" cy="4709795"/>
                    </a:xfrm>
                    <a:prstGeom prst="rect">
                      <a:avLst/>
                    </a:prstGeom>
                    <a:noFill/>
                    <a:ln>
                      <a:noFill/>
                    </a:ln>
                  </pic:spPr>
                </pic:pic>
              </a:graphicData>
            </a:graphic>
          </wp:inline>
        </w:drawing>
      </w:r>
    </w:p>
    <w:p w14:paraId="410B0822" w14:textId="77777777" w:rsidR="00E47192" w:rsidRDefault="00DC5CD2" w:rsidP="00DC5CD2">
      <w:pPr>
        <w:pStyle w:val="Caption"/>
      </w:pPr>
      <w:bookmarkStart w:id="906" w:name="_Ref177030314"/>
      <w:bookmarkStart w:id="907" w:name="_Ref177030276"/>
      <w:bookmarkStart w:id="908" w:name="_Toc340570505"/>
      <w:r>
        <w:t xml:space="preserve">Figure </w:t>
      </w:r>
      <w:fldSimple w:instr=" SEQ Figure \* ARABIC ">
        <w:ins w:id="909" w:author="Kaelberer, Monte S. (GSFC-693.0)[ADNET SYSTEMS INCOR" w:date="2012-10-25T10:50:00Z">
          <w:r w:rsidR="005E6F33">
            <w:rPr>
              <w:noProof/>
            </w:rPr>
            <w:t>17</w:t>
          </w:r>
        </w:ins>
        <w:del w:id="910" w:author="Kaelberer, Monte S. (GSFC-693.0)[ADNET SYSTEMS INCOR" w:date="2012-10-24T10:37:00Z">
          <w:r w:rsidR="008C6499" w:rsidDel="00522624">
            <w:rPr>
              <w:noProof/>
            </w:rPr>
            <w:delText>15</w:delText>
          </w:r>
        </w:del>
      </w:fldSimple>
      <w:bookmarkEnd w:id="906"/>
      <w:r>
        <w:t xml:space="preserve">: </w:t>
      </w:r>
      <w:r w:rsidR="0064180C">
        <w:t>flowchart of CIRS data at GSFC. F</w:t>
      </w:r>
      <w:r>
        <w:t>or definition of Vanilla see Section 4.1.2</w:t>
      </w:r>
      <w:bookmarkEnd w:id="907"/>
      <w:bookmarkEnd w:id="908"/>
    </w:p>
    <w:p w14:paraId="5F43C8A8" w14:textId="77777777" w:rsidR="0064180C" w:rsidRDefault="0064180C" w:rsidP="0064180C">
      <w:pPr>
        <w:ind w:firstLine="360"/>
        <w:jc w:val="both"/>
      </w:pPr>
      <w:r>
        <w:t xml:space="preserve">The second part of the data flow takes the level 0 (integer count) interferogram data and filters out bad data, applies some ‘cleaning’ algorithms to the good data, creates a record </w:t>
      </w:r>
      <w:r w:rsidR="00467CE3">
        <w:t xml:space="preserve">of </w:t>
      </w:r>
      <w:r>
        <w:t>any potential issues for calibration (e.g. scan mechanism out of lock), and re-writes the interferograms as floati</w:t>
      </w:r>
      <w:r w:rsidR="00593556">
        <w:t>ng point data. See Section 3.3</w:t>
      </w:r>
      <w:r>
        <w:t xml:space="preserve"> for further details.</w:t>
      </w:r>
    </w:p>
    <w:p w14:paraId="4675B9BC" w14:textId="77777777" w:rsidR="00974BE7" w:rsidRPr="00E47192" w:rsidRDefault="0064180C" w:rsidP="00593556">
      <w:pPr>
        <w:ind w:firstLine="360"/>
        <w:jc w:val="both"/>
      </w:pPr>
      <w:r>
        <w:t xml:space="preserve">The third and final process is the calibration, which combines interferograms of reference temperature sources (space for FP1, space and shutter for FP3/4) with the on-target data, and then calibrates both the radiance (from counts to physical units) and the wavenumber axis (from sample number to inverse centimeters). See </w:t>
      </w:r>
      <w:r w:rsidR="00593556">
        <w:t>Section 3.4</w:t>
      </w:r>
      <w:r>
        <w:t xml:space="preserve"> for details.</w:t>
      </w:r>
    </w:p>
    <w:p w14:paraId="2D633FEF" w14:textId="77777777" w:rsidR="00974BE7" w:rsidRDefault="00D21FD7" w:rsidP="00F65066">
      <w:pPr>
        <w:pStyle w:val="Heading2"/>
      </w:pPr>
      <w:bookmarkStart w:id="911" w:name="_Toc214434683"/>
      <w:r>
        <w:t>3.2</w:t>
      </w:r>
      <w:r w:rsidR="00974BE7">
        <w:t xml:space="preserve"> </w:t>
      </w:r>
      <w:r>
        <w:t>Instrument readout to raw tables</w:t>
      </w:r>
      <w:bookmarkEnd w:id="911"/>
    </w:p>
    <w:p w14:paraId="5398771C" w14:textId="77777777" w:rsidR="001926F4" w:rsidRDefault="00974BE7" w:rsidP="00F45B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both"/>
      </w:pPr>
      <w:r w:rsidRPr="001D26B8">
        <w:t>CIRS data is norma</w:t>
      </w:r>
      <w:r w:rsidR="001926F4">
        <w:t>lly read out at a rate of 4 k</w:t>
      </w:r>
      <w:r w:rsidRPr="001D26B8">
        <w:t>bits per second (kb</w:t>
      </w:r>
      <w:r>
        <w:t>p</w:t>
      </w:r>
      <w:r w:rsidRPr="001D26B8">
        <w:t>s)</w:t>
      </w:r>
      <w:r>
        <w:rPr>
          <w:rStyle w:val="FootnoteReference"/>
        </w:rPr>
        <w:footnoteReference w:id="4"/>
      </w:r>
      <w:r w:rsidRPr="001D26B8">
        <w:t xml:space="preserve"> and 8</w:t>
      </w:r>
      <w:r w:rsidR="001926F4">
        <w:t xml:space="preserve"> </w:t>
      </w:r>
      <w:r w:rsidRPr="001D26B8">
        <w:t>kbit packets are transfer</w:t>
      </w:r>
      <w:r w:rsidR="00DC5CD2">
        <w:t>r</w:t>
      </w:r>
      <w:r w:rsidRPr="001D26B8">
        <w:t xml:space="preserve">ed via the Bus Interface Unit (BIU) to the spacecraft Command Data Subsystem (CDS) every 2 seconds. CIRS has many ways of reducing data rate, such as co-adding IFMs (reduces rate by factor 2), dropping FP3 or FP4 readout (reduces by 45%), dropping FP3 and </w:t>
      </w:r>
      <w:r w:rsidRPr="001D26B8">
        <w:lastRenderedPageBreak/>
        <w:t>FP4 readout (reduces by 91%), or going to housekeeping only mode.   Data packets are compressed in the instrument electronics, packetized on the spacecraft, transmitted to the Earth via the Deep Space Network (DSN) and then decompressed by software on the ground. At this stage, the data goes into a processing pipeline, which organizes the science data into binary tables and interpolates housekeeping records. Pointing and geometry tables are also produced when the NAIF data becomes available.</w:t>
      </w:r>
    </w:p>
    <w:p w14:paraId="1B1E4B5C" w14:textId="77777777" w:rsidR="001926F4" w:rsidRDefault="001926F4" w:rsidP="00F45B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both"/>
      </w:pPr>
    </w:p>
    <w:p w14:paraId="743DC842" w14:textId="77777777" w:rsidR="001926F4" w:rsidRDefault="001926F4" w:rsidP="001926F4">
      <w:pPr>
        <w:pStyle w:val="Heading3"/>
      </w:pPr>
      <w:bookmarkStart w:id="912" w:name="_Toc214434684"/>
      <w:r>
        <w:t>3.2.1 Raw data tables</w:t>
      </w:r>
      <w:bookmarkEnd w:id="912"/>
      <w:r w:rsidR="00974BE7" w:rsidRPr="001D26B8">
        <w:t xml:space="preserve"> </w:t>
      </w:r>
    </w:p>
    <w:p w14:paraId="013882E4" w14:textId="77777777" w:rsidR="001926F4" w:rsidRDefault="000D5950" w:rsidP="00BE69EA">
      <w:pPr>
        <w:ind w:firstLine="360"/>
        <w:jc w:val="both"/>
      </w:pPr>
      <w:r>
        <w:t>The raw data tables are fixed or variable-length binary tables in the Vanilla format, created by simply uncompressing the instrument packets from the spacecraft and writing the data as binary files. There are four types:</w:t>
      </w:r>
    </w:p>
    <w:p w14:paraId="7002227E" w14:textId="77777777" w:rsidR="000D5950" w:rsidRPr="000D5950" w:rsidRDefault="000D5950" w:rsidP="00BE69EA">
      <w:pPr>
        <w:pStyle w:val="ListParagraph"/>
        <w:numPr>
          <w:ilvl w:val="0"/>
          <w:numId w:val="36"/>
        </w:numPr>
        <w:jc w:val="both"/>
      </w:pPr>
      <w:r>
        <w:rPr>
          <w:u w:val="single"/>
        </w:rPr>
        <w:t>OBS</w:t>
      </w:r>
      <w:r>
        <w:t>: observation data. A fixed-length record binary table containing basic information about the data modes during the observation, including which detectors are active, whether COADD mode is activated, the scan length (spectral resolution) and so on.</w:t>
      </w:r>
    </w:p>
    <w:p w14:paraId="1CF2286C" w14:textId="77777777" w:rsidR="000D5950" w:rsidRDefault="000D5950" w:rsidP="00BE69EA">
      <w:pPr>
        <w:pStyle w:val="ListParagraph"/>
        <w:numPr>
          <w:ilvl w:val="0"/>
          <w:numId w:val="36"/>
        </w:numPr>
        <w:jc w:val="both"/>
      </w:pPr>
      <w:r w:rsidRPr="000D5950">
        <w:rPr>
          <w:u w:val="single"/>
        </w:rPr>
        <w:t>IFGM</w:t>
      </w:r>
      <w:r>
        <w:t>: variable-length binary records containing the raw interferogram data, in units of detector counts.</w:t>
      </w:r>
    </w:p>
    <w:p w14:paraId="110584CA" w14:textId="77777777" w:rsidR="000D5950" w:rsidRDefault="000D5950" w:rsidP="00BE69EA">
      <w:pPr>
        <w:pStyle w:val="ListParagraph"/>
        <w:numPr>
          <w:ilvl w:val="0"/>
          <w:numId w:val="36"/>
        </w:numPr>
        <w:jc w:val="both"/>
      </w:pPr>
      <w:r>
        <w:rPr>
          <w:u w:val="single"/>
        </w:rPr>
        <w:t>FRV</w:t>
      </w:r>
      <w:r>
        <w:t>: fringe voltage data.</w:t>
      </w:r>
    </w:p>
    <w:p w14:paraId="1BC3ECC9" w14:textId="77777777" w:rsidR="000D5950" w:rsidRDefault="000D5950" w:rsidP="00BE69EA">
      <w:pPr>
        <w:pStyle w:val="ListParagraph"/>
        <w:numPr>
          <w:ilvl w:val="0"/>
          <w:numId w:val="36"/>
        </w:numPr>
        <w:jc w:val="both"/>
      </w:pPr>
      <w:r>
        <w:rPr>
          <w:u w:val="single"/>
        </w:rPr>
        <w:t>IHSK</w:t>
      </w:r>
      <w:r>
        <w:t>: interpolated housekeeping data, including the temperatures recorded by sensors on various parts of the instrument, which is needed for eventual calibration. Housekeeping data packets are created every 64 seconds, however to align this information with the individual interferograms (4.5 to 52 seconds in length), the housekeeping data is interpolated to match the start times of each interferogram.</w:t>
      </w:r>
    </w:p>
    <w:p w14:paraId="465FA5B9" w14:textId="77777777" w:rsidR="001926F4" w:rsidRPr="001926F4" w:rsidRDefault="000D5950" w:rsidP="00BE69EA">
      <w:pPr>
        <w:ind w:firstLine="360"/>
        <w:jc w:val="both"/>
      </w:pPr>
      <w:r>
        <w:t xml:space="preserve">Further information about the Vanilla tables, how to read them and their contents, is given in “Section </w:t>
      </w:r>
      <w:r w:rsidR="00751EE4">
        <w:fldChar w:fldCharType="begin"/>
      </w:r>
      <w:r>
        <w:instrText xml:space="preserve"> REF _Ref177028273 \h </w:instrText>
      </w:r>
      <w:r w:rsidR="00751EE4">
        <w:fldChar w:fldCharType="separate"/>
      </w:r>
      <w:r w:rsidR="005E6F33">
        <w:t>4.0 How to search and extract data</w:t>
      </w:r>
      <w:r w:rsidR="00751EE4">
        <w:fldChar w:fldCharType="end"/>
      </w:r>
      <w:r>
        <w:t>”.</w:t>
      </w:r>
    </w:p>
    <w:p w14:paraId="5E6587B7" w14:textId="77777777" w:rsidR="00F45B6D" w:rsidRDefault="001926F4" w:rsidP="001926F4">
      <w:pPr>
        <w:pStyle w:val="Heading3"/>
      </w:pPr>
      <w:bookmarkStart w:id="913" w:name="_Toc214434685"/>
      <w:r>
        <w:t>3.2.2 Navigation data tables</w:t>
      </w:r>
      <w:bookmarkEnd w:id="913"/>
      <w:r w:rsidR="00974BE7" w:rsidRPr="001D26B8">
        <w:t xml:space="preserve">  </w:t>
      </w:r>
      <w:bookmarkStart w:id="914" w:name="_Ref182905367"/>
    </w:p>
    <w:p w14:paraId="78146BB1" w14:textId="77777777" w:rsidR="00BE69EA" w:rsidRPr="00BE69EA" w:rsidRDefault="00BE69EA" w:rsidP="00AC293D">
      <w:pPr>
        <w:pStyle w:val="Body"/>
        <w:spacing w:after="240"/>
        <w:ind w:firstLine="360"/>
        <w:jc w:val="both"/>
        <w:rPr>
          <w:rFonts w:ascii="Candara" w:hAnsi="Candara"/>
        </w:rPr>
      </w:pPr>
      <w:r w:rsidRPr="00BE69EA">
        <w:rPr>
          <w:rFonts w:ascii="Candara" w:hAnsi="Candara"/>
        </w:rPr>
        <w:t xml:space="preserve">The NAV tables take as input various </w:t>
      </w:r>
      <w:r w:rsidRPr="00BE69EA">
        <w:rPr>
          <w:rFonts w:ascii="Candara" w:hAnsi="Candara"/>
          <w:i/>
        </w:rPr>
        <w:t>kernels</w:t>
      </w:r>
      <w:r w:rsidRPr="00BE69EA">
        <w:rPr>
          <w:rFonts w:ascii="Candara" w:hAnsi="Candara"/>
        </w:rPr>
        <w:t xml:space="preserve"> provided by the Cassini Navigation Team and produce various quantities related to the location and velocity of Cassini and other bodies in the target system and the orientation of CIRS.  This is done almost entirely by using the </w:t>
      </w:r>
      <w:r w:rsidRPr="00BE69EA">
        <w:rPr>
          <w:rFonts w:ascii="Candara" w:hAnsi="Candara"/>
          <w:i/>
        </w:rPr>
        <w:t>NAIF toolkit</w:t>
      </w:r>
      <w:r w:rsidRPr="00BE69EA">
        <w:rPr>
          <w:rFonts w:ascii="Candara" w:hAnsi="Candara"/>
        </w:rPr>
        <w:t xml:space="preserve">, a collection of software which is written by JPL’s Navigation and Ancillary Information Facility, which reads the various formats that the kernels come in and performs various operations on that data.  (A list of the kernels used for every NAV table and the version of the NAIF toolkit </w:t>
      </w:r>
      <w:r w:rsidR="00AC293D">
        <w:rPr>
          <w:rFonts w:ascii="Candara" w:hAnsi="Candara"/>
        </w:rPr>
        <w:t>that</w:t>
      </w:r>
      <w:r w:rsidRPr="00BE69EA">
        <w:rPr>
          <w:rFonts w:ascii="Candara" w:hAnsi="Candara"/>
        </w:rPr>
        <w:t xml:space="preserve"> was used to produce a given table is entered in the text .LBL file associated with each binary .DAT file which contains the actual table.)  Important types of kernels are the SP kernels, binary kernels which contain the ephemeris for Cassini, the Earth, the Sun, and the bodies in the target (either Jupiter or Saturn) system, the C kernels, binary kernels which contain information about the orientation of Cassini at any given time, and the PC kernels, text kernels which contain the masses, rotation rates and axes, shapes (as modeled by triaxial ellipsoids), etc., for the bodies in the target system.  Other kernels </w:t>
      </w:r>
      <w:r w:rsidRPr="00BE69EA">
        <w:rPr>
          <w:rFonts w:ascii="Candara" w:hAnsi="Candara"/>
        </w:rPr>
        <w:lastRenderedPageBreak/>
        <w:t>contain the details of the spacecraft and instrument coordinate systems, and the relationship between spacecraft event time and the “spacecraft clock”.</w:t>
      </w:r>
    </w:p>
    <w:p w14:paraId="42745AF0" w14:textId="77777777" w:rsidR="00BE69EA" w:rsidRPr="00BE69EA" w:rsidRDefault="00BE69EA" w:rsidP="00AC293D">
      <w:pPr>
        <w:pStyle w:val="Body"/>
        <w:spacing w:after="240"/>
        <w:ind w:firstLine="360"/>
        <w:jc w:val="both"/>
        <w:rPr>
          <w:rFonts w:ascii="Candara" w:hAnsi="Candara"/>
        </w:rPr>
      </w:pPr>
      <w:r w:rsidRPr="00BE69EA">
        <w:rPr>
          <w:rFonts w:ascii="Candara" w:hAnsi="Candara"/>
        </w:rPr>
        <w:t>It is important to keep in mind that the software that produces the NAV tables has no knowledge of what a particular observation is for or what the intended target is.  For that reason, entries in the NAV tables may seem to be extraneous.  For example, an entry in the RIN (rings) table is always made, even if the rings aren’t a target and even if CIRS is pointed away from the rings.</w:t>
      </w:r>
    </w:p>
    <w:p w14:paraId="04D189ED" w14:textId="77777777" w:rsidR="00BE69EA" w:rsidRPr="00AC293D" w:rsidRDefault="00BE69EA" w:rsidP="00AC293D">
      <w:pPr>
        <w:pStyle w:val="Body"/>
        <w:spacing w:after="240"/>
        <w:ind w:firstLine="360"/>
        <w:jc w:val="both"/>
        <w:rPr>
          <w:rFonts w:ascii="Candara" w:hAnsi="Candara"/>
        </w:rPr>
      </w:pPr>
      <w:r w:rsidRPr="00BE69EA">
        <w:rPr>
          <w:rFonts w:ascii="Candara" w:hAnsi="Candara"/>
        </w:rPr>
        <w:t xml:space="preserve">Another important point to keep in mind is the use of </w:t>
      </w:r>
      <w:r w:rsidRPr="00BE69EA">
        <w:rPr>
          <w:rFonts w:ascii="Candara" w:hAnsi="Candara"/>
          <w:i/>
        </w:rPr>
        <w:t>NAIF reference ellipsoids</w:t>
      </w:r>
      <w:r w:rsidRPr="00BE69EA">
        <w:rPr>
          <w:rFonts w:ascii="Candara" w:hAnsi="Candara"/>
        </w:rPr>
        <w:t xml:space="preserve"> by the NAIF toolkit.  For bodies with solid surfaces, those surfaces are modeled by a triaxial ellipsoid, with axes contained in the planetary constants (PC) kernels.  For gas giants (Saturn and Jupiter), the NAIF reference ellipsoid is suppose to model the 1 bar surface.  However, using the reference ellipsoid as the one bar surface is a very poor choice, since, because of the subtleties of the atmospheres (winds, deviations from axisymmetry, etc.) the NAIF reference ellipsoid can deviate from the actual one bar surface by over 100 km.  The NAV tables always use the NAIF reference ellipsoids as references, but keep in mind they may be inadequate for the problem you are trying to solve.</w:t>
      </w:r>
    </w:p>
    <w:p w14:paraId="75A4E950" w14:textId="77777777" w:rsidR="00BE69EA" w:rsidRPr="00F3601E" w:rsidRDefault="00BE69EA" w:rsidP="00F3601E">
      <w:pPr>
        <w:spacing w:after="0"/>
        <w:rPr>
          <w:b/>
          <w:i/>
        </w:rPr>
      </w:pPr>
      <w:r w:rsidRPr="00F3601E">
        <w:rPr>
          <w:i/>
        </w:rPr>
        <w:t>The GEO (geometry) tables</w:t>
      </w:r>
    </w:p>
    <w:p w14:paraId="5297A64F" w14:textId="77777777" w:rsidR="00BE69EA" w:rsidRPr="00AC293D" w:rsidRDefault="00BE69EA" w:rsidP="00AC293D">
      <w:pPr>
        <w:pStyle w:val="Body"/>
        <w:spacing w:after="240"/>
        <w:ind w:firstLine="360"/>
        <w:jc w:val="both"/>
        <w:rPr>
          <w:rFonts w:ascii="Candara" w:hAnsi="Candara"/>
        </w:rPr>
      </w:pPr>
      <w:r w:rsidRPr="00AC293D">
        <w:rPr>
          <w:rFonts w:ascii="Candara" w:hAnsi="Candara"/>
        </w:rPr>
        <w:t xml:space="preserve">The GEO tables are unique among the NAV tables in that they do not depend at all on the orientation of Cassini, but only upon its </w:t>
      </w:r>
      <w:r w:rsidRPr="00AC293D">
        <w:rPr>
          <w:rFonts w:ascii="Candara" w:hAnsi="Candara"/>
          <w:i/>
        </w:rPr>
        <w:t>state vector</w:t>
      </w:r>
      <w:r w:rsidRPr="00AC293D">
        <w:rPr>
          <w:rFonts w:ascii="Candara" w:hAnsi="Candara"/>
        </w:rPr>
        <w:t xml:space="preserve"> (location + velocity) and the state vectors of the Sun and all of the bodies specified in table 4.4.1.  The list of quantities included in the GEO tables can be found in the file GEO.FMT, and are more fully described in DATASIS.CAT.  The field keys for the GEO tables are scet and body_id. body_id is similar to target_id for the POI, RIN, and TAR tables, but is called body_id because there is no “target” to speak of.  All of the bodies in table 4.4.1 have an entry in the GEO tables for every scet.  The entries in the GEO tables are independent of a particular CIRS detector.</w:t>
      </w:r>
    </w:p>
    <w:p w14:paraId="1ED41578" w14:textId="77777777" w:rsidR="00BE69EA" w:rsidRPr="00AC293D" w:rsidRDefault="00BE69EA" w:rsidP="00AC293D">
      <w:pPr>
        <w:pStyle w:val="Body"/>
        <w:spacing w:after="240"/>
        <w:ind w:firstLine="360"/>
        <w:jc w:val="both"/>
        <w:rPr>
          <w:rFonts w:ascii="Candara" w:hAnsi="Candara"/>
        </w:rPr>
      </w:pPr>
      <w:r w:rsidRPr="00AC293D">
        <w:rPr>
          <w:rFonts w:ascii="Candara" w:hAnsi="Candara"/>
        </w:rPr>
        <w:t>Note that the quantities in the GEO tables are computed not at the scet, but at the time_zpd, the time of Zero Path Difference where the majority of the signal is collected, typically a few seconds after the scet.  Also note that while the .LBL files for the GEO tables list C kernels in the collection of kernels used to create an individual table, the C kernels are not actually used.</w:t>
      </w:r>
    </w:p>
    <w:p w14:paraId="49485E3B" w14:textId="77777777" w:rsidR="00BE69EA" w:rsidRPr="00F3601E" w:rsidRDefault="00BE69EA" w:rsidP="00F3601E">
      <w:pPr>
        <w:spacing w:after="0"/>
        <w:rPr>
          <w:b/>
          <w:i/>
        </w:rPr>
      </w:pPr>
      <w:r w:rsidRPr="00F3601E">
        <w:rPr>
          <w:i/>
        </w:rPr>
        <w:t>The POI (pointing) tables</w:t>
      </w:r>
    </w:p>
    <w:p w14:paraId="7853DBC4" w14:textId="77777777" w:rsidR="00BE69EA" w:rsidRPr="00AC293D" w:rsidRDefault="00BE69EA" w:rsidP="00F3601E">
      <w:pPr>
        <w:pStyle w:val="Body"/>
        <w:ind w:firstLine="360"/>
        <w:jc w:val="both"/>
        <w:rPr>
          <w:rFonts w:ascii="Candara" w:hAnsi="Candara"/>
        </w:rPr>
      </w:pPr>
      <w:r w:rsidRPr="00AC293D">
        <w:rPr>
          <w:rFonts w:ascii="Candara" w:hAnsi="Candara"/>
        </w:rPr>
        <w:t>The POI tables contain quantities that depend on the orientation of CIRS and on the individual detectors.  The three field keys are scet,</w:t>
      </w:r>
      <w:r w:rsidRPr="00AC293D">
        <w:rPr>
          <w:rFonts w:ascii="Candara" w:hAnsi="Candara"/>
          <w:i/>
        </w:rPr>
        <w:t xml:space="preserve"> </w:t>
      </w:r>
      <w:r w:rsidRPr="00AC293D">
        <w:rPr>
          <w:rFonts w:ascii="Candara" w:hAnsi="Candara"/>
        </w:rPr>
        <w:t>det</w:t>
      </w:r>
      <w:r w:rsidRPr="00AC293D">
        <w:rPr>
          <w:rFonts w:ascii="Candara" w:hAnsi="Candara"/>
          <w:i/>
        </w:rPr>
        <w:t xml:space="preserve">, </w:t>
      </w:r>
      <w:r w:rsidRPr="00AC293D">
        <w:rPr>
          <w:rFonts w:ascii="Candara" w:hAnsi="Candara"/>
        </w:rPr>
        <w:t>and target_id.  (However, as with the GEO tables, many of the quantities in the POI tables are actually computed at time_zpd, and a few at time_end, the end time of the scan.)   The entries in the POI tables are found in the file POI.FMT.</w:t>
      </w:r>
    </w:p>
    <w:p w14:paraId="4422E258" w14:textId="77777777" w:rsidR="00BE69EA" w:rsidRPr="00AC293D" w:rsidRDefault="00BE69EA" w:rsidP="00AC293D">
      <w:pPr>
        <w:pStyle w:val="Body"/>
        <w:spacing w:before="240"/>
        <w:ind w:firstLine="360"/>
        <w:jc w:val="both"/>
        <w:rPr>
          <w:rFonts w:ascii="Candara" w:hAnsi="Candara"/>
        </w:rPr>
      </w:pPr>
    </w:p>
    <w:p w14:paraId="0952126E" w14:textId="77777777" w:rsidR="00BE69EA" w:rsidRPr="00AC293D" w:rsidRDefault="00BE69EA" w:rsidP="00AC293D">
      <w:pPr>
        <w:pStyle w:val="Body"/>
        <w:spacing w:before="240"/>
        <w:ind w:firstLine="360"/>
        <w:jc w:val="both"/>
        <w:rPr>
          <w:rFonts w:ascii="Candara" w:hAnsi="Candara"/>
        </w:rPr>
      </w:pPr>
      <w:r w:rsidRPr="00AC293D">
        <w:rPr>
          <w:rFonts w:ascii="Candara" w:hAnsi="Candara"/>
        </w:rPr>
        <w:lastRenderedPageBreak/>
        <w:t xml:space="preserve">Entries are made in the POI tables for all active detectors and for every body that is in the field of view of an active detector.  One exception is the primary (Saturn), for which an entry is always made at every scet and det, whether or not it is in the field of view of a detector.  “Field of view” also requires a little explanation.  Every body gets a “penumbra” attached to it before it is determined whether it is in the field of view or not.  For airless bodies, a penumbra of 0.001 mrad is added to the three axes of the triaxial ellipsoid defining the surface of the body.  For bodies with atmospheres (Saturn and Titan), the penumbra is larger, and depends on the detector.  For FP1, the penumbra is 600 km + 0.004 mrad (i.e., 600 + [0.004 * distance to target] is added to each axis).  For FP3 and FP4, 0.003 mrad is used in addition to the 600 km.  Then we check to see whether this new object (target + penumbra) is in the field of view.  If any Q point </w:t>
      </w:r>
      <w:r w:rsidR="00467CE3">
        <w:rPr>
          <w:rFonts w:ascii="Candara" w:hAnsi="Candara"/>
        </w:rPr>
        <w:t xml:space="preserve">(grid of nine points defining the outline of the detectors: see </w:t>
      </w:r>
      <w:r w:rsidR="00C12E7C">
        <w:fldChar w:fldCharType="begin"/>
      </w:r>
      <w:r w:rsidR="00C12E7C">
        <w:instrText xml:space="preserve"> REF _Ref182906953 \h  \* MERGEFORMAT </w:instrText>
      </w:r>
      <w:r w:rsidR="00C12E7C">
        <w:fldChar w:fldCharType="separate"/>
      </w:r>
      <w:ins w:id="915" w:author="Kaelberer, Monte S. (GSFC-693.0)[ADNET SYSTEMS INCOR" w:date="2012-10-25T10:50:00Z">
        <w:r w:rsidR="00751EE4" w:rsidRPr="00751EE4">
          <w:rPr>
            <w:rFonts w:ascii="Candara" w:hAnsi="Candara"/>
            <w:rPrChange w:id="916" w:author="Kaelberer, Monte S. (GSFC-693.0)[ADNET SYSTEMS INCOR" w:date="2012-10-25T10:50:00Z">
              <w:rPr/>
            </w:rPrChange>
          </w:rPr>
          <w:t>Figure 29</w:t>
        </w:r>
      </w:ins>
      <w:del w:id="917" w:author="Kaelberer, Monte S. (GSFC-693.0)[ADNET SYSTEMS INCOR" w:date="2012-10-25T10:50:00Z">
        <w:r w:rsidR="00751EE4" w:rsidRPr="00751EE4">
          <w:rPr>
            <w:rFonts w:ascii="Candara" w:hAnsi="Candara"/>
            <w:rPrChange w:id="918" w:author="Kaelberer, Monte S. (GSFC-693.0)[ADNET SYSTEMS INCOR" w:date="2012-10-11T15:18:00Z">
              <w:rPr/>
            </w:rPrChange>
          </w:rPr>
          <w:delText>Figure 27</w:delText>
        </w:r>
      </w:del>
      <w:r w:rsidR="00C12E7C">
        <w:fldChar w:fldCharType="end"/>
      </w:r>
      <w:r w:rsidR="00467CE3">
        <w:rPr>
          <w:rFonts w:ascii="Candara" w:hAnsi="Candara"/>
        </w:rPr>
        <w:t xml:space="preserve">) </w:t>
      </w:r>
      <w:r w:rsidRPr="00AC293D">
        <w:rPr>
          <w:rFonts w:ascii="Candara" w:hAnsi="Candara"/>
        </w:rPr>
        <w:t>intersects the object, then it’s in the field of view.  If the entire object is within the field of view but not touching any Q points, then it’s within the field of view.  Otherwise, it’s out of the field of view.  Note that, even though an entry is always generated in the POI table for Saturn, it is only marked as in the field of view if it actually is.</w:t>
      </w:r>
    </w:p>
    <w:p w14:paraId="2C99ABE0" w14:textId="77777777" w:rsidR="00BE69EA" w:rsidRPr="00AC293D" w:rsidRDefault="00BE69EA" w:rsidP="00AC293D">
      <w:pPr>
        <w:pStyle w:val="Body"/>
        <w:spacing w:before="240"/>
        <w:ind w:firstLine="360"/>
        <w:jc w:val="both"/>
        <w:rPr>
          <w:rFonts w:ascii="Candara" w:hAnsi="Candara"/>
        </w:rPr>
      </w:pPr>
      <w:r w:rsidRPr="00AC293D">
        <w:rPr>
          <w:rFonts w:ascii="Candara" w:hAnsi="Candara"/>
        </w:rPr>
        <w:t xml:space="preserve">The POI tables have many entries that are computed at each Q point for the active detectors, but some are computed only for the boresight of the detector (Q point 5).  Two quantities, filling_factor and emission_angle_fov_average merit special attention because they are computed by doing a Monte Carlo estimate.  The field of view of the detector in question is filled with rays randomly chosen in the field of view, and then we determine whether or not the ray intersects the target in question. Unlike the field of view computation for the Q points, we do not add the penumbra and use the NAIF reference ellipsoid as the target’s surface.  Then the filling_factor is computed by taking the ratio of rays that intersect to the total number of rays, and emission_angle_fov_average simply averages the emission angle for the rays that intersect.  There’s an additional complication for FP1.  FP1 is more sensitive toward the center than toward the edges.  This can be modeled as a Gaussian response, and we use this Gaussian to bias the selection of the random rays toward the more sensitive part of the detector in the center.  So while filling_factor for FP3 and FP4 is simply an approximation to the area of the detector </w:t>
      </w:r>
      <w:r w:rsidR="00AC293D">
        <w:rPr>
          <w:rFonts w:ascii="Candara" w:hAnsi="Candara"/>
        </w:rPr>
        <w:t>that</w:t>
      </w:r>
      <w:r w:rsidRPr="00AC293D">
        <w:rPr>
          <w:rFonts w:ascii="Candara" w:hAnsi="Candara"/>
        </w:rPr>
        <w:t xml:space="preserve"> is filled with the target, for FP1 weight is given to the more sensitive part of the detector. For purposes of speed, a modest number of random rays is used.  We stop whenever 1000 points have intersected.  If 5000 points have been tried before 1000 points have intersected, both filling_factor and emission_angle_fov_average are set to -200, an otherwise impossible value.  So the formal statistical error for these quantities is on the order of a few percent.</w:t>
      </w:r>
    </w:p>
    <w:p w14:paraId="1E6386C5" w14:textId="77777777" w:rsidR="00BE69EA" w:rsidRPr="00AC293D" w:rsidRDefault="00BE69EA" w:rsidP="00AC293D">
      <w:pPr>
        <w:pStyle w:val="FreeForm"/>
        <w:spacing w:before="240" w:after="240"/>
        <w:ind w:firstLine="360"/>
        <w:jc w:val="both"/>
        <w:rPr>
          <w:rFonts w:ascii="Candara" w:hAnsi="Candara"/>
        </w:rPr>
      </w:pPr>
      <w:r w:rsidRPr="00AC293D">
        <w:rPr>
          <w:rFonts w:ascii="Candara" w:hAnsi="Candara"/>
        </w:rPr>
        <w:t>The smear is defined in the following manner. The position of the boresight on the target at time_zpd is computed and saved. Then, at time_end, the angle between that point and the position of the boresight at time_zpd is computed. smear is the ratio of this angle with the angular width of the field of view of the detector, or in other words, is the fraction of the field of view over which the original intersection point of the boresight has moved between time_zpd and time_end. If the boresight at either time_zpd or time end is off the target, then this is set to -200.</w:t>
      </w:r>
    </w:p>
    <w:p w14:paraId="6B35F799" w14:textId="77777777" w:rsidR="00BE69EA" w:rsidRPr="00AC293D" w:rsidRDefault="00BE69EA" w:rsidP="00AC293D">
      <w:pPr>
        <w:pStyle w:val="FreeForm"/>
        <w:spacing w:before="240" w:after="240"/>
        <w:ind w:firstLine="360"/>
        <w:jc w:val="both"/>
        <w:rPr>
          <w:rFonts w:ascii="Candara" w:hAnsi="Candara"/>
        </w:rPr>
      </w:pPr>
      <w:r w:rsidRPr="00AC293D">
        <w:rPr>
          <w:rFonts w:ascii="Candara" w:hAnsi="Candara"/>
        </w:rPr>
        <w:lastRenderedPageBreak/>
        <w:t>Latitudes in the POI tables are given in two systems, planetocentric and planetographic.  For spherical bodies they will be identical.</w:t>
      </w:r>
    </w:p>
    <w:p w14:paraId="1068A617" w14:textId="77777777" w:rsidR="00BE69EA" w:rsidRPr="00AC293D" w:rsidRDefault="00BE69EA" w:rsidP="00AC293D">
      <w:pPr>
        <w:pStyle w:val="FreeForm"/>
        <w:spacing w:before="240" w:after="240"/>
        <w:ind w:firstLine="360"/>
        <w:jc w:val="both"/>
        <w:rPr>
          <w:rFonts w:ascii="Candara" w:hAnsi="Candara"/>
        </w:rPr>
      </w:pPr>
      <w:r w:rsidRPr="00AC293D">
        <w:rPr>
          <w:rFonts w:ascii="Candara" w:hAnsi="Candara"/>
        </w:rPr>
        <w:t>The POI tables are also unique in that they may contain entries for targets that are fixed stars, which are used occasionally for testing.  The list of potential fixe</w:t>
      </w:r>
      <w:r w:rsidR="005E4E88">
        <w:rPr>
          <w:rFonts w:ascii="Candara" w:hAnsi="Candara"/>
        </w:rPr>
        <w:t xml:space="preserve">d star targets is in </w:t>
      </w:r>
      <w:r w:rsidR="00C12E7C">
        <w:fldChar w:fldCharType="begin"/>
      </w:r>
      <w:r w:rsidR="00C12E7C">
        <w:instrText xml:space="preserve"> REF _Ref200526638 \h  \* MERGEFORMAT </w:instrText>
      </w:r>
      <w:r w:rsidR="00C12E7C">
        <w:fldChar w:fldCharType="separate"/>
      </w:r>
      <w:r w:rsidR="005E6F33" w:rsidRPr="005E6F33">
        <w:rPr>
          <w:rFonts w:ascii="Candara" w:hAnsi="Candara"/>
        </w:rPr>
        <w:t>Table 13</w:t>
      </w:r>
      <w:r w:rsidR="00C12E7C">
        <w:fldChar w:fldCharType="end"/>
      </w:r>
      <w:r w:rsidR="005E4E88">
        <w:rPr>
          <w:rFonts w:ascii="Candara" w:hAnsi="Candara"/>
        </w:rPr>
        <w:t>.</w:t>
      </w:r>
      <w:r w:rsidRPr="00AC293D">
        <w:rPr>
          <w:rFonts w:ascii="Candara" w:hAnsi="Candara"/>
        </w:rPr>
        <w:t xml:space="preserve"> Since many of the entries have no meaning when referred to a star (for example, latitude and longitude), these are set to the usual “CIRS bad value”, -200.  Stars were given artificial target_id’s which have nothing to do with actual NAIF id’s in this case.</w:t>
      </w:r>
    </w:p>
    <w:p w14:paraId="19B87D6D" w14:textId="77777777" w:rsidR="005E4E88" w:rsidRDefault="005E4E88" w:rsidP="005E4E88">
      <w:pPr>
        <w:pStyle w:val="Caption"/>
        <w:keepNext/>
      </w:pPr>
      <w:bookmarkStart w:id="919" w:name="_Ref200526638"/>
      <w:bookmarkStart w:id="920" w:name="_Toc340570579"/>
      <w:r>
        <w:t xml:space="preserve">Table </w:t>
      </w:r>
      <w:fldSimple w:instr=" SEQ Table \* ARABIC ">
        <w:r w:rsidR="005E6F33">
          <w:rPr>
            <w:noProof/>
          </w:rPr>
          <w:t>13</w:t>
        </w:r>
      </w:fldSimple>
      <w:bookmarkEnd w:id="919"/>
      <w:r>
        <w:t>: a</w:t>
      </w:r>
      <w:r w:rsidRPr="00765411">
        <w:t xml:space="preserve"> list of the possible stellar targets that could be used for testing purposes that could have entries in the POI tables.  The numerical id’s are artificial, and have nothing to do with NAIF id’s.  Not all of these were used during the mission.</w:t>
      </w:r>
      <w:bookmarkEnd w:id="920"/>
    </w:p>
    <w:tbl>
      <w:tblPr>
        <w:tblW w:w="0" w:type="auto"/>
        <w:tblInd w:w="100" w:type="dxa"/>
        <w:shd w:val="clear" w:color="auto" w:fill="FFFFFF"/>
        <w:tblLayout w:type="fixed"/>
        <w:tblLook w:val="0000" w:firstRow="0" w:lastRow="0" w:firstColumn="0" w:lastColumn="0" w:noHBand="0" w:noVBand="0"/>
      </w:tblPr>
      <w:tblGrid>
        <w:gridCol w:w="4670"/>
        <w:gridCol w:w="4670"/>
      </w:tblGrid>
      <w:tr w:rsidR="005E4E88" w14:paraId="0BFD00B8" w14:textId="77777777" w:rsidTr="005E4E88">
        <w:trPr>
          <w:cantSplit/>
          <w:trHeight w:val="280"/>
          <w:tblHeader/>
        </w:trPr>
        <w:tc>
          <w:tcPr>
            <w:tcW w:w="4670" w:type="dxa"/>
            <w:tcBorders>
              <w:top w:val="single" w:sz="8" w:space="0" w:color="000000"/>
              <w:left w:val="single" w:sz="8" w:space="0" w:color="000000"/>
              <w:bottom w:val="single" w:sz="8" w:space="0" w:color="000000"/>
              <w:right w:val="single" w:sz="8" w:space="0" w:color="000000"/>
            </w:tcBorders>
            <w:shd w:val="clear" w:color="auto" w:fill="B0B3B2"/>
            <w:tcMar>
              <w:top w:w="100" w:type="dxa"/>
              <w:left w:w="100" w:type="dxa"/>
              <w:bottom w:w="100" w:type="dxa"/>
              <w:right w:w="100" w:type="dxa"/>
            </w:tcMar>
          </w:tcPr>
          <w:p w14:paraId="55B0737F" w14:textId="77777777" w:rsidR="005E4E88" w:rsidRPr="00F3601E" w:rsidRDefault="005E4E88" w:rsidP="00F3601E">
            <w:pPr>
              <w:rPr>
                <w:b/>
              </w:rPr>
            </w:pPr>
            <w:r w:rsidRPr="00F3601E">
              <w:rPr>
                <w:b/>
              </w:rPr>
              <w:t>body_id/target_id</w:t>
            </w:r>
          </w:p>
        </w:tc>
        <w:tc>
          <w:tcPr>
            <w:tcW w:w="4670" w:type="dxa"/>
            <w:tcBorders>
              <w:top w:val="single" w:sz="8" w:space="0" w:color="000000"/>
              <w:left w:val="single" w:sz="8" w:space="0" w:color="000000"/>
              <w:bottom w:val="single" w:sz="8" w:space="0" w:color="000000"/>
              <w:right w:val="single" w:sz="8" w:space="0" w:color="000000"/>
            </w:tcBorders>
            <w:shd w:val="clear" w:color="auto" w:fill="B0B3B2"/>
            <w:tcMar>
              <w:top w:w="100" w:type="dxa"/>
              <w:left w:w="100" w:type="dxa"/>
              <w:bottom w:w="100" w:type="dxa"/>
              <w:right w:w="100" w:type="dxa"/>
            </w:tcMar>
          </w:tcPr>
          <w:p w14:paraId="6D4BB21D" w14:textId="77777777" w:rsidR="005E4E88" w:rsidRPr="00F3601E" w:rsidRDefault="005E4E88" w:rsidP="00F3601E">
            <w:pPr>
              <w:rPr>
                <w:b/>
              </w:rPr>
            </w:pPr>
            <w:r w:rsidRPr="00F3601E">
              <w:rPr>
                <w:b/>
              </w:rPr>
              <w:t>Object</w:t>
            </w:r>
          </w:p>
        </w:tc>
      </w:tr>
      <w:tr w:rsidR="005E4E88" w14:paraId="00FC7BD2" w14:textId="77777777" w:rsidTr="005E4E88">
        <w:trPr>
          <w:cantSplit/>
          <w:trHeight w:val="28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41141D4" w14:textId="77777777" w:rsidR="005E4E88" w:rsidRPr="00765411" w:rsidRDefault="005E4E88" w:rsidP="005E4E88">
            <w:pPr>
              <w:pStyle w:val="Body"/>
              <w:rPr>
                <w:rFonts w:ascii="Candara" w:hAnsi="Candara"/>
                <w:sz w:val="20"/>
              </w:rPr>
            </w:pPr>
            <w:r w:rsidRPr="00765411">
              <w:rPr>
                <w:rFonts w:ascii="Candara" w:hAnsi="Candara"/>
                <w:sz w:val="20"/>
              </w:rPr>
              <w:t>10101011</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5171139" w14:textId="77777777" w:rsidR="005E4E88" w:rsidRPr="00765411" w:rsidRDefault="005E4E88" w:rsidP="005E4E88">
            <w:pPr>
              <w:pStyle w:val="Body"/>
              <w:rPr>
                <w:rFonts w:ascii="Candara" w:hAnsi="Candara"/>
                <w:sz w:val="20"/>
              </w:rPr>
            </w:pPr>
            <w:r w:rsidRPr="00765411">
              <w:rPr>
                <w:rFonts w:ascii="Candara" w:hAnsi="Candara"/>
                <w:sz w:val="20"/>
              </w:rPr>
              <w:t>VY CMa</w:t>
            </w:r>
          </w:p>
        </w:tc>
      </w:tr>
      <w:tr w:rsidR="005E4E88" w14:paraId="76C2A425" w14:textId="77777777" w:rsidTr="005E4E88">
        <w:trPr>
          <w:cantSplit/>
          <w:trHeight w:val="28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126DF08" w14:textId="77777777" w:rsidR="005E4E88" w:rsidRPr="00765411" w:rsidRDefault="005E4E88" w:rsidP="005E4E88">
            <w:pPr>
              <w:pStyle w:val="Body"/>
              <w:rPr>
                <w:rFonts w:ascii="Candara" w:hAnsi="Candara"/>
                <w:sz w:val="20"/>
              </w:rPr>
            </w:pPr>
            <w:r w:rsidRPr="00765411">
              <w:rPr>
                <w:rFonts w:ascii="Candara" w:hAnsi="Candara"/>
                <w:sz w:val="20"/>
              </w:rPr>
              <w:t>10101012</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B473B80" w14:textId="77777777" w:rsidR="005E4E88" w:rsidRPr="00765411" w:rsidRDefault="005E4E88" w:rsidP="005E4E88">
            <w:pPr>
              <w:pStyle w:val="Body"/>
              <w:rPr>
                <w:rFonts w:ascii="Candara" w:hAnsi="Candara"/>
                <w:sz w:val="20"/>
              </w:rPr>
            </w:pPr>
            <w:r w:rsidRPr="00765411">
              <w:rPr>
                <w:rFonts w:ascii="Candara" w:hAnsi="Candara"/>
                <w:sz w:val="20"/>
              </w:rPr>
              <w:t>eta Car</w:t>
            </w:r>
          </w:p>
        </w:tc>
      </w:tr>
      <w:tr w:rsidR="005E4E88" w14:paraId="28772B51" w14:textId="77777777" w:rsidTr="005E4E88">
        <w:trPr>
          <w:cantSplit/>
          <w:trHeight w:val="28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4200904" w14:textId="77777777" w:rsidR="005E4E88" w:rsidRPr="00765411" w:rsidRDefault="005E4E88" w:rsidP="005E4E88">
            <w:pPr>
              <w:pStyle w:val="Body"/>
              <w:rPr>
                <w:rFonts w:ascii="Candara" w:hAnsi="Candara"/>
                <w:sz w:val="20"/>
              </w:rPr>
            </w:pPr>
            <w:r w:rsidRPr="00765411">
              <w:rPr>
                <w:rFonts w:ascii="Candara" w:hAnsi="Candara"/>
                <w:sz w:val="20"/>
              </w:rPr>
              <w:t>10101013</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C06B5BE" w14:textId="77777777" w:rsidR="005E4E88" w:rsidRPr="00765411" w:rsidRDefault="005E4E88" w:rsidP="005E4E88">
            <w:pPr>
              <w:pStyle w:val="Body"/>
              <w:rPr>
                <w:rFonts w:ascii="Candara" w:hAnsi="Candara"/>
                <w:sz w:val="20"/>
              </w:rPr>
            </w:pPr>
            <w:r w:rsidRPr="00765411">
              <w:rPr>
                <w:rFonts w:ascii="Candara" w:hAnsi="Candara"/>
                <w:sz w:val="20"/>
              </w:rPr>
              <w:t>CW Leo</w:t>
            </w:r>
          </w:p>
        </w:tc>
      </w:tr>
      <w:tr w:rsidR="005E4E88" w14:paraId="6B7A5688" w14:textId="77777777" w:rsidTr="005E4E88">
        <w:trPr>
          <w:cantSplit/>
          <w:trHeight w:val="28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EC58E79" w14:textId="77777777" w:rsidR="005E4E88" w:rsidRPr="00765411" w:rsidRDefault="005E4E88" w:rsidP="005E4E88">
            <w:pPr>
              <w:pStyle w:val="Body"/>
              <w:rPr>
                <w:rFonts w:ascii="Candara" w:hAnsi="Candara"/>
                <w:sz w:val="20"/>
              </w:rPr>
            </w:pPr>
            <w:r w:rsidRPr="00765411">
              <w:rPr>
                <w:rFonts w:ascii="Candara" w:hAnsi="Candara"/>
                <w:sz w:val="20"/>
              </w:rPr>
              <w:t>10101014</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BF7C62B" w14:textId="77777777" w:rsidR="005E4E88" w:rsidRPr="00765411" w:rsidRDefault="005E4E88" w:rsidP="005E4E88">
            <w:pPr>
              <w:pStyle w:val="Body"/>
              <w:rPr>
                <w:rFonts w:ascii="Candara" w:hAnsi="Candara"/>
                <w:sz w:val="20"/>
              </w:rPr>
            </w:pPr>
            <w:r w:rsidRPr="00765411">
              <w:rPr>
                <w:rFonts w:ascii="Candara" w:hAnsi="Candara"/>
                <w:sz w:val="20"/>
              </w:rPr>
              <w:t>A Ori</w:t>
            </w:r>
          </w:p>
        </w:tc>
      </w:tr>
      <w:tr w:rsidR="005E4E88" w14:paraId="3EA96357" w14:textId="77777777" w:rsidTr="005E4E88">
        <w:trPr>
          <w:cantSplit/>
          <w:trHeight w:val="28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F56836F" w14:textId="77777777" w:rsidR="005E4E88" w:rsidRPr="00765411" w:rsidRDefault="005E4E88" w:rsidP="005E4E88">
            <w:pPr>
              <w:pStyle w:val="Body"/>
              <w:rPr>
                <w:rFonts w:ascii="Candara" w:hAnsi="Candara"/>
                <w:sz w:val="20"/>
              </w:rPr>
            </w:pPr>
            <w:r w:rsidRPr="00765411">
              <w:rPr>
                <w:rFonts w:ascii="Candara" w:hAnsi="Candara"/>
                <w:sz w:val="20"/>
              </w:rPr>
              <w:t>10101015</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4FD260C" w14:textId="77777777" w:rsidR="005E4E88" w:rsidRPr="00765411" w:rsidRDefault="005E4E88" w:rsidP="005E4E88">
            <w:pPr>
              <w:pStyle w:val="Body"/>
              <w:rPr>
                <w:rFonts w:ascii="Candara" w:hAnsi="Candara"/>
                <w:sz w:val="20"/>
              </w:rPr>
            </w:pPr>
            <w:r w:rsidRPr="00765411">
              <w:rPr>
                <w:rFonts w:ascii="Candara" w:hAnsi="Candara"/>
                <w:sz w:val="20"/>
              </w:rPr>
              <w:t>A Sco</w:t>
            </w:r>
          </w:p>
        </w:tc>
      </w:tr>
      <w:tr w:rsidR="005E4E88" w14:paraId="363ADAFA" w14:textId="77777777" w:rsidTr="005E4E88">
        <w:trPr>
          <w:cantSplit/>
          <w:trHeight w:val="28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354D74D" w14:textId="77777777" w:rsidR="005E4E88" w:rsidRPr="00765411" w:rsidRDefault="005E4E88" w:rsidP="005E4E88">
            <w:pPr>
              <w:pStyle w:val="Body"/>
              <w:rPr>
                <w:rFonts w:ascii="Candara" w:hAnsi="Candara"/>
                <w:sz w:val="20"/>
              </w:rPr>
            </w:pPr>
            <w:r w:rsidRPr="00765411">
              <w:rPr>
                <w:rFonts w:ascii="Candara" w:hAnsi="Candara"/>
                <w:sz w:val="20"/>
              </w:rPr>
              <w:t>10101016</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8D45E84" w14:textId="77777777" w:rsidR="005E4E88" w:rsidRPr="00765411" w:rsidRDefault="005E4E88" w:rsidP="005E4E88">
            <w:pPr>
              <w:pStyle w:val="Body"/>
              <w:rPr>
                <w:rFonts w:ascii="Candara" w:hAnsi="Candara"/>
                <w:sz w:val="20"/>
              </w:rPr>
            </w:pPr>
            <w:r w:rsidRPr="00765411">
              <w:rPr>
                <w:rFonts w:ascii="Candara" w:hAnsi="Candara"/>
                <w:sz w:val="20"/>
              </w:rPr>
              <w:t>R Dor</w:t>
            </w:r>
          </w:p>
        </w:tc>
      </w:tr>
      <w:tr w:rsidR="005E4E88" w14:paraId="0C7BEAE9" w14:textId="77777777" w:rsidTr="005E4E88">
        <w:trPr>
          <w:cantSplit/>
          <w:trHeight w:val="28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AEF7E51" w14:textId="77777777" w:rsidR="005E4E88" w:rsidRPr="00765411" w:rsidRDefault="005E4E88" w:rsidP="005E4E88">
            <w:pPr>
              <w:pStyle w:val="Body"/>
              <w:rPr>
                <w:rFonts w:ascii="Candara" w:hAnsi="Candara"/>
                <w:sz w:val="20"/>
              </w:rPr>
            </w:pPr>
            <w:r w:rsidRPr="00765411">
              <w:rPr>
                <w:rFonts w:ascii="Candara" w:hAnsi="Candara"/>
                <w:sz w:val="20"/>
              </w:rPr>
              <w:t>10101017</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0CDA692" w14:textId="77777777" w:rsidR="005E4E88" w:rsidRPr="00765411" w:rsidRDefault="005E4E88" w:rsidP="005E4E88">
            <w:pPr>
              <w:pStyle w:val="Body"/>
              <w:rPr>
                <w:rFonts w:ascii="Candara" w:hAnsi="Candara"/>
                <w:sz w:val="20"/>
              </w:rPr>
            </w:pPr>
            <w:r w:rsidRPr="00765411">
              <w:rPr>
                <w:rFonts w:ascii="Candara" w:hAnsi="Candara"/>
                <w:sz w:val="20"/>
              </w:rPr>
              <w:t>O Ceti</w:t>
            </w:r>
          </w:p>
        </w:tc>
      </w:tr>
      <w:tr w:rsidR="005E4E88" w14:paraId="31BEDEE4" w14:textId="77777777" w:rsidTr="005E4E88">
        <w:trPr>
          <w:cantSplit/>
          <w:trHeight w:val="28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8EFA525" w14:textId="77777777" w:rsidR="005E4E88" w:rsidRPr="00765411" w:rsidRDefault="005E4E88" w:rsidP="005E4E88">
            <w:pPr>
              <w:pStyle w:val="Body"/>
              <w:rPr>
                <w:rFonts w:ascii="Candara" w:hAnsi="Candara"/>
                <w:sz w:val="20"/>
              </w:rPr>
            </w:pPr>
            <w:r w:rsidRPr="00765411">
              <w:rPr>
                <w:rFonts w:ascii="Candara" w:hAnsi="Candara"/>
                <w:sz w:val="20"/>
              </w:rPr>
              <w:t>10101018</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C9F2E44" w14:textId="77777777" w:rsidR="005E4E88" w:rsidRPr="00765411" w:rsidRDefault="005E4E88" w:rsidP="005E4E88">
            <w:pPr>
              <w:pStyle w:val="Body"/>
              <w:rPr>
                <w:rFonts w:ascii="Candara" w:hAnsi="Candara"/>
                <w:sz w:val="20"/>
              </w:rPr>
            </w:pPr>
            <w:r w:rsidRPr="00765411">
              <w:rPr>
                <w:rFonts w:ascii="Candara" w:hAnsi="Candara"/>
                <w:sz w:val="20"/>
              </w:rPr>
              <w:t>NML Tauri</w:t>
            </w:r>
          </w:p>
        </w:tc>
      </w:tr>
      <w:tr w:rsidR="005E4E88" w14:paraId="439F7870" w14:textId="77777777" w:rsidTr="005E4E88">
        <w:trPr>
          <w:cantSplit/>
          <w:trHeight w:val="28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27991CC" w14:textId="77777777" w:rsidR="005E4E88" w:rsidRPr="00765411" w:rsidRDefault="005E4E88" w:rsidP="005E4E88">
            <w:pPr>
              <w:pStyle w:val="Body"/>
              <w:rPr>
                <w:rFonts w:ascii="Candara" w:hAnsi="Candara"/>
                <w:sz w:val="20"/>
              </w:rPr>
            </w:pPr>
            <w:r w:rsidRPr="00765411">
              <w:rPr>
                <w:rFonts w:ascii="Candara" w:hAnsi="Candara"/>
                <w:sz w:val="20"/>
              </w:rPr>
              <w:t>10101019</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CDADEBC" w14:textId="77777777" w:rsidR="005E4E88" w:rsidRPr="00765411" w:rsidRDefault="005E4E88" w:rsidP="005E4E88">
            <w:pPr>
              <w:pStyle w:val="Body"/>
              <w:rPr>
                <w:rFonts w:ascii="Candara" w:hAnsi="Candara"/>
                <w:sz w:val="20"/>
              </w:rPr>
            </w:pPr>
            <w:r w:rsidRPr="00765411">
              <w:rPr>
                <w:rFonts w:ascii="Candara" w:hAnsi="Candara"/>
                <w:sz w:val="20"/>
              </w:rPr>
              <w:t>W Hya</w:t>
            </w:r>
          </w:p>
        </w:tc>
      </w:tr>
      <w:tr w:rsidR="005E4E88" w14:paraId="3896DF9F" w14:textId="77777777" w:rsidTr="005E4E88">
        <w:trPr>
          <w:cantSplit/>
          <w:trHeight w:val="28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7DC3C9D" w14:textId="77777777" w:rsidR="005E4E88" w:rsidRPr="00765411" w:rsidRDefault="005E4E88" w:rsidP="005E4E88">
            <w:pPr>
              <w:pStyle w:val="Body"/>
              <w:rPr>
                <w:rFonts w:ascii="Candara" w:hAnsi="Candara"/>
                <w:sz w:val="20"/>
              </w:rPr>
            </w:pPr>
            <w:r w:rsidRPr="00765411">
              <w:rPr>
                <w:rFonts w:ascii="Candara" w:hAnsi="Candara"/>
                <w:sz w:val="20"/>
              </w:rPr>
              <w:t>10101020</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70E3F15" w14:textId="77777777" w:rsidR="005E4E88" w:rsidRPr="00765411" w:rsidRDefault="005E4E88" w:rsidP="005E4E88">
            <w:pPr>
              <w:pStyle w:val="Body"/>
              <w:rPr>
                <w:rFonts w:ascii="Candara" w:hAnsi="Candara"/>
                <w:sz w:val="20"/>
              </w:rPr>
            </w:pPr>
            <w:r w:rsidRPr="00765411">
              <w:rPr>
                <w:rFonts w:ascii="Candara" w:hAnsi="Candara"/>
                <w:sz w:val="20"/>
              </w:rPr>
              <w:t>Gamma Cru</w:t>
            </w:r>
          </w:p>
        </w:tc>
      </w:tr>
    </w:tbl>
    <w:p w14:paraId="0F0DAC2F" w14:textId="77777777" w:rsidR="00F3601E" w:rsidRDefault="00F3601E" w:rsidP="00F3601E">
      <w:pPr>
        <w:rPr>
          <w:i/>
        </w:rPr>
      </w:pPr>
    </w:p>
    <w:p w14:paraId="1A933D40" w14:textId="77777777" w:rsidR="005E4E88" w:rsidRPr="00F3601E" w:rsidRDefault="005E4E88" w:rsidP="00F3601E">
      <w:pPr>
        <w:spacing w:after="0"/>
        <w:rPr>
          <w:b/>
          <w:i/>
        </w:rPr>
      </w:pPr>
      <w:r w:rsidRPr="00F3601E">
        <w:rPr>
          <w:i/>
        </w:rPr>
        <w:t>The RIN (rings) tables</w:t>
      </w:r>
    </w:p>
    <w:p w14:paraId="1DA1803E" w14:textId="77777777" w:rsidR="005E4E88" w:rsidRPr="00F3601E" w:rsidRDefault="005E4E88" w:rsidP="00F3601E">
      <w:pPr>
        <w:pStyle w:val="Body"/>
        <w:ind w:firstLine="360"/>
        <w:jc w:val="both"/>
        <w:rPr>
          <w:rFonts w:ascii="Candara" w:hAnsi="Candara"/>
        </w:rPr>
      </w:pPr>
      <w:r w:rsidRPr="00AC293D">
        <w:rPr>
          <w:rFonts w:ascii="Candara" w:hAnsi="Candara"/>
        </w:rPr>
        <w:t>The RIN tables contain quantities describing the rings of Saturn as the target.  Like the POI tables, the RIN tables depend on the orientation of CIRS aboard Cassini.  Unlike the POI table, no effort is made to determine whether or not the rings are actually in the field of view of a detector.  An entry in RIN is made for every active detector at every scet.  The field variables are scet and det.  As required by the Planetary Data System, the coordinate system used to describe the rings is an inertial coordinate system centered on Saturn, with the z axis aligned with Saturn’s rotational axis.  The r</w:t>
      </w:r>
      <w:r>
        <w:rPr>
          <w:rFonts w:ascii="Candara" w:hAnsi="Candara"/>
        </w:rPr>
        <w:t>ings are assumed to be in the z=</w:t>
      </w:r>
      <w:r w:rsidRPr="00AC293D">
        <w:rPr>
          <w:rFonts w:ascii="Candara" w:hAnsi="Candara"/>
        </w:rPr>
        <w:t>0 plane, out to 140270 km.  Longitudes are measured eastwards from the ascending node of the “intersection of the ring plane with J2000”, or, in other words, the intersection of the ring plane with a plane parallel to the ecliptic plane of the J2000 coordinate system.</w:t>
      </w:r>
    </w:p>
    <w:p w14:paraId="57C182A5" w14:textId="77777777" w:rsidR="00BE69EA" w:rsidRPr="00F3601E" w:rsidRDefault="00BE69EA" w:rsidP="00F3601E">
      <w:pPr>
        <w:spacing w:after="0"/>
        <w:rPr>
          <w:b/>
          <w:i/>
        </w:rPr>
      </w:pPr>
      <w:r w:rsidRPr="00F3601E">
        <w:rPr>
          <w:i/>
        </w:rPr>
        <w:lastRenderedPageBreak/>
        <w:t>The TAR (target) tables</w:t>
      </w:r>
    </w:p>
    <w:p w14:paraId="35BDCFA8" w14:textId="77777777" w:rsidR="005E6F33" w:rsidRPr="005E4E88" w:rsidRDefault="00BE69EA" w:rsidP="005E4E88">
      <w:pPr>
        <w:pStyle w:val="Body"/>
        <w:spacing w:after="240"/>
        <w:ind w:firstLine="360"/>
        <w:jc w:val="both"/>
        <w:rPr>
          <w:ins w:id="921" w:author="Kaelberer, Monte S. (GSFC-693.0)[ADNET SYSTEMS INCOR" w:date="2012-10-25T10:50:00Z"/>
          <w:rFonts w:ascii="Candara" w:hAnsi="Candara"/>
        </w:rPr>
      </w:pPr>
      <w:r w:rsidRPr="00AC293D">
        <w:rPr>
          <w:rFonts w:ascii="Candara" w:hAnsi="Candara"/>
        </w:rPr>
        <w:t>The TAR tables answer a simple question, whether a given object is in the field of view of a detector at a given scet.  The field variables are scet and det.  The TAR tables consist of single byte entries containing either a one (true) or a zero (fals</w:t>
      </w:r>
      <w:r w:rsidR="005E4E88">
        <w:rPr>
          <w:rFonts w:ascii="Candara" w:hAnsi="Candara"/>
        </w:rPr>
        <w:t xml:space="preserve">e) for each body in </w:t>
      </w:r>
      <w:r w:rsidR="00751EE4">
        <w:rPr>
          <w:rFonts w:ascii="Candara" w:hAnsi="Candara"/>
        </w:rPr>
        <w:fldChar w:fldCharType="begin"/>
      </w:r>
      <w:r w:rsidR="005E4E88">
        <w:rPr>
          <w:rFonts w:ascii="Candara" w:hAnsi="Candara"/>
        </w:rPr>
        <w:instrText xml:space="preserve"> REF _Ref200526579 \h </w:instrText>
      </w:r>
      <w:r w:rsidR="007F142E">
        <w:rPr>
          <w:rFonts w:ascii="Candara" w:hAnsi="Candara"/>
        </w:rPr>
        <w:instrText xml:space="preserve"> \* MERGEFORMAT </w:instrText>
      </w:r>
      <w:r w:rsidR="00751EE4">
        <w:rPr>
          <w:rFonts w:ascii="Candara" w:hAnsi="Candara"/>
        </w:rPr>
      </w:r>
      <w:r w:rsidR="00751EE4">
        <w:rPr>
          <w:rFonts w:ascii="Candara" w:hAnsi="Candara"/>
        </w:rPr>
        <w:fldChar w:fldCharType="separate"/>
      </w:r>
    </w:p>
    <w:p w14:paraId="4DD42018" w14:textId="77777777" w:rsidR="008C6499" w:rsidRPr="005E4E88" w:rsidDel="005E6F33" w:rsidRDefault="00751EE4" w:rsidP="005E4E88">
      <w:pPr>
        <w:pStyle w:val="Body"/>
        <w:spacing w:after="240"/>
        <w:ind w:firstLine="360"/>
        <w:jc w:val="both"/>
        <w:rPr>
          <w:del w:id="922" w:author="Kaelberer, Monte S. (GSFC-693.0)[ADNET SYSTEMS INCOR" w:date="2012-10-25T10:50:00Z"/>
          <w:rFonts w:ascii="Candara" w:hAnsi="Candara"/>
        </w:rPr>
      </w:pPr>
      <w:ins w:id="923" w:author="Kaelberer, Monte S. (GSFC-693.0)[ADNET SYSTEMS INCOR" w:date="2012-10-25T10:50:00Z">
        <w:r w:rsidRPr="00751EE4">
          <w:rPr>
            <w:rFonts w:ascii="Candara" w:hAnsi="Candara"/>
            <w:rPrChange w:id="924" w:author="Kaelberer, Monte S. (GSFC-693.0)[ADNET SYSTEMS INCOR" w:date="2012-10-25T10:50:00Z">
              <w:rPr/>
            </w:rPrChange>
          </w:rPr>
          <w:t>Table 14</w:t>
        </w:r>
      </w:ins>
    </w:p>
    <w:p w14:paraId="5DE01E2C" w14:textId="77777777" w:rsidR="00BE69EA" w:rsidRPr="00AC293D" w:rsidRDefault="00751EE4" w:rsidP="00AC293D">
      <w:pPr>
        <w:pStyle w:val="Body"/>
        <w:spacing w:after="240"/>
        <w:ind w:firstLine="360"/>
        <w:jc w:val="both"/>
        <w:rPr>
          <w:rFonts w:ascii="Candara" w:hAnsi="Candara"/>
        </w:rPr>
      </w:pPr>
      <w:del w:id="925" w:author="Kaelberer, Monte S. (GSFC-693.0)[ADNET SYSTEMS INCOR" w:date="2012-10-25T10:50:00Z">
        <w:r w:rsidRPr="00751EE4">
          <w:rPr>
            <w:rFonts w:ascii="Candara" w:hAnsi="Candara"/>
            <w:rPrChange w:id="926" w:author="Kaelberer, Monte S. (GSFC-693.0)[ADNET SYSTEMS INCOR" w:date="2012-10-18T15:49:00Z">
              <w:rPr/>
            </w:rPrChange>
          </w:rPr>
          <w:delText>Table 14</w:delText>
        </w:r>
      </w:del>
      <w:r>
        <w:rPr>
          <w:rFonts w:ascii="Candara" w:hAnsi="Candara"/>
        </w:rPr>
        <w:fldChar w:fldCharType="end"/>
      </w:r>
      <w:r w:rsidR="005E4E88">
        <w:rPr>
          <w:rFonts w:ascii="Candara" w:hAnsi="Candara"/>
        </w:rPr>
        <w:t xml:space="preserve"> or </w:t>
      </w:r>
      <w:r w:rsidR="00C12E7C">
        <w:fldChar w:fldCharType="begin"/>
      </w:r>
      <w:r w:rsidR="00C12E7C">
        <w:instrText xml:space="preserve"> REF _Ref200526597 \h  \* MERGEFORMAT </w:instrText>
      </w:r>
      <w:r w:rsidR="00C12E7C">
        <w:fldChar w:fldCharType="separate"/>
      </w:r>
      <w:r w:rsidR="005E6F33" w:rsidRPr="005E6F33">
        <w:rPr>
          <w:rFonts w:ascii="Candara" w:hAnsi="Candara"/>
        </w:rPr>
        <w:t>Table 15</w:t>
      </w:r>
      <w:r w:rsidR="00C12E7C">
        <w:fldChar w:fldCharType="end"/>
      </w:r>
      <w:r w:rsidR="00BE69EA" w:rsidRPr="00AC293D">
        <w:rPr>
          <w:rFonts w:ascii="Candara" w:hAnsi="Candara"/>
        </w:rPr>
        <w:t>, a single byte containing either one or zero which says whether any of the</w:t>
      </w:r>
      <w:r w:rsidR="005E4E88">
        <w:rPr>
          <w:rFonts w:ascii="Candara" w:hAnsi="Candara"/>
        </w:rPr>
        <w:t xml:space="preserve"> stars in </w:t>
      </w:r>
      <w:r w:rsidR="00C12E7C">
        <w:fldChar w:fldCharType="begin"/>
      </w:r>
      <w:r w:rsidR="00C12E7C">
        <w:instrText xml:space="preserve"> REF _Ref200526638 \h  \* MERGEFORMAT </w:instrText>
      </w:r>
      <w:r w:rsidR="00C12E7C">
        <w:fldChar w:fldCharType="separate"/>
      </w:r>
      <w:r w:rsidR="005E6F33" w:rsidRPr="005E6F33">
        <w:rPr>
          <w:rFonts w:ascii="Candara" w:hAnsi="Candara"/>
        </w:rPr>
        <w:t>Table 13</w:t>
      </w:r>
      <w:r w:rsidR="00C12E7C">
        <w:fldChar w:fldCharType="end"/>
      </w:r>
      <w:r w:rsidR="00BE69EA" w:rsidRPr="00AC293D">
        <w:rPr>
          <w:rFonts w:ascii="Candara" w:hAnsi="Candara"/>
        </w:rPr>
        <w:t xml:space="preserve"> are in the field of view, and a byte that says whether or not the rings (Saturn or Jupiter) are in the field of view.  In addition, the TAR tables contain fov_targets, an integer in which each bit is a separate entry for each body identical with the byte fields.  The bit values are fully described in DATASIS.CAT.  </w:t>
      </w:r>
    </w:p>
    <w:p w14:paraId="79F25593" w14:textId="77777777" w:rsidR="005E4E88" w:rsidRPr="005E4E88" w:rsidRDefault="00BE69EA" w:rsidP="005E4E88">
      <w:pPr>
        <w:pStyle w:val="Body"/>
        <w:spacing w:after="240"/>
        <w:ind w:firstLine="360"/>
        <w:jc w:val="both"/>
        <w:rPr>
          <w:rFonts w:ascii="Candara" w:hAnsi="Candara"/>
        </w:rPr>
      </w:pPr>
      <w:r w:rsidRPr="00AC293D">
        <w:rPr>
          <w:rFonts w:ascii="Candara" w:hAnsi="Candara"/>
        </w:rPr>
        <w:t xml:space="preserve">In the TAR tables, a satellite </w:t>
      </w:r>
      <w:r w:rsidR="00AC293D">
        <w:rPr>
          <w:rFonts w:ascii="Candara" w:hAnsi="Candara"/>
        </w:rPr>
        <w:t>that</w:t>
      </w:r>
      <w:r w:rsidRPr="00AC293D">
        <w:rPr>
          <w:rFonts w:ascii="Candara" w:hAnsi="Candara"/>
        </w:rPr>
        <w:t xml:space="preserve"> is being eclipsed by its primary (e.g. Titan behind Saturn) is not marked in the field of view.  However, a satellite being eclipsed by another satellite will still be marked in the field of view; i.e. if Enceladus is completely behind Titan, it will still be marked in the field of view if it otherwise would be if Titan weren’t there.</w:t>
      </w:r>
      <w:bookmarkStart w:id="927" w:name="_Ref200526579"/>
    </w:p>
    <w:p w14:paraId="60C9CF34" w14:textId="77777777" w:rsidR="00765411" w:rsidRDefault="00765411" w:rsidP="00765411">
      <w:pPr>
        <w:pStyle w:val="Caption"/>
        <w:keepNext/>
      </w:pPr>
      <w:bookmarkStart w:id="928" w:name="_Toc340570580"/>
      <w:r>
        <w:t xml:space="preserve">Table </w:t>
      </w:r>
      <w:fldSimple w:instr=" SEQ Table \* ARABIC ">
        <w:r w:rsidR="005E6F33">
          <w:rPr>
            <w:noProof/>
          </w:rPr>
          <w:t>14</w:t>
        </w:r>
      </w:fldSimple>
      <w:bookmarkEnd w:id="927"/>
      <w:r>
        <w:t>:</w:t>
      </w:r>
      <w:r w:rsidRPr="00765411">
        <w:t xml:space="preserve"> list of objects that were included in the NAV tables during the Jupiter flyby. The body/target id is identical with the NAIF id of the body.</w:t>
      </w:r>
      <w:bookmarkEnd w:id="928"/>
    </w:p>
    <w:tbl>
      <w:tblPr>
        <w:tblpPr w:leftFromText="180" w:rightFromText="180" w:vertAnchor="text" w:horzAnchor="page" w:tblpX="1541" w:tblpY="167"/>
        <w:tblW w:w="9340" w:type="dxa"/>
        <w:shd w:val="clear" w:color="auto" w:fill="FFFFFF"/>
        <w:tblLayout w:type="fixed"/>
        <w:tblLook w:val="0000" w:firstRow="0" w:lastRow="0" w:firstColumn="0" w:lastColumn="0" w:noHBand="0" w:noVBand="0"/>
      </w:tblPr>
      <w:tblGrid>
        <w:gridCol w:w="4670"/>
        <w:gridCol w:w="4670"/>
      </w:tblGrid>
      <w:tr w:rsidR="00765411" w14:paraId="158AA9E5" w14:textId="77777777" w:rsidTr="00F3601E">
        <w:trPr>
          <w:cantSplit/>
          <w:trHeight w:val="420"/>
          <w:tblHeader/>
        </w:trPr>
        <w:tc>
          <w:tcPr>
            <w:tcW w:w="4670" w:type="dxa"/>
            <w:tcBorders>
              <w:top w:val="single" w:sz="8" w:space="0" w:color="000000"/>
              <w:left w:val="single" w:sz="8" w:space="0" w:color="000000"/>
              <w:bottom w:val="single" w:sz="8" w:space="0" w:color="000000"/>
              <w:right w:val="single" w:sz="8" w:space="0" w:color="000000"/>
            </w:tcBorders>
            <w:shd w:val="clear" w:color="auto" w:fill="B0B3B2"/>
            <w:tcMar>
              <w:top w:w="100" w:type="dxa"/>
              <w:left w:w="100" w:type="dxa"/>
              <w:bottom w:w="100" w:type="dxa"/>
              <w:right w:w="100" w:type="dxa"/>
            </w:tcMar>
          </w:tcPr>
          <w:p w14:paraId="391EDFD3" w14:textId="77777777" w:rsidR="00765411" w:rsidRPr="00F3601E" w:rsidRDefault="00765411" w:rsidP="00F3601E">
            <w:pPr>
              <w:rPr>
                <w:b/>
              </w:rPr>
            </w:pPr>
            <w:r w:rsidRPr="00F3601E">
              <w:rPr>
                <w:b/>
              </w:rPr>
              <w:t>body_id/target_id</w:t>
            </w:r>
          </w:p>
        </w:tc>
        <w:tc>
          <w:tcPr>
            <w:tcW w:w="4670" w:type="dxa"/>
            <w:tcBorders>
              <w:top w:val="single" w:sz="8" w:space="0" w:color="000000"/>
              <w:left w:val="single" w:sz="8" w:space="0" w:color="000000"/>
              <w:bottom w:val="single" w:sz="8" w:space="0" w:color="000000"/>
              <w:right w:val="single" w:sz="8" w:space="0" w:color="000000"/>
            </w:tcBorders>
            <w:shd w:val="clear" w:color="auto" w:fill="B0B3B2"/>
            <w:tcMar>
              <w:top w:w="100" w:type="dxa"/>
              <w:left w:w="100" w:type="dxa"/>
              <w:bottom w:w="100" w:type="dxa"/>
              <w:right w:w="100" w:type="dxa"/>
            </w:tcMar>
          </w:tcPr>
          <w:p w14:paraId="707D64A3" w14:textId="77777777" w:rsidR="00765411" w:rsidRDefault="00F3601E" w:rsidP="00F3601E">
            <w:r>
              <w:rPr>
                <w:b/>
              </w:rPr>
              <w:t>O</w:t>
            </w:r>
            <w:r w:rsidR="00765411" w:rsidRPr="00F3601E">
              <w:rPr>
                <w:b/>
              </w:rPr>
              <w:t>bject</w:t>
            </w:r>
          </w:p>
        </w:tc>
      </w:tr>
      <w:tr w:rsidR="00765411" w14:paraId="7ADBA4E9" w14:textId="77777777" w:rsidTr="00765411">
        <w:trPr>
          <w:cantSplit/>
          <w:trHeight w:val="24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3A4603B" w14:textId="77777777" w:rsidR="00765411" w:rsidRDefault="00765411" w:rsidP="00765411">
            <w:pPr>
              <w:pStyle w:val="Body"/>
              <w:rPr>
                <w:sz w:val="20"/>
              </w:rPr>
            </w:pPr>
            <w:r>
              <w:rPr>
                <w:sz w:val="20"/>
              </w:rPr>
              <w:t>501</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40C6716" w14:textId="77777777" w:rsidR="00765411" w:rsidRDefault="00765411" w:rsidP="00765411">
            <w:pPr>
              <w:pStyle w:val="Body"/>
              <w:rPr>
                <w:sz w:val="20"/>
              </w:rPr>
            </w:pPr>
            <w:r>
              <w:rPr>
                <w:sz w:val="20"/>
              </w:rPr>
              <w:t>Io</w:t>
            </w:r>
          </w:p>
        </w:tc>
      </w:tr>
      <w:tr w:rsidR="00765411" w14:paraId="15162DD9" w14:textId="77777777" w:rsidTr="00765411">
        <w:trPr>
          <w:cantSplit/>
          <w:trHeight w:val="24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7526A64" w14:textId="77777777" w:rsidR="00765411" w:rsidRDefault="00765411" w:rsidP="00765411">
            <w:pPr>
              <w:pStyle w:val="Body"/>
              <w:rPr>
                <w:sz w:val="20"/>
              </w:rPr>
            </w:pPr>
            <w:r>
              <w:rPr>
                <w:sz w:val="20"/>
              </w:rPr>
              <w:t>502</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FC85FF7" w14:textId="77777777" w:rsidR="00765411" w:rsidRDefault="00765411" w:rsidP="00765411">
            <w:pPr>
              <w:pStyle w:val="Body"/>
              <w:rPr>
                <w:sz w:val="20"/>
              </w:rPr>
            </w:pPr>
            <w:r>
              <w:rPr>
                <w:sz w:val="20"/>
              </w:rPr>
              <w:t>Europa</w:t>
            </w:r>
          </w:p>
        </w:tc>
      </w:tr>
      <w:tr w:rsidR="00765411" w14:paraId="7295152D" w14:textId="77777777" w:rsidTr="00765411">
        <w:trPr>
          <w:cantSplit/>
          <w:trHeight w:val="24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EE98A45" w14:textId="77777777" w:rsidR="00765411" w:rsidRDefault="00765411" w:rsidP="00765411">
            <w:pPr>
              <w:pStyle w:val="Body"/>
              <w:rPr>
                <w:sz w:val="20"/>
              </w:rPr>
            </w:pPr>
            <w:r>
              <w:rPr>
                <w:sz w:val="20"/>
              </w:rPr>
              <w:t>503</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06A2187" w14:textId="77777777" w:rsidR="00765411" w:rsidRDefault="00765411" w:rsidP="00765411">
            <w:pPr>
              <w:pStyle w:val="Body"/>
              <w:rPr>
                <w:sz w:val="20"/>
              </w:rPr>
            </w:pPr>
            <w:r>
              <w:rPr>
                <w:sz w:val="20"/>
              </w:rPr>
              <w:t>Ganymede</w:t>
            </w:r>
          </w:p>
        </w:tc>
      </w:tr>
      <w:tr w:rsidR="00765411" w14:paraId="6F78ADAD" w14:textId="77777777" w:rsidTr="00765411">
        <w:trPr>
          <w:cantSplit/>
          <w:trHeight w:val="24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C5A5715" w14:textId="77777777" w:rsidR="00765411" w:rsidRDefault="00765411" w:rsidP="00765411">
            <w:pPr>
              <w:pStyle w:val="Body"/>
              <w:rPr>
                <w:sz w:val="20"/>
              </w:rPr>
            </w:pPr>
            <w:r>
              <w:rPr>
                <w:sz w:val="20"/>
              </w:rPr>
              <w:t>504</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0CBA4A9" w14:textId="77777777" w:rsidR="00765411" w:rsidRDefault="00765411" w:rsidP="00765411">
            <w:pPr>
              <w:pStyle w:val="Body"/>
              <w:rPr>
                <w:sz w:val="20"/>
              </w:rPr>
            </w:pPr>
            <w:r>
              <w:rPr>
                <w:sz w:val="20"/>
              </w:rPr>
              <w:t>Callisto</w:t>
            </w:r>
          </w:p>
        </w:tc>
      </w:tr>
      <w:tr w:rsidR="00765411" w14:paraId="1228FCB9" w14:textId="77777777" w:rsidTr="00765411">
        <w:trPr>
          <w:cantSplit/>
          <w:trHeight w:val="24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3ABAE3A" w14:textId="77777777" w:rsidR="00765411" w:rsidRDefault="00765411" w:rsidP="00765411">
            <w:pPr>
              <w:pStyle w:val="Body"/>
              <w:rPr>
                <w:sz w:val="20"/>
              </w:rPr>
            </w:pPr>
            <w:r>
              <w:rPr>
                <w:sz w:val="20"/>
              </w:rPr>
              <w:t>599</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C479B98" w14:textId="77777777" w:rsidR="00765411" w:rsidRDefault="00765411" w:rsidP="00765411">
            <w:pPr>
              <w:pStyle w:val="Body"/>
              <w:rPr>
                <w:sz w:val="20"/>
              </w:rPr>
            </w:pPr>
            <w:r>
              <w:rPr>
                <w:sz w:val="20"/>
              </w:rPr>
              <w:t>Jupiter</w:t>
            </w:r>
          </w:p>
        </w:tc>
      </w:tr>
    </w:tbl>
    <w:p w14:paraId="49740B44" w14:textId="77777777" w:rsidR="00765411" w:rsidRDefault="00765411" w:rsidP="00765411">
      <w:pPr>
        <w:pStyle w:val="Body"/>
      </w:pPr>
    </w:p>
    <w:p w14:paraId="03E1032D" w14:textId="77777777" w:rsidR="00AC293D" w:rsidRDefault="00AC293D" w:rsidP="00AC293D">
      <w:pPr>
        <w:pStyle w:val="Caption"/>
        <w:keepNext/>
      </w:pPr>
      <w:bookmarkStart w:id="929" w:name="_Ref200526597"/>
      <w:bookmarkStart w:id="930" w:name="_Toc340570581"/>
      <w:r>
        <w:t xml:space="preserve">Table </w:t>
      </w:r>
      <w:fldSimple w:instr=" SEQ Table \* ARABIC ">
        <w:r w:rsidR="005E6F33">
          <w:rPr>
            <w:noProof/>
          </w:rPr>
          <w:t>15</w:t>
        </w:r>
      </w:fldSimple>
      <w:bookmarkEnd w:id="929"/>
      <w:r>
        <w:t>:</w:t>
      </w:r>
      <w:r w:rsidRPr="00AC293D">
        <w:t xml:space="preserve"> list of objects that are included in the NAV tables from the Saturnian system. The body/target id is identical with the NAIF id of the body.</w:t>
      </w:r>
      <w:bookmarkEnd w:id="930"/>
    </w:p>
    <w:tbl>
      <w:tblPr>
        <w:tblW w:w="0" w:type="auto"/>
        <w:tblInd w:w="100" w:type="dxa"/>
        <w:shd w:val="clear" w:color="auto" w:fill="FFFFFF"/>
        <w:tblLayout w:type="fixed"/>
        <w:tblLook w:val="0000" w:firstRow="0" w:lastRow="0" w:firstColumn="0" w:lastColumn="0" w:noHBand="0" w:noVBand="0"/>
      </w:tblPr>
      <w:tblGrid>
        <w:gridCol w:w="4670"/>
        <w:gridCol w:w="4670"/>
      </w:tblGrid>
      <w:tr w:rsidR="00BE69EA" w14:paraId="02416215" w14:textId="77777777" w:rsidTr="00BE69EA">
        <w:trPr>
          <w:cantSplit/>
          <w:trHeight w:val="240"/>
          <w:tblHeader/>
        </w:trPr>
        <w:tc>
          <w:tcPr>
            <w:tcW w:w="4670" w:type="dxa"/>
            <w:tcBorders>
              <w:top w:val="single" w:sz="8" w:space="0" w:color="000000"/>
              <w:left w:val="single" w:sz="8" w:space="0" w:color="000000"/>
              <w:bottom w:val="single" w:sz="8" w:space="0" w:color="000000"/>
              <w:right w:val="single" w:sz="8" w:space="0" w:color="000000"/>
            </w:tcBorders>
            <w:shd w:val="clear" w:color="auto" w:fill="B0B3B2"/>
            <w:tcMar>
              <w:top w:w="100" w:type="dxa"/>
              <w:left w:w="100" w:type="dxa"/>
              <w:bottom w:w="100" w:type="dxa"/>
              <w:right w:w="100" w:type="dxa"/>
            </w:tcMar>
          </w:tcPr>
          <w:p w14:paraId="6A439629" w14:textId="77777777" w:rsidR="00BE69EA" w:rsidRPr="00F3601E" w:rsidRDefault="00BE69EA" w:rsidP="00F3601E">
            <w:pPr>
              <w:rPr>
                <w:b/>
              </w:rPr>
            </w:pPr>
            <w:r w:rsidRPr="00F3601E">
              <w:rPr>
                <w:b/>
              </w:rPr>
              <w:t>body_id/target_id</w:t>
            </w:r>
          </w:p>
        </w:tc>
        <w:tc>
          <w:tcPr>
            <w:tcW w:w="4670" w:type="dxa"/>
            <w:tcBorders>
              <w:top w:val="single" w:sz="8" w:space="0" w:color="000000"/>
              <w:left w:val="single" w:sz="8" w:space="0" w:color="000000"/>
              <w:bottom w:val="single" w:sz="8" w:space="0" w:color="000000"/>
              <w:right w:val="single" w:sz="8" w:space="0" w:color="000000"/>
            </w:tcBorders>
            <w:shd w:val="clear" w:color="auto" w:fill="B0B3B2"/>
            <w:tcMar>
              <w:top w:w="100" w:type="dxa"/>
              <w:left w:w="100" w:type="dxa"/>
              <w:bottom w:w="100" w:type="dxa"/>
              <w:right w:w="100" w:type="dxa"/>
            </w:tcMar>
          </w:tcPr>
          <w:p w14:paraId="3DE4814E" w14:textId="77777777" w:rsidR="00BE69EA" w:rsidRPr="00F3601E" w:rsidRDefault="00BE69EA" w:rsidP="00F3601E">
            <w:pPr>
              <w:rPr>
                <w:b/>
              </w:rPr>
            </w:pPr>
            <w:r w:rsidRPr="00F3601E">
              <w:rPr>
                <w:b/>
              </w:rPr>
              <w:t>Object</w:t>
            </w:r>
          </w:p>
        </w:tc>
      </w:tr>
      <w:tr w:rsidR="00BE69EA" w14:paraId="3FE130B2" w14:textId="77777777" w:rsidTr="00BE69EA">
        <w:trPr>
          <w:cantSplit/>
          <w:trHeight w:val="24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15C83D1" w14:textId="77777777" w:rsidR="00BE69EA" w:rsidRDefault="00BE69EA" w:rsidP="00BE69EA">
            <w:pPr>
              <w:pStyle w:val="Body"/>
              <w:rPr>
                <w:sz w:val="20"/>
              </w:rPr>
            </w:pPr>
            <w:r>
              <w:rPr>
                <w:sz w:val="20"/>
              </w:rPr>
              <w:t>601</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539A7A4" w14:textId="77777777" w:rsidR="00BE69EA" w:rsidRDefault="00BE69EA" w:rsidP="00BE69EA">
            <w:pPr>
              <w:pStyle w:val="Body"/>
              <w:rPr>
                <w:sz w:val="20"/>
              </w:rPr>
            </w:pPr>
            <w:r>
              <w:rPr>
                <w:sz w:val="20"/>
              </w:rPr>
              <w:t>Mimas</w:t>
            </w:r>
          </w:p>
        </w:tc>
      </w:tr>
      <w:tr w:rsidR="00BE69EA" w14:paraId="2FB33947" w14:textId="77777777" w:rsidTr="00BE69EA">
        <w:trPr>
          <w:cantSplit/>
          <w:trHeight w:val="24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D15E8B7" w14:textId="77777777" w:rsidR="00BE69EA" w:rsidRDefault="00BE69EA" w:rsidP="00BE69EA">
            <w:pPr>
              <w:pStyle w:val="Body"/>
              <w:rPr>
                <w:sz w:val="20"/>
              </w:rPr>
            </w:pPr>
            <w:r>
              <w:rPr>
                <w:sz w:val="20"/>
              </w:rPr>
              <w:t>602</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C8D9C56" w14:textId="77777777" w:rsidR="00BE69EA" w:rsidRDefault="00BE69EA" w:rsidP="00BE69EA">
            <w:pPr>
              <w:pStyle w:val="Body"/>
              <w:rPr>
                <w:sz w:val="20"/>
              </w:rPr>
            </w:pPr>
            <w:r>
              <w:rPr>
                <w:sz w:val="20"/>
              </w:rPr>
              <w:t>Enceladus</w:t>
            </w:r>
          </w:p>
        </w:tc>
      </w:tr>
      <w:tr w:rsidR="00BE69EA" w14:paraId="4EE5CFA5" w14:textId="77777777" w:rsidTr="00765411">
        <w:trPr>
          <w:cantSplit/>
          <w:trHeight w:val="24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9A92ED0" w14:textId="77777777" w:rsidR="00BE69EA" w:rsidRDefault="00BE69EA" w:rsidP="00BE69EA">
            <w:pPr>
              <w:pStyle w:val="Body"/>
              <w:rPr>
                <w:sz w:val="20"/>
              </w:rPr>
            </w:pPr>
            <w:r>
              <w:rPr>
                <w:sz w:val="20"/>
              </w:rPr>
              <w:t>603</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A75A91F" w14:textId="77777777" w:rsidR="00BE69EA" w:rsidRDefault="00BE69EA" w:rsidP="00BE69EA">
            <w:pPr>
              <w:pStyle w:val="Body"/>
              <w:rPr>
                <w:sz w:val="20"/>
              </w:rPr>
            </w:pPr>
            <w:r>
              <w:rPr>
                <w:sz w:val="20"/>
              </w:rPr>
              <w:t>Tethys</w:t>
            </w:r>
          </w:p>
        </w:tc>
      </w:tr>
      <w:tr w:rsidR="00BE69EA" w14:paraId="2FEB78C1" w14:textId="77777777" w:rsidTr="00BE69EA">
        <w:trPr>
          <w:cantSplit/>
          <w:trHeight w:val="24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15BCE6C" w14:textId="77777777" w:rsidR="00BE69EA" w:rsidRDefault="00BE69EA" w:rsidP="00BE69EA">
            <w:pPr>
              <w:pStyle w:val="Body"/>
              <w:rPr>
                <w:sz w:val="20"/>
              </w:rPr>
            </w:pPr>
            <w:r>
              <w:rPr>
                <w:sz w:val="20"/>
              </w:rPr>
              <w:t>604</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A0AEB24" w14:textId="77777777" w:rsidR="00BE69EA" w:rsidRDefault="00BE69EA" w:rsidP="00BE69EA">
            <w:pPr>
              <w:pStyle w:val="Body"/>
              <w:rPr>
                <w:sz w:val="20"/>
              </w:rPr>
            </w:pPr>
            <w:r>
              <w:rPr>
                <w:sz w:val="20"/>
              </w:rPr>
              <w:t>Dione</w:t>
            </w:r>
          </w:p>
        </w:tc>
      </w:tr>
      <w:tr w:rsidR="00BE69EA" w14:paraId="21FC84B2" w14:textId="77777777" w:rsidTr="00BE69EA">
        <w:trPr>
          <w:cantSplit/>
          <w:trHeight w:val="24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784522F" w14:textId="77777777" w:rsidR="00BE69EA" w:rsidRDefault="00BE69EA" w:rsidP="00BE69EA">
            <w:pPr>
              <w:pStyle w:val="Body"/>
              <w:rPr>
                <w:sz w:val="20"/>
              </w:rPr>
            </w:pPr>
            <w:r>
              <w:rPr>
                <w:sz w:val="20"/>
              </w:rPr>
              <w:t>605</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A51DF9E" w14:textId="77777777" w:rsidR="00BE69EA" w:rsidRDefault="00BE69EA" w:rsidP="00BE69EA">
            <w:pPr>
              <w:pStyle w:val="Body"/>
              <w:rPr>
                <w:sz w:val="20"/>
              </w:rPr>
            </w:pPr>
            <w:r>
              <w:rPr>
                <w:sz w:val="20"/>
              </w:rPr>
              <w:t>Rhea</w:t>
            </w:r>
          </w:p>
        </w:tc>
      </w:tr>
      <w:tr w:rsidR="00BE69EA" w14:paraId="245367DD" w14:textId="77777777" w:rsidTr="00BE69EA">
        <w:trPr>
          <w:cantSplit/>
          <w:trHeight w:val="24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F7B6166" w14:textId="77777777" w:rsidR="00BE69EA" w:rsidRDefault="00BE69EA" w:rsidP="00BE69EA">
            <w:pPr>
              <w:pStyle w:val="Body"/>
              <w:rPr>
                <w:sz w:val="20"/>
              </w:rPr>
            </w:pPr>
            <w:r>
              <w:rPr>
                <w:sz w:val="20"/>
              </w:rPr>
              <w:t>606</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B5483DB" w14:textId="77777777" w:rsidR="00BE69EA" w:rsidRDefault="00BE69EA" w:rsidP="00BE69EA">
            <w:pPr>
              <w:pStyle w:val="Body"/>
              <w:rPr>
                <w:sz w:val="20"/>
              </w:rPr>
            </w:pPr>
            <w:r>
              <w:rPr>
                <w:sz w:val="20"/>
              </w:rPr>
              <w:t>Titan</w:t>
            </w:r>
          </w:p>
        </w:tc>
      </w:tr>
      <w:tr w:rsidR="00BE69EA" w14:paraId="791246DD" w14:textId="77777777" w:rsidTr="00BE69EA">
        <w:trPr>
          <w:cantSplit/>
          <w:trHeight w:val="24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EC45424" w14:textId="77777777" w:rsidR="00BE69EA" w:rsidRDefault="00BE69EA" w:rsidP="00BE69EA">
            <w:pPr>
              <w:pStyle w:val="Body"/>
              <w:rPr>
                <w:sz w:val="20"/>
              </w:rPr>
            </w:pPr>
            <w:r>
              <w:rPr>
                <w:sz w:val="20"/>
              </w:rPr>
              <w:lastRenderedPageBreak/>
              <w:t>607</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CDCAE2A" w14:textId="77777777" w:rsidR="00BE69EA" w:rsidRDefault="00BE69EA" w:rsidP="00BE69EA">
            <w:pPr>
              <w:pStyle w:val="Body"/>
              <w:rPr>
                <w:sz w:val="20"/>
              </w:rPr>
            </w:pPr>
            <w:r>
              <w:rPr>
                <w:sz w:val="20"/>
              </w:rPr>
              <w:t>Hyperion</w:t>
            </w:r>
          </w:p>
        </w:tc>
      </w:tr>
      <w:tr w:rsidR="00BE69EA" w14:paraId="51D2F457" w14:textId="77777777" w:rsidTr="00BE69EA">
        <w:trPr>
          <w:cantSplit/>
          <w:trHeight w:val="24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D3582AC" w14:textId="77777777" w:rsidR="00BE69EA" w:rsidRDefault="00BE69EA" w:rsidP="00BE69EA">
            <w:pPr>
              <w:pStyle w:val="Body"/>
              <w:rPr>
                <w:sz w:val="20"/>
              </w:rPr>
            </w:pPr>
            <w:r>
              <w:rPr>
                <w:sz w:val="20"/>
              </w:rPr>
              <w:t>608</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8E2DA07" w14:textId="77777777" w:rsidR="00BE69EA" w:rsidRDefault="00BE69EA" w:rsidP="00BE69EA">
            <w:pPr>
              <w:pStyle w:val="Body"/>
              <w:rPr>
                <w:sz w:val="20"/>
              </w:rPr>
            </w:pPr>
            <w:r>
              <w:rPr>
                <w:sz w:val="20"/>
              </w:rPr>
              <w:t>Iapetus</w:t>
            </w:r>
          </w:p>
        </w:tc>
      </w:tr>
      <w:tr w:rsidR="00BE69EA" w14:paraId="58BC93FB" w14:textId="77777777" w:rsidTr="00BE69EA">
        <w:trPr>
          <w:cantSplit/>
          <w:trHeight w:val="24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4F4977B" w14:textId="77777777" w:rsidR="00BE69EA" w:rsidRDefault="00BE69EA" w:rsidP="00BE69EA">
            <w:pPr>
              <w:pStyle w:val="Body"/>
              <w:rPr>
                <w:sz w:val="20"/>
              </w:rPr>
            </w:pPr>
            <w:r>
              <w:rPr>
                <w:sz w:val="20"/>
              </w:rPr>
              <w:t>609</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6641669" w14:textId="77777777" w:rsidR="00BE69EA" w:rsidRDefault="00BE69EA" w:rsidP="00BE69EA">
            <w:pPr>
              <w:pStyle w:val="Body"/>
              <w:rPr>
                <w:sz w:val="20"/>
              </w:rPr>
            </w:pPr>
            <w:r>
              <w:rPr>
                <w:sz w:val="20"/>
              </w:rPr>
              <w:t>Phoebe</w:t>
            </w:r>
          </w:p>
        </w:tc>
      </w:tr>
      <w:tr w:rsidR="00BE69EA" w14:paraId="2E2CFF86" w14:textId="77777777" w:rsidTr="00BE69EA">
        <w:trPr>
          <w:cantSplit/>
          <w:trHeight w:val="24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585FC38" w14:textId="77777777" w:rsidR="00BE69EA" w:rsidRDefault="00BE69EA" w:rsidP="00BE69EA">
            <w:pPr>
              <w:pStyle w:val="Body"/>
              <w:rPr>
                <w:sz w:val="20"/>
              </w:rPr>
            </w:pPr>
            <w:r>
              <w:rPr>
                <w:sz w:val="20"/>
              </w:rPr>
              <w:t>610</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029C9BD" w14:textId="77777777" w:rsidR="00BE69EA" w:rsidRDefault="00BE69EA" w:rsidP="00BE69EA">
            <w:pPr>
              <w:pStyle w:val="Body"/>
              <w:rPr>
                <w:sz w:val="20"/>
              </w:rPr>
            </w:pPr>
            <w:r>
              <w:rPr>
                <w:sz w:val="20"/>
              </w:rPr>
              <w:t>Janus</w:t>
            </w:r>
          </w:p>
        </w:tc>
      </w:tr>
      <w:tr w:rsidR="00BE69EA" w14:paraId="40663BDB" w14:textId="77777777" w:rsidTr="00BE69EA">
        <w:trPr>
          <w:cantSplit/>
          <w:trHeight w:val="24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F53836F" w14:textId="77777777" w:rsidR="00BE69EA" w:rsidRDefault="00BE69EA" w:rsidP="00BE69EA">
            <w:pPr>
              <w:pStyle w:val="Body"/>
              <w:rPr>
                <w:sz w:val="20"/>
              </w:rPr>
            </w:pPr>
            <w:r>
              <w:rPr>
                <w:sz w:val="20"/>
              </w:rPr>
              <w:t>611</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1E6054E" w14:textId="77777777" w:rsidR="00BE69EA" w:rsidRDefault="00BE69EA" w:rsidP="00BE69EA">
            <w:pPr>
              <w:pStyle w:val="Body"/>
              <w:rPr>
                <w:sz w:val="20"/>
              </w:rPr>
            </w:pPr>
            <w:r>
              <w:rPr>
                <w:sz w:val="20"/>
              </w:rPr>
              <w:t>Epimetheus</w:t>
            </w:r>
          </w:p>
        </w:tc>
      </w:tr>
      <w:tr w:rsidR="00BE69EA" w14:paraId="6EE436B8" w14:textId="77777777" w:rsidTr="00BE69EA">
        <w:trPr>
          <w:cantSplit/>
          <w:trHeight w:val="24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D131514" w14:textId="77777777" w:rsidR="00BE69EA" w:rsidRDefault="00BE69EA" w:rsidP="00BE69EA">
            <w:pPr>
              <w:pStyle w:val="Body"/>
              <w:rPr>
                <w:sz w:val="20"/>
              </w:rPr>
            </w:pPr>
            <w:r>
              <w:rPr>
                <w:sz w:val="20"/>
              </w:rPr>
              <w:t>612</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01C75E8" w14:textId="77777777" w:rsidR="00BE69EA" w:rsidRDefault="00BE69EA" w:rsidP="00BE69EA">
            <w:pPr>
              <w:pStyle w:val="Body"/>
              <w:rPr>
                <w:sz w:val="20"/>
              </w:rPr>
            </w:pPr>
            <w:r>
              <w:rPr>
                <w:sz w:val="20"/>
              </w:rPr>
              <w:t>Helene</w:t>
            </w:r>
          </w:p>
        </w:tc>
      </w:tr>
      <w:tr w:rsidR="00BE69EA" w14:paraId="62689EF2" w14:textId="77777777" w:rsidTr="00BE69EA">
        <w:trPr>
          <w:cantSplit/>
          <w:trHeight w:val="24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4143132" w14:textId="77777777" w:rsidR="00BE69EA" w:rsidRDefault="00BE69EA" w:rsidP="00BE69EA">
            <w:pPr>
              <w:pStyle w:val="Body"/>
              <w:rPr>
                <w:sz w:val="20"/>
              </w:rPr>
            </w:pPr>
            <w:r>
              <w:rPr>
                <w:sz w:val="20"/>
              </w:rPr>
              <w:t>613</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5B02AD9" w14:textId="77777777" w:rsidR="00BE69EA" w:rsidRDefault="00BE69EA" w:rsidP="00BE69EA">
            <w:pPr>
              <w:pStyle w:val="Body"/>
              <w:rPr>
                <w:sz w:val="20"/>
              </w:rPr>
            </w:pPr>
            <w:r>
              <w:rPr>
                <w:sz w:val="20"/>
              </w:rPr>
              <w:t>Telesto</w:t>
            </w:r>
          </w:p>
        </w:tc>
      </w:tr>
      <w:tr w:rsidR="00BE69EA" w14:paraId="31A78A4C" w14:textId="77777777" w:rsidTr="00BE69EA">
        <w:trPr>
          <w:cantSplit/>
          <w:trHeight w:val="24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62A69B21" w14:textId="77777777" w:rsidR="00BE69EA" w:rsidRDefault="00BE69EA" w:rsidP="00BE69EA">
            <w:pPr>
              <w:pStyle w:val="Body"/>
              <w:rPr>
                <w:sz w:val="20"/>
              </w:rPr>
            </w:pPr>
            <w:r>
              <w:rPr>
                <w:sz w:val="20"/>
              </w:rPr>
              <w:t>614</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C9A2C70" w14:textId="77777777" w:rsidR="00BE69EA" w:rsidRDefault="00BE69EA" w:rsidP="00BE69EA">
            <w:pPr>
              <w:pStyle w:val="Body"/>
              <w:rPr>
                <w:sz w:val="20"/>
              </w:rPr>
            </w:pPr>
            <w:r>
              <w:rPr>
                <w:sz w:val="20"/>
              </w:rPr>
              <w:t>Calypso</w:t>
            </w:r>
          </w:p>
        </w:tc>
      </w:tr>
      <w:tr w:rsidR="00BE69EA" w14:paraId="4515357D" w14:textId="77777777" w:rsidTr="00BE69EA">
        <w:trPr>
          <w:cantSplit/>
          <w:trHeight w:val="24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37155A3" w14:textId="77777777" w:rsidR="00BE69EA" w:rsidRDefault="00BE69EA" w:rsidP="00BE69EA">
            <w:pPr>
              <w:pStyle w:val="Body"/>
              <w:rPr>
                <w:sz w:val="20"/>
              </w:rPr>
            </w:pPr>
            <w:r>
              <w:rPr>
                <w:sz w:val="20"/>
              </w:rPr>
              <w:t>615</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DEF0164" w14:textId="77777777" w:rsidR="00BE69EA" w:rsidRDefault="00BE69EA" w:rsidP="00BE69EA">
            <w:pPr>
              <w:pStyle w:val="Body"/>
              <w:rPr>
                <w:sz w:val="20"/>
              </w:rPr>
            </w:pPr>
            <w:r>
              <w:rPr>
                <w:sz w:val="20"/>
              </w:rPr>
              <w:t>Atlas</w:t>
            </w:r>
          </w:p>
        </w:tc>
      </w:tr>
      <w:tr w:rsidR="00BE69EA" w14:paraId="563F89BA" w14:textId="77777777" w:rsidTr="00BE69EA">
        <w:trPr>
          <w:cantSplit/>
          <w:trHeight w:val="24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9B1E648" w14:textId="77777777" w:rsidR="00BE69EA" w:rsidRDefault="00BE69EA" w:rsidP="00BE69EA">
            <w:pPr>
              <w:pStyle w:val="Body"/>
              <w:rPr>
                <w:sz w:val="20"/>
              </w:rPr>
            </w:pPr>
            <w:r>
              <w:rPr>
                <w:sz w:val="20"/>
              </w:rPr>
              <w:t>616</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8DC4B40" w14:textId="77777777" w:rsidR="00BE69EA" w:rsidRDefault="00BE69EA" w:rsidP="00BE69EA">
            <w:pPr>
              <w:pStyle w:val="Body"/>
              <w:rPr>
                <w:sz w:val="20"/>
              </w:rPr>
            </w:pPr>
            <w:r>
              <w:rPr>
                <w:sz w:val="20"/>
              </w:rPr>
              <w:t>Prometheus</w:t>
            </w:r>
          </w:p>
        </w:tc>
      </w:tr>
      <w:tr w:rsidR="00BE69EA" w14:paraId="65523C3B" w14:textId="77777777" w:rsidTr="00BE69EA">
        <w:trPr>
          <w:cantSplit/>
          <w:trHeight w:val="24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E93763E" w14:textId="77777777" w:rsidR="00BE69EA" w:rsidRDefault="00BE69EA" w:rsidP="00BE69EA">
            <w:pPr>
              <w:pStyle w:val="Body"/>
              <w:rPr>
                <w:sz w:val="20"/>
              </w:rPr>
            </w:pPr>
            <w:r>
              <w:rPr>
                <w:sz w:val="20"/>
              </w:rPr>
              <w:t>617</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A2C01E9" w14:textId="77777777" w:rsidR="00BE69EA" w:rsidRDefault="00BE69EA" w:rsidP="00BE69EA">
            <w:pPr>
              <w:pStyle w:val="Body"/>
              <w:rPr>
                <w:sz w:val="20"/>
              </w:rPr>
            </w:pPr>
            <w:r>
              <w:rPr>
                <w:sz w:val="20"/>
              </w:rPr>
              <w:t>Pandora</w:t>
            </w:r>
          </w:p>
        </w:tc>
      </w:tr>
      <w:tr w:rsidR="00BE69EA" w14:paraId="7D909B68" w14:textId="77777777" w:rsidTr="00BE69EA">
        <w:trPr>
          <w:cantSplit/>
          <w:trHeight w:val="24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1EDD958D" w14:textId="77777777" w:rsidR="00BE69EA" w:rsidRDefault="00BE69EA" w:rsidP="00BE69EA">
            <w:pPr>
              <w:pStyle w:val="Body"/>
              <w:rPr>
                <w:sz w:val="20"/>
              </w:rPr>
            </w:pPr>
            <w:r>
              <w:rPr>
                <w:sz w:val="20"/>
              </w:rPr>
              <w:t>618</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5BF0E33" w14:textId="77777777" w:rsidR="00BE69EA" w:rsidRDefault="00BE69EA" w:rsidP="00BE69EA">
            <w:pPr>
              <w:pStyle w:val="Body"/>
              <w:rPr>
                <w:sz w:val="20"/>
              </w:rPr>
            </w:pPr>
            <w:r>
              <w:rPr>
                <w:sz w:val="20"/>
              </w:rPr>
              <w:t>Pan</w:t>
            </w:r>
          </w:p>
        </w:tc>
      </w:tr>
      <w:tr w:rsidR="00BE69EA" w14:paraId="25690480" w14:textId="77777777" w:rsidTr="00BE69EA">
        <w:trPr>
          <w:cantSplit/>
          <w:trHeight w:val="240"/>
        </w:trPr>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FA6DFAA" w14:textId="77777777" w:rsidR="00BE69EA" w:rsidRDefault="00BE69EA" w:rsidP="00BE69EA">
            <w:pPr>
              <w:pStyle w:val="Body"/>
              <w:rPr>
                <w:sz w:val="20"/>
              </w:rPr>
            </w:pPr>
            <w:r>
              <w:rPr>
                <w:sz w:val="20"/>
              </w:rPr>
              <w:t>699</w:t>
            </w:r>
          </w:p>
        </w:tc>
        <w:tc>
          <w:tcPr>
            <w:tcW w:w="467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FDF5267" w14:textId="77777777" w:rsidR="00BE69EA" w:rsidRDefault="00BE69EA" w:rsidP="00BE69EA">
            <w:pPr>
              <w:pStyle w:val="Body"/>
              <w:rPr>
                <w:sz w:val="20"/>
              </w:rPr>
            </w:pPr>
            <w:r>
              <w:rPr>
                <w:sz w:val="20"/>
              </w:rPr>
              <w:t>Saturn</w:t>
            </w:r>
          </w:p>
        </w:tc>
      </w:tr>
    </w:tbl>
    <w:p w14:paraId="48DE5620" w14:textId="77777777" w:rsidR="00BE69EA" w:rsidRDefault="00BE69EA" w:rsidP="00BE69EA">
      <w:pPr>
        <w:pStyle w:val="Body"/>
      </w:pPr>
    </w:p>
    <w:p w14:paraId="149AE93D" w14:textId="77777777" w:rsidR="00BE69EA" w:rsidRDefault="00BE69EA" w:rsidP="00BE69EA">
      <w:pPr>
        <w:pStyle w:val="Body"/>
      </w:pPr>
    </w:p>
    <w:p w14:paraId="15F273F2" w14:textId="77777777" w:rsidR="00BE69EA" w:rsidRDefault="00BE69EA" w:rsidP="00BE69EA">
      <w:pPr>
        <w:pStyle w:val="Body"/>
      </w:pPr>
    </w:p>
    <w:p w14:paraId="1156D9E4" w14:textId="77777777" w:rsidR="00BE69EA" w:rsidRDefault="00BE69EA" w:rsidP="00BE69EA">
      <w:pPr>
        <w:pStyle w:val="Body"/>
      </w:pPr>
    </w:p>
    <w:p w14:paraId="4BF1C489" w14:textId="77777777" w:rsidR="00765411" w:rsidRDefault="00765411" w:rsidP="00BE69EA">
      <w:pPr>
        <w:pStyle w:val="Body"/>
      </w:pPr>
    </w:p>
    <w:p w14:paraId="150DAB44" w14:textId="77777777" w:rsidR="00765411" w:rsidRDefault="00765411" w:rsidP="00BE69EA">
      <w:pPr>
        <w:pStyle w:val="Body"/>
      </w:pPr>
    </w:p>
    <w:p w14:paraId="48700DF8" w14:textId="77777777" w:rsidR="00BE69EA" w:rsidRDefault="00BE69EA" w:rsidP="00BE69EA">
      <w:pPr>
        <w:pStyle w:val="Body"/>
      </w:pPr>
    </w:p>
    <w:p w14:paraId="0DD4BAC3" w14:textId="77777777" w:rsidR="00BE69EA" w:rsidRDefault="00BE69EA" w:rsidP="00BE69EA">
      <w:pPr>
        <w:pStyle w:val="Body"/>
      </w:pPr>
    </w:p>
    <w:p w14:paraId="350D923F" w14:textId="77777777" w:rsidR="00EB1981" w:rsidRDefault="00D21FD7" w:rsidP="00F65066">
      <w:pPr>
        <w:pStyle w:val="Heading2"/>
      </w:pPr>
      <w:bookmarkStart w:id="931" w:name="_Toc214434686"/>
      <w:r>
        <w:lastRenderedPageBreak/>
        <w:t>3.3</w:t>
      </w:r>
      <w:r w:rsidR="00F43A57">
        <w:t xml:space="preserve"> </w:t>
      </w:r>
      <w:r w:rsidR="001A0D58">
        <w:t>C</w:t>
      </w:r>
      <w:r w:rsidR="0064180C">
        <w:t>leaning and filtering</w:t>
      </w:r>
      <w:r w:rsidR="001A0D58">
        <w:t xml:space="preserve"> of interferograms</w:t>
      </w:r>
      <w:bookmarkEnd w:id="914"/>
      <w:bookmarkEnd w:id="931"/>
    </w:p>
    <w:p w14:paraId="64B058B2" w14:textId="77777777" w:rsidR="003B501C" w:rsidRDefault="007F4234" w:rsidP="003B501C">
      <w:pPr>
        <w:keepNext/>
      </w:pPr>
      <w:ins w:id="932" w:author="Kaelberer, Monte S. (GSFC-693.0)[ADNET SYSTEMS INCOR" w:date="2012-10-11T15:51:00Z">
        <w:r>
          <w:rPr>
            <w:noProof/>
          </w:rPr>
          <w:drawing>
            <wp:inline distT="0" distB="0" distL="0" distR="0" wp14:anchorId="66FA6CF7" wp14:editId="3033343F">
              <wp:extent cx="5730875" cy="7411085"/>
              <wp:effectExtent l="19050" t="0" r="317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0"/>
                      <a:srcRect/>
                      <a:stretch>
                        <a:fillRect/>
                      </a:stretch>
                    </pic:blipFill>
                    <pic:spPr bwMode="auto">
                      <a:xfrm>
                        <a:off x="0" y="0"/>
                        <a:ext cx="5730875" cy="7411085"/>
                      </a:xfrm>
                      <a:prstGeom prst="rect">
                        <a:avLst/>
                      </a:prstGeom>
                      <a:noFill/>
                      <a:ln w="9525">
                        <a:noFill/>
                        <a:miter lim="800000"/>
                        <a:headEnd/>
                        <a:tailEnd/>
                      </a:ln>
                    </pic:spPr>
                  </pic:pic>
                </a:graphicData>
              </a:graphic>
            </wp:inline>
          </w:drawing>
        </w:r>
      </w:ins>
      <w:del w:id="933" w:author="Kaelberer, Monte S. (GSFC-693.0)[ADNET SYSTEMS INCOR" w:date="2012-10-11T15:50:00Z">
        <w:r>
          <w:rPr>
            <w:noProof/>
          </w:rPr>
          <w:drawing>
            <wp:inline distT="0" distB="0" distL="0" distR="0" wp14:anchorId="376819AC" wp14:editId="2FADAB96">
              <wp:extent cx="5952490" cy="7694930"/>
              <wp:effectExtent l="0" t="0" r="0" b="0"/>
              <wp:docPr id="21" name="Picture 7" descr="Description: Fig_01_CIRS_Noise_Detector_Rev_IV.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Fig_01_CIRS_Noise_Detector_Rev_IV.pd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52490" cy="7694930"/>
                      </a:xfrm>
                      <a:prstGeom prst="rect">
                        <a:avLst/>
                      </a:prstGeom>
                      <a:noFill/>
                      <a:ln>
                        <a:noFill/>
                      </a:ln>
                    </pic:spPr>
                  </pic:pic>
                </a:graphicData>
              </a:graphic>
            </wp:inline>
          </w:drawing>
        </w:r>
      </w:del>
    </w:p>
    <w:p w14:paraId="5C478E63" w14:textId="77777777" w:rsidR="00F43A57" w:rsidRDefault="003B501C" w:rsidP="003B501C">
      <w:pPr>
        <w:pStyle w:val="Caption"/>
      </w:pPr>
      <w:bookmarkStart w:id="934" w:name="_Ref200526948"/>
      <w:bookmarkStart w:id="935" w:name="_Ref200526941"/>
      <w:bookmarkStart w:id="936" w:name="_Toc340570506"/>
      <w:r>
        <w:t xml:space="preserve">Figure </w:t>
      </w:r>
      <w:fldSimple w:instr=" SEQ Figure \* ARABIC ">
        <w:ins w:id="937" w:author="Kaelberer, Monte S. (GSFC-693.0)[ADNET SYSTEMS INCOR" w:date="2012-10-25T10:50:00Z">
          <w:r w:rsidR="005E6F33">
            <w:rPr>
              <w:noProof/>
            </w:rPr>
            <w:t>18</w:t>
          </w:r>
        </w:ins>
        <w:del w:id="938" w:author="Kaelberer, Monte S. (GSFC-693.0)[ADNET SYSTEMS INCOR" w:date="2012-10-24T10:37:00Z">
          <w:r w:rsidR="008C6499" w:rsidDel="00522624">
            <w:rPr>
              <w:noProof/>
            </w:rPr>
            <w:delText>16</w:delText>
          </w:r>
        </w:del>
      </w:fldSimple>
      <w:bookmarkEnd w:id="934"/>
      <w:r w:rsidR="00593556">
        <w:t>: block diagram showing checks performed on raw interferogram data</w:t>
      </w:r>
      <w:bookmarkEnd w:id="935"/>
      <w:bookmarkEnd w:id="936"/>
    </w:p>
    <w:p w14:paraId="402E511E" w14:textId="77777777" w:rsidR="0014185A" w:rsidRPr="0014185A" w:rsidRDefault="00D21FD7" w:rsidP="00593556">
      <w:pPr>
        <w:pStyle w:val="Heading3"/>
      </w:pPr>
      <w:bookmarkStart w:id="939" w:name="_Toc214434687"/>
      <w:r>
        <w:lastRenderedPageBreak/>
        <w:t>3.3</w:t>
      </w:r>
      <w:r w:rsidR="0014185A">
        <w:t>.1 Overview</w:t>
      </w:r>
      <w:bookmarkEnd w:id="939"/>
    </w:p>
    <w:p w14:paraId="4BEACDFB" w14:textId="77777777" w:rsidR="0014185A" w:rsidRDefault="0014185A" w:rsidP="00EB1981">
      <w:pPr>
        <w:ind w:firstLine="360"/>
        <w:jc w:val="both"/>
      </w:pPr>
      <w:r>
        <w:rPr>
          <w:bCs/>
        </w:rPr>
        <w:t xml:space="preserve">The first stage in the conversion of an FP1, FP3, or FP4 raw interferogram (IFGM) to a filtered interferogram (FIFM) suitable for calibration is to send the IFGM through the CIRS noise detector algorithm.  This algorithm tests each IFGM for disturbances from </w:t>
      </w:r>
      <w:r>
        <w:t>external noise effects, such as transient spikes, ZPD shifts, laser mode drifts, and scan mirror velocity variations.  The logic of the al</w:t>
      </w:r>
      <w:r w:rsidR="00EB1981">
        <w:t>gorithm</w:t>
      </w:r>
      <w:r w:rsidR="00615599">
        <w:t xml:space="preserve"> is illustrated in </w:t>
      </w:r>
      <w:r w:rsidR="00751EE4">
        <w:fldChar w:fldCharType="begin"/>
      </w:r>
      <w:r w:rsidR="00615599">
        <w:instrText xml:space="preserve"> REF _Ref200526948 \h </w:instrText>
      </w:r>
      <w:r w:rsidR="00751EE4">
        <w:fldChar w:fldCharType="separate"/>
      </w:r>
      <w:ins w:id="940" w:author="Kaelberer, Monte S. (GSFC-693.0)[ADNET SYSTEMS INCOR" w:date="2012-10-25T10:50:00Z">
        <w:r w:rsidR="005E6F33">
          <w:t xml:space="preserve">Figure </w:t>
        </w:r>
        <w:r w:rsidR="005E6F33">
          <w:rPr>
            <w:noProof/>
          </w:rPr>
          <w:t>18</w:t>
        </w:r>
      </w:ins>
      <w:del w:id="941" w:author="Kaelberer, Monte S. (GSFC-693.0)[ADNET SYSTEMS INCOR" w:date="2012-10-25T10:50:00Z">
        <w:r w:rsidR="008C6499" w:rsidDel="005E6F33">
          <w:delText xml:space="preserve">Figure </w:delText>
        </w:r>
        <w:r w:rsidR="008C6499" w:rsidDel="005E6F33">
          <w:rPr>
            <w:noProof/>
          </w:rPr>
          <w:delText>16</w:delText>
        </w:r>
      </w:del>
      <w:r w:rsidR="00751EE4">
        <w:fldChar w:fldCharType="end"/>
      </w:r>
      <w:r w:rsidR="00EB1981">
        <w:t xml:space="preserve"> (above)</w:t>
      </w:r>
      <w:r>
        <w:t>.</w:t>
      </w:r>
    </w:p>
    <w:p w14:paraId="09ECE71C" w14:textId="77777777" w:rsidR="0014185A" w:rsidRPr="003B3DCA" w:rsidRDefault="0014185A" w:rsidP="0014185A">
      <w:pPr>
        <w:ind w:firstLine="360"/>
        <w:jc w:val="both"/>
        <w:rPr>
          <w:bCs/>
        </w:rPr>
      </w:pPr>
      <w:r>
        <w:t xml:space="preserve">Once an FP1 IFGM passes successfully through the noise detector with a value of NOISE = 1 (NORMAL IFGM), it is sent to the CIRS FP1 spike suppression algorithm.  If the IFGM is successfully de-spiked by the spike suppression algorithm it is written to Vanilla tables as an FIFM.   FP3 and FP4 IFGMs are presently converted directly to FIFMs by simply converting their amplitudes from integer to floating point format, and they are then written to Vanilla tables. A summary of the issues involved in suppression of FP1 spikes follows; a fuller description of the present spike suppression </w:t>
      </w:r>
      <w:r w:rsidR="00DE7B9E">
        <w:t>algorithm is given in Appendix C</w:t>
      </w:r>
      <w:r>
        <w:t>.</w:t>
      </w:r>
    </w:p>
    <w:p w14:paraId="606AD73D" w14:textId="77777777" w:rsidR="0014185A" w:rsidRPr="0014185A" w:rsidRDefault="00D21FD7" w:rsidP="00593556">
      <w:pPr>
        <w:pStyle w:val="Heading3"/>
      </w:pPr>
      <w:bookmarkStart w:id="942" w:name="_Toc214434688"/>
      <w:r>
        <w:t>3.3</w:t>
      </w:r>
      <w:r w:rsidR="0014185A">
        <w:t xml:space="preserve">.2 Suppression of </w:t>
      </w:r>
      <w:r w:rsidR="0014185A" w:rsidRPr="0014185A">
        <w:t>FP1 Spike</w:t>
      </w:r>
      <w:r w:rsidR="0014185A">
        <w:t>s</w:t>
      </w:r>
      <w:r w:rsidR="0014185A" w:rsidRPr="0014185A">
        <w:t>:  Introduction</w:t>
      </w:r>
      <w:bookmarkEnd w:id="942"/>
    </w:p>
    <w:p w14:paraId="7DD03698" w14:textId="77777777" w:rsidR="0014185A" w:rsidRPr="00FA02C9" w:rsidRDefault="0014185A" w:rsidP="00EB1981">
      <w:pPr>
        <w:ind w:firstLine="360"/>
        <w:jc w:val="both"/>
      </w:pPr>
      <w:r w:rsidRPr="00FA02C9">
        <w:t xml:space="preserve">Interferograms from the CIRS FP1 and FP3 detectors are contaminated by two series of prominent 0.5 Hz and </w:t>
      </w:r>
      <w:r>
        <w:t>8.0 Hz</w:t>
      </w:r>
      <w:r w:rsidRPr="00FA02C9">
        <w:t xml:space="preserve"> noise spikes that are caused by electrical interference due to real-time interrupt (RTI) signals from the Cassini spacecraft bus interface unit (BIU).  The spikes are spaced in time during every interferogram by the RTI period of 1/8 second, and their intensities are enhanced every 2 seconds by a data transfer event.  The phase of the spike pattern in each interferogram, i.e., the position of the spikes relative to the zero path difference (ZPD), depends upon the starting time of the scan, which can be controlled to some extent through selection of the interf</w:t>
      </w:r>
      <w:r>
        <w:t>erogram length.  The 0.5 Hz spike pattern in the interferogram results in</w:t>
      </w:r>
      <w:r w:rsidRPr="00D37750">
        <w:t xml:space="preserve"> </w:t>
      </w:r>
      <w:r w:rsidRPr="00FA02C9">
        <w:t>a series of spikes</w:t>
      </w:r>
      <w:r>
        <w:t xml:space="preserve"> in the spectrum </w:t>
      </w:r>
      <w:r w:rsidRPr="00FA02C9">
        <w:t>spaced by 12 cm</w:t>
      </w:r>
      <w:r w:rsidRPr="00FA02C9">
        <w:rPr>
          <w:vertAlign w:val="superscript"/>
        </w:rPr>
        <w:t>-1</w:t>
      </w:r>
      <w:r w:rsidRPr="00FA02C9">
        <w:t>, corresponding to the harmonics of 0.5 Hz.  T</w:t>
      </w:r>
      <w:r w:rsidRPr="00FA02C9">
        <w:rPr>
          <w:rFonts w:eastAsia="MS Mincho"/>
        </w:rPr>
        <w:t xml:space="preserve">he </w:t>
      </w:r>
      <w:r>
        <w:rPr>
          <w:rFonts w:eastAsia="MS Mincho"/>
        </w:rPr>
        <w:t>8.0 Hz</w:t>
      </w:r>
      <w:r w:rsidRPr="00FA02C9">
        <w:rPr>
          <w:rFonts w:eastAsia="MS Mincho"/>
        </w:rPr>
        <w:t xml:space="preserve"> spike at 191.38 cm</w:t>
      </w:r>
      <w:r w:rsidRPr="00FA02C9">
        <w:rPr>
          <w:rFonts w:eastAsia="MS Mincho"/>
          <w:vertAlign w:val="superscript"/>
        </w:rPr>
        <w:t>-1</w:t>
      </w:r>
      <w:r w:rsidRPr="00FA02C9">
        <w:rPr>
          <w:rFonts w:eastAsia="MS Mincho"/>
        </w:rPr>
        <w:t xml:space="preserve"> also appears in FP1 spectra as strong harmonics at 16</w:t>
      </w:r>
      <w:r>
        <w:rPr>
          <w:rFonts w:eastAsia="MS Mincho"/>
        </w:rPr>
        <w:t>.0</w:t>
      </w:r>
      <w:r w:rsidRPr="00FA02C9">
        <w:rPr>
          <w:rFonts w:eastAsia="MS Mincho"/>
        </w:rPr>
        <w:t xml:space="preserve"> Hz (382.76 cm</w:t>
      </w:r>
      <w:r w:rsidRPr="00FA02C9">
        <w:rPr>
          <w:rFonts w:eastAsia="MS Mincho"/>
          <w:vertAlign w:val="superscript"/>
        </w:rPr>
        <w:t>-1</w:t>
      </w:r>
      <w:r w:rsidRPr="00FA02C9">
        <w:rPr>
          <w:rFonts w:eastAsia="MS Mincho"/>
        </w:rPr>
        <w:t>) and 24</w:t>
      </w:r>
      <w:r>
        <w:rPr>
          <w:rFonts w:eastAsia="MS Mincho"/>
        </w:rPr>
        <w:t>.0</w:t>
      </w:r>
      <w:r w:rsidRPr="00FA02C9">
        <w:rPr>
          <w:rFonts w:eastAsia="MS Mincho"/>
        </w:rPr>
        <w:t xml:space="preserve"> Hz (574.14 cm</w:t>
      </w:r>
      <w:r w:rsidRPr="00FA02C9">
        <w:rPr>
          <w:rFonts w:eastAsia="MS Mincho"/>
          <w:vertAlign w:val="superscript"/>
        </w:rPr>
        <w:t>-1</w:t>
      </w:r>
      <w:r w:rsidRPr="00FA02C9">
        <w:rPr>
          <w:rFonts w:eastAsia="MS Mincho"/>
        </w:rPr>
        <w:t xml:space="preserve">).   </w:t>
      </w:r>
      <w:r w:rsidRPr="00FA02C9">
        <w:t xml:space="preserve">Both the 0.5 Hz and </w:t>
      </w:r>
      <w:r>
        <w:t>8.0 Hz</w:t>
      </w:r>
      <w:r w:rsidRPr="00FA02C9">
        <w:t xml:space="preserve"> spikes coincide with certain spectral features and can make atmospheric retrievals difficult.  In addition, FP1 far-infrared interferograms are contaminated by a prominent single frequency (“sine wave”) feature of unknown origin that has been observed between 18 cm</w:t>
      </w:r>
      <w:r w:rsidRPr="00FA02C9">
        <w:rPr>
          <w:vertAlign w:val="superscript"/>
        </w:rPr>
        <w:t xml:space="preserve">-1 </w:t>
      </w:r>
      <w:r w:rsidRPr="00FA02C9">
        <w:t>and 400 cm</w:t>
      </w:r>
      <w:r w:rsidRPr="00FA02C9">
        <w:rPr>
          <w:vertAlign w:val="superscript"/>
        </w:rPr>
        <w:t>-1</w:t>
      </w:r>
      <w:r w:rsidR="00EB1981">
        <w:t>.</w:t>
      </w:r>
      <w:r>
        <w:t xml:space="preserve"> </w:t>
      </w:r>
      <w:r w:rsidRPr="00FA02C9">
        <w:t xml:space="preserve">FP3 interferograms and spectra also </w:t>
      </w:r>
      <w:r>
        <w:t xml:space="preserve">exhibit </w:t>
      </w:r>
      <w:r w:rsidRPr="00FA02C9">
        <w:t>a har</w:t>
      </w:r>
      <w:r>
        <w:t>monic series of 8.3 Hz spikes</w:t>
      </w:r>
      <w:r w:rsidR="00615599">
        <w:t xml:space="preserve"> (see Section </w:t>
      </w:r>
      <w:r w:rsidR="00751EE4">
        <w:fldChar w:fldCharType="begin"/>
      </w:r>
      <w:r w:rsidR="00615599">
        <w:instrText xml:space="preserve"> REF _Ref177028214 \h </w:instrText>
      </w:r>
      <w:r w:rsidR="00751EE4">
        <w:fldChar w:fldCharType="separate"/>
      </w:r>
      <w:r w:rsidR="005E6F33">
        <w:t>2.5 Electrical interferences (spikes) and other data issues</w:t>
      </w:r>
      <w:r w:rsidR="00751EE4">
        <w:fldChar w:fldCharType="end"/>
      </w:r>
      <w:r w:rsidR="00615599">
        <w:t>” for further details)</w:t>
      </w:r>
      <w:r w:rsidRPr="00FA02C9">
        <w:t>.</w:t>
      </w:r>
    </w:p>
    <w:p w14:paraId="37CB5397" w14:textId="77777777" w:rsidR="0014185A" w:rsidRPr="00FA02C9" w:rsidRDefault="0014185A" w:rsidP="00EB1981">
      <w:pPr>
        <w:ind w:firstLine="360"/>
        <w:jc w:val="both"/>
        <w:rPr>
          <w:rFonts w:eastAsia="MS Mincho"/>
        </w:rPr>
      </w:pPr>
      <w:r w:rsidRPr="00FA02C9">
        <w:t xml:space="preserve">The CIRS </w:t>
      </w:r>
      <w:r>
        <w:t xml:space="preserve">FP1 </w:t>
      </w:r>
      <w:r w:rsidRPr="00FA02C9">
        <w:t>multi-parameter</w:t>
      </w:r>
      <w:r>
        <w:t xml:space="preserve"> </w:t>
      </w:r>
      <w:r w:rsidRPr="00FA02C9">
        <w:t>spike supp</w:t>
      </w:r>
      <w:r>
        <w:t xml:space="preserve">ression algorithm utilizes high fidelity empirical 0.5 Hz </w:t>
      </w:r>
      <w:r w:rsidRPr="00FA02C9">
        <w:t xml:space="preserve">and </w:t>
      </w:r>
      <w:r>
        <w:t>8.0 Hz</w:t>
      </w:r>
      <w:r w:rsidRPr="00FA02C9">
        <w:t xml:space="preserve"> spike wavefo</w:t>
      </w:r>
      <w:r>
        <w:t xml:space="preserve">rms (“combs”) created from real </w:t>
      </w:r>
      <w:r w:rsidRPr="00FA02C9">
        <w:t xml:space="preserve">deep-space data using large averages of </w:t>
      </w:r>
      <w:r>
        <w:t xml:space="preserve">FP1 </w:t>
      </w:r>
      <w:r w:rsidRPr="00FA02C9">
        <w:t xml:space="preserve">interferograms.  The algorithm matches the positions and intensities of the spike combs to the observed spikes in each </w:t>
      </w:r>
      <w:r>
        <w:t xml:space="preserve">individual </w:t>
      </w:r>
      <w:r w:rsidRPr="00FA02C9">
        <w:t>interferogram and performs checks to optimize and characterize the quality of the fitting</w:t>
      </w:r>
      <w:r>
        <w:t xml:space="preserve"> process.  </w:t>
      </w:r>
      <w:r w:rsidRPr="00FA02C9">
        <w:t>Before de-spiking, each</w:t>
      </w:r>
      <w:r w:rsidRPr="00FA02C9">
        <w:rPr>
          <w:rFonts w:eastAsia="MS Mincho"/>
        </w:rPr>
        <w:t xml:space="preserve"> interferogram is over-sampled by a factor of 8.</w:t>
      </w:r>
    </w:p>
    <w:p w14:paraId="0E5290C4" w14:textId="77777777" w:rsidR="0014185A" w:rsidRDefault="0014185A" w:rsidP="00EB1981">
      <w:pPr>
        <w:ind w:firstLine="360"/>
        <w:jc w:val="both"/>
        <w:rPr>
          <w:rFonts w:eastAsia="MS Mincho"/>
        </w:rPr>
      </w:pPr>
      <w:r w:rsidRPr="00FA02C9">
        <w:t>The</w:t>
      </w:r>
      <w:r w:rsidRPr="00FA02C9">
        <w:rPr>
          <w:rFonts w:eastAsia="MS Mincho"/>
        </w:rPr>
        <w:t xml:space="preserve"> CIRS noise suppression algorithm has proven extremely successful in reducing 0.5 Hz and </w:t>
      </w:r>
      <w:r>
        <w:rPr>
          <w:rFonts w:eastAsia="MS Mincho"/>
        </w:rPr>
        <w:t>8.0 Hz</w:t>
      </w:r>
      <w:r w:rsidRPr="00FA02C9">
        <w:rPr>
          <w:rFonts w:eastAsia="MS Mincho"/>
        </w:rPr>
        <w:t xml:space="preserve"> electri</w:t>
      </w:r>
      <w:r>
        <w:rPr>
          <w:rFonts w:eastAsia="MS Mincho"/>
        </w:rPr>
        <w:t>cal noise spikes, as well as</w:t>
      </w:r>
      <w:r w:rsidRPr="00FA02C9">
        <w:rPr>
          <w:rFonts w:eastAsia="MS Mincho"/>
        </w:rPr>
        <w:t xml:space="preserve"> ripples &lt; 50 cm</w:t>
      </w:r>
      <w:r w:rsidRPr="00FA02C9">
        <w:rPr>
          <w:rFonts w:eastAsia="MS Mincho"/>
          <w:vertAlign w:val="superscript"/>
        </w:rPr>
        <w:t>-1</w:t>
      </w:r>
      <w:r w:rsidRPr="00FA02C9">
        <w:rPr>
          <w:rFonts w:eastAsia="MS Mincho"/>
        </w:rPr>
        <w:t xml:space="preserve"> and &gt; 300 cm</w:t>
      </w:r>
      <w:r w:rsidRPr="00FA02C9">
        <w:rPr>
          <w:rFonts w:eastAsia="MS Mincho"/>
          <w:vertAlign w:val="superscript"/>
        </w:rPr>
        <w:t>-1</w:t>
      </w:r>
      <w:r w:rsidRPr="00FA02C9">
        <w:rPr>
          <w:rFonts w:eastAsia="MS Mincho"/>
        </w:rPr>
        <w:t>, in a variety of Focal Plane 1 spectra calculated from interferograms recorded at 96, 97, 224, 225, 400 and 401 RTI</w:t>
      </w:r>
      <w:r>
        <w:rPr>
          <w:rFonts w:eastAsia="MS Mincho"/>
        </w:rPr>
        <w:t xml:space="preserve"> scan lengths</w:t>
      </w:r>
      <w:r w:rsidRPr="00FA02C9">
        <w:rPr>
          <w:rFonts w:eastAsia="MS Mincho"/>
        </w:rPr>
        <w:t>.</w:t>
      </w:r>
    </w:p>
    <w:p w14:paraId="10885891" w14:textId="77777777" w:rsidR="00034243" w:rsidRDefault="0014185A" w:rsidP="00034243">
      <w:pPr>
        <w:ind w:firstLine="360"/>
        <w:jc w:val="both"/>
      </w:pPr>
      <w:r>
        <w:lastRenderedPageBreak/>
        <w:t>Since October 2004 (Titan observations) and March 2005 (Saturn and all other observations), CIRS has been employing an additional technique for suppressing 0.5 Hz spikes.  The 0.5 Hz spike pattern is effectively suppressed in averages of ≥ 16 scans by recording interferograms with 16N+1 RTI, e. g. 97, 225, and 401 RTI.</w:t>
      </w:r>
      <w:r w:rsidR="00615599">
        <w:t xml:space="preserve">  The 0.5 Hz suppression is a</w:t>
      </w:r>
      <w:r>
        <w:t>ffected by the 0.5 Hz spike pattern being averaged into the 8.0 Hz pattern in the course of the averaging.  Unfortunately this technique is not applicable to the 96, 224, and 400 RTI interferograms that were acquired before the above dates.  In addition, the 8.0 Hz spikes remain in the spectra.</w:t>
      </w:r>
    </w:p>
    <w:p w14:paraId="59BA7057" w14:textId="77777777" w:rsidR="0014185A" w:rsidRDefault="00034243" w:rsidP="00034243">
      <w:pPr>
        <w:ind w:firstLine="360"/>
        <w:jc w:val="both"/>
      </w:pPr>
      <w:r>
        <w:t>It was necessary to modify the FP1 0.5 Hz and {8.0, 16.0, 24.0} Hz spike suppression algorithm after CIRS flight software (FSW) Version 6.0.0 was uploaded and implemented on July 28, 2010</w:t>
      </w:r>
      <w:r w:rsidR="00615599">
        <w:t xml:space="preserve"> (see Section “</w:t>
      </w:r>
      <w:r w:rsidR="00751EE4">
        <w:fldChar w:fldCharType="begin"/>
      </w:r>
      <w:r w:rsidR="00615599">
        <w:instrText xml:space="preserve"> REF _Ref200527121 \h </w:instrText>
      </w:r>
      <w:r w:rsidR="00751EE4">
        <w:fldChar w:fldCharType="separate"/>
      </w:r>
      <w:ins w:id="943" w:author="Kaelberer, Monte S. (GSFC-693.0)[ADNET SYSTEMS INCOR" w:date="2012-10-25T10:50:00Z">
        <w:r w:rsidR="005E6F33">
          <w:t xml:space="preserve">2.5.2 </w:t>
        </w:r>
        <w:r w:rsidR="005E6F33" w:rsidRPr="00F1634A">
          <w:t>Mitigation</w:t>
        </w:r>
      </w:ins>
      <w:del w:id="944" w:author="Kaelberer, Monte S. (GSFC-693.0)[ADNET SYSTEMS INCOR" w:date="2012-10-25T10:50:00Z">
        <w:r w:rsidR="008C6499" w:rsidDel="005E6F33">
          <w:delText xml:space="preserve">2.5.2 </w:delText>
        </w:r>
        <w:r w:rsidR="008C6499" w:rsidRPr="00F1634A" w:rsidDel="005E6F33">
          <w:delText>Mitigation</w:delText>
        </w:r>
      </w:del>
      <w:r w:rsidR="00751EE4">
        <w:fldChar w:fldCharType="end"/>
      </w:r>
      <w:r w:rsidR="00615599">
        <w:t>”)</w:t>
      </w:r>
      <w:r>
        <w:t>.  FSW 6.0.0 significantly reduces 8, 16, and 24 Hz electrical interference noise spikes in both individual and average FP1 interferograms.  0.5 Hz noise spikes are still present at their pre-FSW 6.0.0 shapes and amplitudes in individual interferograms, but their positions relative to the start of each scan are changed.</w:t>
      </w:r>
    </w:p>
    <w:p w14:paraId="6074A640" w14:textId="77777777" w:rsidR="00974BE7" w:rsidRPr="00F43A57" w:rsidRDefault="00615599" w:rsidP="00034243">
      <w:pPr>
        <w:ind w:firstLine="360"/>
        <w:jc w:val="both"/>
      </w:pPr>
      <w:r>
        <w:t xml:space="preserve">In light of the </w:t>
      </w:r>
      <w:r w:rsidR="00034243">
        <w:t>changes to the spike patterns resulting from FSW 6.0.0, the FP1 spike suppression algorithm was modified to bypass {8.0, 16.0, 24.0} Hz spike suppression for each NOADD interferogram recorded post-FSW 6.0.0.  As with earlier FSW versions, the algorithm subtracts out the interferogram’s D. C. baseline and deep-space shape function prior to suppressing the 0.5 Hz spikes.  Due to the difficulty of discerning 0.5 Hz spike patterns in individual and average post-FSW 6.0.0 FP1 COADD interferograms, both 0.5 Hz and {8.0, 16.0, 24.0} Hz spike suppression are bypassed for COADDs.  The spike suppression algorithm only subtracts out each COADD interferogram’s D. C. baseline and deep-space shape function.</w:t>
      </w:r>
    </w:p>
    <w:p w14:paraId="761ACD9F" w14:textId="77777777" w:rsidR="00F43A57" w:rsidRDefault="00D21FD7" w:rsidP="00F65066">
      <w:pPr>
        <w:pStyle w:val="Heading2"/>
      </w:pPr>
      <w:bookmarkStart w:id="945" w:name="_Ref177030508"/>
      <w:bookmarkStart w:id="946" w:name="_Ref182905400"/>
      <w:bookmarkStart w:id="947" w:name="_Toc214434689"/>
      <w:r>
        <w:t>3.4</w:t>
      </w:r>
      <w:r w:rsidR="00974BE7">
        <w:t xml:space="preserve"> </w:t>
      </w:r>
      <w:bookmarkEnd w:id="945"/>
      <w:r w:rsidR="0064180C">
        <w:t xml:space="preserve">Calibration </w:t>
      </w:r>
      <w:bookmarkEnd w:id="946"/>
      <w:r w:rsidR="00DE7CB9">
        <w:t>of the data</w:t>
      </w:r>
      <w:bookmarkEnd w:id="947"/>
    </w:p>
    <w:p w14:paraId="7D4F4DEF" w14:textId="77777777" w:rsidR="00DE7CB9" w:rsidRDefault="00DE7CB9" w:rsidP="00DE7CB9">
      <w:pPr>
        <w:ind w:firstLine="360"/>
      </w:pPr>
      <w:r>
        <w:t>This section describes the wavelength and radiometric calibration of the data.</w:t>
      </w:r>
    </w:p>
    <w:p w14:paraId="666DCFB8" w14:textId="77777777" w:rsidR="00F43A57" w:rsidRDefault="00D21FD7" w:rsidP="00593556">
      <w:pPr>
        <w:pStyle w:val="Heading3"/>
      </w:pPr>
      <w:bookmarkStart w:id="948" w:name="_Toc214434690"/>
      <w:r>
        <w:t>3.4</w:t>
      </w:r>
      <w:r w:rsidR="00974BE7">
        <w:t xml:space="preserve">.1 </w:t>
      </w:r>
      <w:r w:rsidR="0064180C">
        <w:t>Wavelength calibration</w:t>
      </w:r>
      <w:bookmarkEnd w:id="948"/>
    </w:p>
    <w:p w14:paraId="1DC6B677" w14:textId="77777777" w:rsidR="00786049" w:rsidRDefault="00F43A57" w:rsidP="00593556">
      <w:pPr>
        <w:ind w:firstLine="360"/>
        <w:jc w:val="both"/>
      </w:pPr>
      <w:r w:rsidRPr="002B007B">
        <w:t>Wavelength calibration is achieved by use of a refer</w:t>
      </w:r>
      <w:r>
        <w:t xml:space="preserve">ence diode laser </w:t>
      </w:r>
      <w:r w:rsidR="00DE7CB9">
        <w:t xml:space="preserve">(783 nm) </w:t>
      </w:r>
      <w:r>
        <w:t>interferometer that</w:t>
      </w:r>
      <w:r w:rsidRPr="002B007B">
        <w:t xml:space="preserve"> uses the same scan mechanism as the IR interferometer. </w:t>
      </w:r>
      <w:r w:rsidR="00DE7CB9">
        <w:t>The scan mirror moves at a constant speed of 0.0208 cm/s. While the mirror is moving, data are logged at every zero-crossing of the laser intensity, i.e. every 391.5 nm of light path difference, or every 195.75 nm of mirror travel.</w:t>
      </w:r>
    </w:p>
    <w:p w14:paraId="6B52A6EE" w14:textId="77777777" w:rsidR="00A8338F" w:rsidRPr="00A8338F" w:rsidRDefault="00A8338F" w:rsidP="00A8338F">
      <w:pPr>
        <w:spacing w:after="0"/>
        <w:jc w:val="both"/>
        <w:rPr>
          <w:i/>
        </w:rPr>
      </w:pPr>
      <w:r>
        <w:rPr>
          <w:i/>
        </w:rPr>
        <w:t>Number of samples returned</w:t>
      </w:r>
    </w:p>
    <w:p w14:paraId="5CDADF09" w14:textId="77777777" w:rsidR="00DE7CB9" w:rsidRDefault="00DE7CB9" w:rsidP="00593556">
      <w:pPr>
        <w:ind w:firstLine="360"/>
        <w:jc w:val="both"/>
      </w:pPr>
      <w:r>
        <w:t>FP3 and FP4 in the mid-infrared each sample from five detectors out of a possible ten, depending on the selected observation mode (see Section “</w:t>
      </w:r>
      <w:r w:rsidR="00751EE4">
        <w:fldChar w:fldCharType="begin"/>
      </w:r>
      <w:r>
        <w:instrText xml:space="preserve"> REF _Ref200617087 \h </w:instrText>
      </w:r>
      <w:r w:rsidR="00751EE4">
        <w:fldChar w:fldCharType="separate"/>
      </w:r>
      <w:r w:rsidR="005E6F33">
        <w:t>2.1.3 Instrument operation modes</w:t>
      </w:r>
      <w:r w:rsidR="00751EE4">
        <w:fldChar w:fldCharType="end"/>
      </w:r>
      <w:r>
        <w:t>”). Each detector is sampled in turn, so that the number of points per mid-IR spectrum is 5x less than in the far-IR (FP1) spectrum. Finally, all the channels are further decimated by resampling factors of 18, 4.5 and 5 respectively for FP1, FP3 and FP4, so as not to exceed the necessary Nyquist sampling rate for the spectrum.</w:t>
      </w:r>
    </w:p>
    <w:p w14:paraId="53AB4FBC" w14:textId="77777777" w:rsidR="00297324" w:rsidRDefault="00DE7CB9" w:rsidP="00297324">
      <w:pPr>
        <w:ind w:firstLine="360"/>
        <w:jc w:val="both"/>
      </w:pPr>
      <w:r>
        <w:t>The final number of points in the spectrum is therefore:</w:t>
      </w:r>
    </w:p>
    <w:p w14:paraId="6E1EB59D" w14:textId="77777777" w:rsidR="00297324" w:rsidRDefault="00FD09CF" w:rsidP="00297324">
      <w:pPr>
        <w:ind w:firstLine="360"/>
        <w:jc w:val="both"/>
      </w:pPr>
      <m:oMath>
        <m:sSub>
          <m:sSubPr>
            <m:ctrlPr>
              <w:rPr>
                <w:rFonts w:ascii="Cambria Math" w:hAnsi="Cambria Math"/>
                <w:i/>
              </w:rPr>
            </m:ctrlPr>
          </m:sSubPr>
          <m:e>
            <m:r>
              <w:rPr>
                <w:rFonts w:ascii="Cambria Math" w:hAnsi="Cambria Math"/>
              </w:rPr>
              <m:t>n</m:t>
            </m:r>
          </m:e>
          <m:sub>
            <m:r>
              <w:rPr>
                <w:rFonts w:ascii="Cambria Math" w:hAnsi="Cambria Math"/>
              </w:rPr>
              <m:t>p</m:t>
            </m:r>
          </m:sub>
        </m:sSub>
        <m:r>
          <w:rPr>
            <w:rFonts w:ascii="Cambria Math" w:hAnsi="Cambria Math"/>
          </w:rPr>
          <m:t>=</m:t>
        </m:r>
        <m:f>
          <m:fPr>
            <m:ctrlPr>
              <w:rPr>
                <w:rFonts w:ascii="Cambria Math" w:hAnsi="Cambria Math"/>
                <w:i/>
              </w:rPr>
            </m:ctrlPr>
          </m:fPr>
          <m:num>
            <m:r>
              <m:rPr>
                <m:sty m:val="p"/>
              </m:rPr>
              <w:rPr>
                <w:rFonts w:ascii="Cambria Math" w:hAnsi="Cambria Math" w:cs="Cambria Math"/>
              </w:rPr>
              <m:t>light path change</m:t>
            </m:r>
          </m:num>
          <m:den>
            <m:r>
              <m:rPr>
                <m:sty m:val="p"/>
              </m:rPr>
              <w:rPr>
                <w:rFonts w:ascii="Cambria Math" w:hAnsi="Cambria Math"/>
              </w:rPr>
              <m:t>logging interval</m:t>
            </m:r>
          </m:den>
        </m:f>
        <m:r>
          <w:rPr>
            <w:rFonts w:ascii="Cambria Math" w:hAnsi="Cambria Math"/>
          </w:rPr>
          <m:t>×</m:t>
        </m:r>
        <m:f>
          <m:fPr>
            <m:ctrlPr>
              <w:rPr>
                <w:rFonts w:ascii="Cambria Math" w:hAnsi="Cambria Math"/>
                <w:i/>
              </w:rPr>
            </m:ctrlPr>
          </m:fPr>
          <m:num>
            <m:r>
              <w:rPr>
                <w:rFonts w:ascii="Cambria Math" w:hAnsi="Cambria Math"/>
              </w:rPr>
              <m:t>1</m:t>
            </m:r>
          </m:num>
          <m:den>
            <m:r>
              <m:rPr>
                <m:sty m:val="p"/>
              </m:rPr>
              <w:rPr>
                <w:rFonts w:ascii="Cambria Math" w:hAnsi="Cambria Math"/>
              </w:rPr>
              <m:t>resample factor</m:t>
            </m:r>
          </m:den>
        </m:f>
      </m:oMath>
      <w:r w:rsidR="00DE7CB9">
        <w:t xml:space="preserve"> </w:t>
      </w:r>
      <w:r w:rsidR="00297324">
        <w:tab/>
      </w:r>
      <w:r w:rsidR="00297324">
        <w:tab/>
      </w:r>
      <w:r w:rsidR="00297324">
        <w:tab/>
      </w:r>
      <w:r w:rsidR="00297324">
        <w:tab/>
      </w:r>
      <w:r w:rsidR="00297324">
        <w:tab/>
      </w:r>
      <w:r w:rsidR="00297324">
        <w:tab/>
      </w:r>
      <w:r w:rsidR="00297324">
        <w:tab/>
        <w:t>(1)</w:t>
      </w:r>
      <w:r w:rsidR="00297324">
        <w:tab/>
      </w:r>
    </w:p>
    <w:p w14:paraId="2B2A2B77" w14:textId="77777777" w:rsidR="00786049" w:rsidRDefault="00297324" w:rsidP="00297324">
      <w:pPr>
        <w:ind w:firstLine="360"/>
      </w:pPr>
      <w:r>
        <w:tab/>
      </w:r>
      <m:oMath>
        <m:sSub>
          <m:sSubPr>
            <m:ctrlPr>
              <w:rPr>
                <w:rFonts w:ascii="Cambria Math" w:hAnsi="Cambria Math"/>
                <w:i/>
              </w:rPr>
            </m:ctrlPr>
          </m:sSubPr>
          <m:e>
            <m:r>
              <w:rPr>
                <w:rFonts w:ascii="Cambria Math" w:hAnsi="Cambria Math"/>
              </w:rPr>
              <m:t>n</m:t>
            </m:r>
          </m:e>
          <m:sub>
            <m:r>
              <w:rPr>
                <w:rFonts w:ascii="Cambria Math" w:hAnsi="Cambria Math"/>
              </w:rPr>
              <m:t>p</m:t>
            </m:r>
          </m:sub>
        </m:sSub>
        <m:r>
          <w:rPr>
            <w:rFonts w:ascii="Cambria Math" w:hAnsi="Cambria Math"/>
          </w:rPr>
          <m:t>=</m:t>
        </m:r>
        <m:f>
          <m:fPr>
            <m:ctrlPr>
              <w:rPr>
                <w:rFonts w:ascii="Cambria Math" w:hAnsi="Cambria Math"/>
                <w:i/>
              </w:rPr>
            </m:ctrlPr>
          </m:fPr>
          <m:num>
            <m:r>
              <w:rPr>
                <w:rFonts w:ascii="Cambria Math" w:hAnsi="Cambria Math"/>
              </w:rPr>
              <m:t>(2×0.0208×t)</m:t>
            </m:r>
          </m:num>
          <m:den>
            <m:r>
              <w:rPr>
                <w:rFonts w:ascii="Cambria Math" w:hAnsi="Cambria Math"/>
              </w:rPr>
              <m:t>(783/2×</m:t>
            </m:r>
            <m:sSup>
              <m:sSupPr>
                <m:ctrlPr>
                  <w:rPr>
                    <w:rFonts w:ascii="Cambria Math" w:hAnsi="Cambria Math"/>
                    <w:i/>
                  </w:rPr>
                </m:ctrlPr>
              </m:sSupPr>
              <m:e>
                <m:r>
                  <w:rPr>
                    <w:rFonts w:ascii="Cambria Math" w:hAnsi="Cambria Math"/>
                  </w:rPr>
                  <m:t>10</m:t>
                </m:r>
              </m:e>
              <m:sup>
                <m:r>
                  <w:rPr>
                    <w:rFonts w:ascii="Cambria Math" w:hAnsi="Cambria Math"/>
                  </w:rPr>
                  <m:t>-7</m:t>
                </m:r>
              </m:sup>
            </m:sSup>
            <m:r>
              <w:rPr>
                <w:rFonts w:ascii="Cambria Math" w:hAnsi="Cambria Math"/>
              </w:rPr>
              <m:t>)</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n</m:t>
                </m:r>
              </m:e>
              <m:sub>
                <m:r>
                  <m:rPr>
                    <m:sty m:val="p"/>
                  </m:rPr>
                  <w:rPr>
                    <w:rFonts w:ascii="Cambria Math" w:hAnsi="Cambria Math"/>
                  </w:rPr>
                  <m:t>resamp</m:t>
                </m:r>
              </m:sub>
            </m:sSub>
            <m:r>
              <w:rPr>
                <w:rFonts w:ascii="Cambria Math" w:hAnsi="Cambria Math"/>
              </w:rPr>
              <m:t>)</m:t>
            </m:r>
          </m:den>
        </m:f>
      </m:oMath>
      <w:r>
        <w:tab/>
      </w:r>
      <w:r>
        <w:tab/>
      </w:r>
      <w:r>
        <w:tab/>
      </w:r>
      <w:r>
        <w:tab/>
      </w:r>
      <w:r>
        <w:tab/>
      </w:r>
      <w:r>
        <w:tab/>
      </w:r>
      <w:r>
        <w:tab/>
        <w:t>(2)</w:t>
      </w:r>
    </w:p>
    <w:p w14:paraId="0BD24F92" w14:textId="77777777" w:rsidR="00BA0545" w:rsidRDefault="00297324" w:rsidP="00BA0545">
      <w:pPr>
        <w:ind w:firstLine="360"/>
        <w:jc w:val="both"/>
      </w:pPr>
      <w:r>
        <w:t xml:space="preserve">where </w:t>
      </w:r>
      <w:r>
        <w:rPr>
          <w:i/>
        </w:rPr>
        <w:t>n</w:t>
      </w:r>
      <w:r>
        <w:rPr>
          <w:i/>
          <w:vertAlign w:val="subscript"/>
        </w:rPr>
        <w:t>d</w:t>
      </w:r>
      <w:r>
        <w:t xml:space="preserve"> is the number of detector elements switched between, and </w:t>
      </w:r>
      <w:r>
        <w:rPr>
          <w:i/>
        </w:rPr>
        <w:t>n</w:t>
      </w:r>
      <w:r>
        <w:rPr>
          <w:i/>
          <w:vertAlign w:val="subscript"/>
        </w:rPr>
        <w:t>resamp</w:t>
      </w:r>
      <w:r>
        <w:t xml:space="preserve"> is the resampling factor given above. For example, a 10 s scan with FP4 would have </w:t>
      </w:r>
      <w:r>
        <w:rPr>
          <w:i/>
        </w:rPr>
        <w:t>n</w:t>
      </w:r>
      <w:r>
        <w:rPr>
          <w:i/>
          <w:vertAlign w:val="subscript"/>
        </w:rPr>
        <w:t>p</w:t>
      </w:r>
      <w:r>
        <w:t>=425</w:t>
      </w:r>
      <w:r w:rsidR="00A8338F">
        <w:t xml:space="preserve">. In fact, the above formulae only provide an approximate guide to the number of samples that are returned from a scan of given length. This is due primarily to mirror fly-back time (at start of scan) which shortens the effective scan duration, and moreover requires an amount of time that is variable depending on the length of the </w:t>
      </w:r>
      <w:r w:rsidR="00A8338F">
        <w:rPr>
          <w:i/>
        </w:rPr>
        <w:t xml:space="preserve">preceding </w:t>
      </w:r>
      <w:r w:rsidR="00A8338F">
        <w:t>scan – i.e. where the mirror was left prior to the current scan. In addition, loss of scan mechanism phase lock due to spacecraft vibrations (mainly from the reaction wheels) and inherent velocity variations in the scan mechanism can lead to variations of ~1% in the amount of samples returned.</w:t>
      </w:r>
    </w:p>
    <w:p w14:paraId="1E4357A0" w14:textId="77777777" w:rsidR="00E441BB" w:rsidRDefault="00E441BB" w:rsidP="006A6A78">
      <w:pPr>
        <w:spacing w:after="0"/>
        <w:jc w:val="both"/>
        <w:rPr>
          <w:i/>
        </w:rPr>
      </w:pPr>
      <w:r>
        <w:rPr>
          <w:i/>
        </w:rPr>
        <w:t>Sample point spacing</w:t>
      </w:r>
    </w:p>
    <w:p w14:paraId="188568D3" w14:textId="77777777" w:rsidR="00297324" w:rsidRDefault="00297324" w:rsidP="00297324">
      <w:pPr>
        <w:ind w:firstLine="360"/>
        <w:jc w:val="both"/>
      </w:pPr>
      <w:r>
        <w:t xml:space="preserve">The spacing of </w:t>
      </w:r>
      <w:r w:rsidR="00A8338F">
        <w:t xml:space="preserve">output points on the power spectrum is the reciprocal of the maximum path difference of the beam, </w:t>
      </w:r>
      <w:r w:rsidR="00A8338F">
        <w:rPr>
          <w:i/>
        </w:rPr>
        <w:t>X</w:t>
      </w:r>
      <w:r w:rsidR="00A8338F">
        <w:t>:</w:t>
      </w:r>
    </w:p>
    <w:p w14:paraId="51131602" w14:textId="77777777" w:rsidR="00A8338F" w:rsidRDefault="006A6A78" w:rsidP="00297324">
      <w:pPr>
        <w:ind w:firstLine="360"/>
        <w:jc w:val="both"/>
      </w:pPr>
      <w:r>
        <w:tab/>
      </w:r>
      <m:oMath>
        <m:r>
          <w:rPr>
            <w:rFonts w:ascii="Cambria Math" w:hAnsi="Cambria Math"/>
          </w:rPr>
          <m:t>δν=</m:t>
        </m:r>
        <m:f>
          <m:fPr>
            <m:ctrlPr>
              <w:rPr>
                <w:rFonts w:ascii="Cambria Math" w:hAnsi="Cambria Math"/>
                <w:i/>
              </w:rPr>
            </m:ctrlPr>
          </m:fPr>
          <m:num>
            <m:r>
              <w:rPr>
                <w:rFonts w:ascii="Cambria Math" w:hAnsi="Cambria Math"/>
              </w:rPr>
              <m:t>1</m:t>
            </m:r>
          </m:num>
          <m:den>
            <m:r>
              <w:rPr>
                <w:rFonts w:ascii="Cambria Math" w:hAnsi="Cambria Math"/>
              </w:rPr>
              <m:t>2X</m:t>
            </m:r>
          </m:den>
        </m:f>
        <m:r>
          <w:rPr>
            <w:rFonts w:ascii="Cambria Math" w:hAnsi="Cambria Math"/>
          </w:rPr>
          <m:t>;        X=2×0.0208×(t-</m:t>
        </m:r>
        <m:sSub>
          <m:sSubPr>
            <m:ctrlPr>
              <w:rPr>
                <w:rFonts w:ascii="Cambria Math" w:hAnsi="Cambria Math"/>
                <w:i/>
              </w:rPr>
            </m:ctrlPr>
          </m:sSubPr>
          <m:e>
            <m:r>
              <w:rPr>
                <w:rFonts w:ascii="Cambria Math" w:hAnsi="Cambria Math"/>
              </w:rPr>
              <m:t>t</m:t>
            </m:r>
          </m:e>
          <m:sub>
            <m:r>
              <w:rPr>
                <w:rFonts w:ascii="Cambria Math" w:hAnsi="Cambria Math"/>
              </w:rPr>
              <m:t>0</m:t>
            </m:r>
          </m:sub>
        </m:sSub>
        <m:r>
          <w:rPr>
            <w:rFonts w:ascii="Cambria Math" w:hAnsi="Cambria Math"/>
          </w:rPr>
          <m:t>)</m:t>
        </m:r>
      </m:oMath>
      <w:r w:rsidR="00BA0545">
        <w:tab/>
      </w:r>
      <w:r w:rsidR="00BA0545">
        <w:tab/>
      </w:r>
      <w:r w:rsidR="00BA0545">
        <w:tab/>
      </w:r>
      <w:r>
        <w:tab/>
      </w:r>
      <w:r>
        <w:tab/>
      </w:r>
      <w:r>
        <w:tab/>
        <w:t>(3)</w:t>
      </w:r>
    </w:p>
    <w:p w14:paraId="64401CC5" w14:textId="77777777" w:rsidR="006A6A78" w:rsidRDefault="00BA0545" w:rsidP="00BA0545">
      <w:pPr>
        <w:jc w:val="both"/>
      </w:pPr>
      <w:r>
        <w:t xml:space="preserve">where </w:t>
      </w:r>
      <w:r>
        <w:rPr>
          <w:i/>
        </w:rPr>
        <w:t>t</w:t>
      </w:r>
      <w:r>
        <w:rPr>
          <w:i/>
          <w:vertAlign w:val="subscript"/>
        </w:rPr>
        <w:t>0</w:t>
      </w:r>
      <w:r>
        <w:t xml:space="preserve"> is the time after scan start when the mirror reaches the zero path difference (ZPD) point, equality in the light path in both interferometer arms. This is triggered by the white light fringe of a reference source. A</w:t>
      </w:r>
      <w:r w:rsidR="006A6A78">
        <w:t xml:space="preserve">lternatively, substituting for </w:t>
      </w:r>
      <w:r w:rsidR="006A6A78">
        <w:rPr>
          <w:i/>
        </w:rPr>
        <w:t>t</w:t>
      </w:r>
      <w:r w:rsidR="006A6A78">
        <w:t xml:space="preserve"> in Eq. (2) we arrive at:</w:t>
      </w:r>
    </w:p>
    <w:p w14:paraId="0A9CADCD" w14:textId="77777777" w:rsidR="006A6A78" w:rsidRDefault="006A6A78" w:rsidP="00297324">
      <w:pPr>
        <w:ind w:firstLine="360"/>
        <w:jc w:val="both"/>
      </w:pPr>
      <w:r>
        <w:tab/>
      </w:r>
      <m:oMath>
        <m:r>
          <w:rPr>
            <w:rFonts w:ascii="Cambria Math" w:hAnsi="Cambria Math"/>
          </w:rPr>
          <m:t>δν=</m:t>
        </m:r>
        <m:f>
          <m:fPr>
            <m:ctrlPr>
              <w:rPr>
                <w:rFonts w:ascii="Cambria Math" w:hAnsi="Cambria Math"/>
                <w:i/>
              </w:rPr>
            </m:ctrlPr>
          </m:fPr>
          <m:num>
            <m:r>
              <w:rPr>
                <w:rFonts w:ascii="Cambria Math" w:hAnsi="Cambria Math"/>
              </w:rPr>
              <m:t>1</m:t>
            </m:r>
          </m:num>
          <m:den>
            <m:r>
              <w:rPr>
                <w:rFonts w:ascii="Cambria Math" w:hAnsi="Cambria Math"/>
              </w:rPr>
              <m:t>2×</m:t>
            </m:r>
            <m:sSub>
              <m:sSubPr>
                <m:ctrlPr>
                  <w:rPr>
                    <w:rFonts w:ascii="Cambria Math" w:hAnsi="Cambria Math"/>
                    <w:i/>
                  </w:rPr>
                </m:ctrlPr>
              </m:sSubPr>
              <m:e>
                <m:r>
                  <w:rPr>
                    <w:rFonts w:ascii="Cambria Math" w:hAnsi="Cambria Math"/>
                  </w:rPr>
                  <m:t>c</m:t>
                </m:r>
              </m:e>
              <m:sub>
                <m:r>
                  <m:rPr>
                    <m:sty m:val="p"/>
                  </m:rPr>
                  <w:rPr>
                    <w:rFonts w:ascii="Cambria Math" w:hAnsi="Cambria Math"/>
                  </w:rPr>
                  <m:t>FP</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L</m:t>
                </m:r>
              </m:sub>
            </m:sSub>
          </m:den>
        </m:f>
      </m:oMath>
      <w:r>
        <w:tab/>
      </w:r>
      <w:r>
        <w:tab/>
      </w:r>
      <w:r>
        <w:tab/>
      </w:r>
      <w:r>
        <w:tab/>
      </w:r>
      <w:r>
        <w:tab/>
      </w:r>
      <w:r>
        <w:tab/>
      </w:r>
      <w:r>
        <w:tab/>
      </w:r>
      <w:r>
        <w:tab/>
      </w:r>
      <w:r>
        <w:tab/>
      </w:r>
      <w:r>
        <w:tab/>
        <w:t>(4)</w:t>
      </w:r>
    </w:p>
    <w:p w14:paraId="37C44B18" w14:textId="77777777" w:rsidR="006A6A78" w:rsidRDefault="006A6A78" w:rsidP="00BA0545">
      <w:pPr>
        <w:jc w:val="both"/>
      </w:pPr>
      <w:r>
        <w:t xml:space="preserve">where </w:t>
      </w:r>
      <w:r>
        <w:rPr>
          <w:i/>
        </w:rPr>
        <w:t>n</w:t>
      </w:r>
      <w:r w:rsidR="00BA0545">
        <w:rPr>
          <w:i/>
          <w:vertAlign w:val="subscript"/>
        </w:rPr>
        <w:t>L</w:t>
      </w:r>
      <w:r>
        <w:t xml:space="preserve"> is the actual (returned) number of samples </w:t>
      </w:r>
      <w:r w:rsidR="00BA0545">
        <w:t xml:space="preserve">in the long side of the interferogram (after ZPD), and we define the constant </w:t>
      </w:r>
      <w:r w:rsidR="00BA0545">
        <w:rPr>
          <w:i/>
        </w:rPr>
        <w:t>c</w:t>
      </w:r>
      <w:r w:rsidR="00BA0545">
        <w:rPr>
          <w:i/>
          <w:vertAlign w:val="subscript"/>
        </w:rPr>
        <w:t>FP</w:t>
      </w:r>
      <w:r w:rsidR="00BA0545">
        <w:t xml:space="preserve"> for each focal plane as follows</w:t>
      </w:r>
      <w:r>
        <w:t>:</w:t>
      </w:r>
    </w:p>
    <w:p w14:paraId="0081A559" w14:textId="77777777" w:rsidR="006A6A78" w:rsidRPr="006A6A78" w:rsidRDefault="006A6A78" w:rsidP="00297324">
      <w:pPr>
        <w:ind w:firstLine="360"/>
        <w:jc w:val="both"/>
      </w:pPr>
      <w:r>
        <w:tab/>
      </w:r>
      <m:oMath>
        <m:sSub>
          <m:sSubPr>
            <m:ctrlPr>
              <w:rPr>
                <w:rFonts w:ascii="Cambria Math" w:hAnsi="Cambria Math"/>
                <w:i/>
              </w:rPr>
            </m:ctrlPr>
          </m:sSubPr>
          <m:e>
            <m:r>
              <w:rPr>
                <w:rFonts w:ascii="Cambria Math" w:hAnsi="Cambria Math"/>
              </w:rPr>
              <m:t>c</m:t>
            </m:r>
          </m:e>
          <m:sub>
            <m:r>
              <w:rPr>
                <w:rFonts w:ascii="Cambria Math" w:hAnsi="Cambria Math"/>
              </w:rPr>
              <m:t>FP</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n</m:t>
            </m:r>
          </m:e>
          <m:sub>
            <m:r>
              <m:rPr>
                <m:sty m:val="p"/>
              </m:rPr>
              <w:rPr>
                <w:rFonts w:ascii="Cambria Math" w:hAnsi="Cambria Math"/>
              </w:rPr>
              <m:t>resamp</m:t>
            </m:r>
          </m:sub>
        </m:sSub>
        <m:r>
          <w:rPr>
            <w:rFonts w:ascii="Cambria Math" w:hAnsi="Cambria Math"/>
          </w:rPr>
          <m:t>×</m:t>
        </m:r>
        <m:f>
          <m:fPr>
            <m:ctrlPr>
              <w:rPr>
                <w:rFonts w:ascii="Cambria Math" w:hAnsi="Cambria Math"/>
                <w:i/>
              </w:rPr>
            </m:ctrlPr>
          </m:fPr>
          <m:num>
            <m:r>
              <w:rPr>
                <w:rFonts w:ascii="Cambria Math" w:hAnsi="Cambria Math"/>
              </w:rPr>
              <m:t>783</m:t>
            </m:r>
          </m:num>
          <m:den>
            <m:r>
              <w:rPr>
                <w:rFonts w:ascii="Cambria Math" w:hAnsi="Cambria Math"/>
              </w:rPr>
              <m:t>2</m:t>
            </m:r>
          </m:den>
        </m:f>
        <m: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-7</m:t>
            </m:r>
          </m:sup>
        </m:sSup>
      </m:oMath>
      <w:r>
        <w:tab/>
      </w:r>
      <w:r>
        <w:tab/>
      </w:r>
      <w:r>
        <w:tab/>
      </w:r>
      <w:r>
        <w:tab/>
      </w:r>
      <w:r>
        <w:tab/>
      </w:r>
      <w:r>
        <w:tab/>
      </w:r>
      <w:r>
        <w:tab/>
        <w:t>(5)</w:t>
      </w:r>
    </w:p>
    <w:p w14:paraId="08B101B4" w14:textId="77777777" w:rsidR="00BA0545" w:rsidRDefault="00BA0545" w:rsidP="00297324">
      <w:pPr>
        <w:ind w:firstLine="360"/>
        <w:jc w:val="both"/>
      </w:pPr>
      <w:r>
        <w:t xml:space="preserve">For example, </w:t>
      </w:r>
      <w:r>
        <w:rPr>
          <w:i/>
        </w:rPr>
        <w:t>c</w:t>
      </w:r>
      <w:r>
        <w:rPr>
          <w:i/>
          <w:vertAlign w:val="subscript"/>
        </w:rPr>
        <w:t>FP4</w:t>
      </w:r>
      <w:r>
        <w:t>=9.7875</w:t>
      </w:r>
      <w:r w:rsidR="004A7CC0">
        <w:t>x10</w:t>
      </w:r>
      <w:r w:rsidR="004A7CC0">
        <w:rPr>
          <w:vertAlign w:val="superscript"/>
        </w:rPr>
        <w:t>-4</w:t>
      </w:r>
      <w:r>
        <w:t xml:space="preserve"> cm</w:t>
      </w:r>
      <w:r>
        <w:rPr>
          <w:vertAlign w:val="superscript"/>
        </w:rPr>
        <w:t>-1</w:t>
      </w:r>
      <w:r>
        <w:t>, so if there were</w:t>
      </w:r>
      <w:r w:rsidR="004A7CC0">
        <w:t xml:space="preserve"> 350 actual samples after ZPD in a 10 s scan on FP4, the point spacing in the final power spectrum would be 1.46 cm</w:t>
      </w:r>
      <w:r w:rsidR="004A7CC0">
        <w:rPr>
          <w:vertAlign w:val="superscript"/>
        </w:rPr>
        <w:t>-1</w:t>
      </w:r>
      <w:r w:rsidR="004A7CC0">
        <w:t>. Note that this Nyquist point spacing is about half the spectral resolution, depending on definition. So in this example the spectral resolution is about 2.92 cm</w:t>
      </w:r>
      <w:r w:rsidR="004A7CC0">
        <w:rPr>
          <w:vertAlign w:val="superscript"/>
        </w:rPr>
        <w:t>-1</w:t>
      </w:r>
      <w:r w:rsidR="004A7CC0">
        <w:t>.</w:t>
      </w:r>
    </w:p>
    <w:p w14:paraId="099B1CFA" w14:textId="77777777" w:rsidR="00BA0545" w:rsidRDefault="004A7CC0" w:rsidP="004A7CC0">
      <w:pPr>
        <w:ind w:firstLine="360"/>
        <w:jc w:val="both"/>
      </w:pPr>
      <w:r>
        <w:t xml:space="preserve">In practice, Fourier transforms are often made using an array size that is some power of 2: i.e. 512, 1024 etc. Therefore, the </w:t>
      </w:r>
      <w:r>
        <w:rPr>
          <w:i/>
        </w:rPr>
        <w:t>zero-padding</w:t>
      </w:r>
      <w:r>
        <w:t xml:space="preserve"> that occurs to the interferogram in the array results in an oversampling on the resultant power spectrum. In this case, the 350-point array would be padded to 512 and the resulting point spacing would be 0.998 cm</w:t>
      </w:r>
      <w:r>
        <w:rPr>
          <w:vertAlign w:val="superscript"/>
        </w:rPr>
        <w:t>-1</w:t>
      </w:r>
      <w:r>
        <w:t>, less than half the resolution. This topic is discussed in greater detail later (Section “</w:t>
      </w:r>
      <w:r w:rsidR="00751EE4">
        <w:fldChar w:fldCharType="begin"/>
      </w:r>
      <w:r>
        <w:instrText xml:space="preserve"> REF _Ref200620935 \h </w:instrText>
      </w:r>
      <w:r w:rsidR="00751EE4">
        <w:fldChar w:fldCharType="separate"/>
      </w:r>
      <w:r w:rsidR="005E6F33">
        <w:t xml:space="preserve">3.5.1 </w:t>
      </w:r>
      <w:r w:rsidR="00751EE4">
        <w:fldChar w:fldCharType="end"/>
      </w:r>
      <w:r>
        <w:t>”).</w:t>
      </w:r>
    </w:p>
    <w:p w14:paraId="1EB365D9" w14:textId="77777777" w:rsidR="004A7CC0" w:rsidRPr="004A7CC0" w:rsidRDefault="004A7CC0" w:rsidP="004A7CC0">
      <w:pPr>
        <w:jc w:val="both"/>
        <w:rPr>
          <w:i/>
        </w:rPr>
      </w:pPr>
      <w:r>
        <w:rPr>
          <w:i/>
        </w:rPr>
        <w:t>Laser modes</w:t>
      </w:r>
    </w:p>
    <w:p w14:paraId="6356E872" w14:textId="77777777" w:rsidR="005F6B04" w:rsidRDefault="004A7CC0" w:rsidP="005F6B04">
      <w:pPr>
        <w:ind w:firstLine="360"/>
        <w:jc w:val="both"/>
        <w:rPr>
          <w:ins w:id="949" w:author="Conor Nixon" w:date="2012-06-13T15:45:00Z"/>
        </w:rPr>
      </w:pPr>
      <w:r>
        <w:lastRenderedPageBreak/>
        <w:t>A further complexity is added to the wavelength calibration due to the fact that the diode laser may ‘mode-hop’ to different frequencies. This occurs infrequently, and modes generally persist for months or years.</w:t>
      </w:r>
      <w:r w:rsidR="005F6B04">
        <w:t xml:space="preserve"> However even within the modes there is some smaller drift over time that may be due to thermal effects. Modes are generally determined by monitoring the fringe voltages returned in the housekeeping data packets. Therefore, care must be taken to match laser modes/fringe voltages of target scans, and blackbody reference scans, during calibration. See </w:t>
      </w:r>
      <w:ins w:id="950" w:author="Conor Nixon" w:date="2012-06-13T15:48:00Z">
        <w:r w:rsidR="00751EE4">
          <w:fldChar w:fldCharType="begin"/>
        </w:r>
        <w:r w:rsidR="0043629C">
          <w:instrText xml:space="preserve"> REF _Ref201221847 \h </w:instrText>
        </w:r>
      </w:ins>
      <w:r w:rsidR="00751EE4">
        <w:fldChar w:fldCharType="separate"/>
      </w:r>
      <w:ins w:id="951" w:author="Kaelberer, Monte S. (GSFC-693.0)[ADNET SYSTEMS INCOR" w:date="2012-10-25T10:50:00Z">
        <w:r w:rsidR="005E6F33">
          <w:t xml:space="preserve">Figure </w:t>
        </w:r>
        <w:r w:rsidR="005E6F33">
          <w:rPr>
            <w:noProof/>
          </w:rPr>
          <w:t>19</w:t>
        </w:r>
      </w:ins>
      <w:ins w:id="952" w:author="Conor Nixon" w:date="2012-06-13T15:47:00Z">
        <w:del w:id="953" w:author="Kaelberer, Monte S. (GSFC-693.0)[ADNET SYSTEMS INCOR" w:date="2012-10-25T10:50:00Z">
          <w:r w:rsidR="008C6499" w:rsidDel="005E6F33">
            <w:delText xml:space="preserve">Figure </w:delText>
          </w:r>
        </w:del>
      </w:ins>
      <w:del w:id="954" w:author="Kaelberer, Monte S. (GSFC-693.0)[ADNET SYSTEMS INCOR" w:date="2012-10-25T10:50:00Z">
        <w:r w:rsidR="008C6499" w:rsidDel="005E6F33">
          <w:rPr>
            <w:noProof/>
          </w:rPr>
          <w:delText>17</w:delText>
        </w:r>
      </w:del>
      <w:ins w:id="955" w:author="Conor Nixon" w:date="2012-06-13T15:48:00Z">
        <w:r w:rsidR="00751EE4">
          <w:fldChar w:fldCharType="end"/>
        </w:r>
      </w:ins>
      <w:ins w:id="956" w:author="Conor Nixon" w:date="2012-06-13T15:49:00Z">
        <w:r w:rsidR="0043629C">
          <w:t xml:space="preserve"> for an overview of the modes</w:t>
        </w:r>
      </w:ins>
      <w:ins w:id="957" w:author="Conor Nixon" w:date="2012-06-13T15:48:00Z">
        <w:r w:rsidR="0043629C">
          <w:t>.</w:t>
        </w:r>
      </w:ins>
    </w:p>
    <w:p w14:paraId="18203EDC" w14:textId="77777777" w:rsidR="0043629C" w:rsidRDefault="007F4234" w:rsidP="0043629C">
      <w:pPr>
        <w:keepNext/>
        <w:jc w:val="both"/>
        <w:rPr>
          <w:ins w:id="958" w:author="Conor Nixon" w:date="2012-06-13T15:47:00Z"/>
        </w:rPr>
      </w:pPr>
      <w:ins w:id="959" w:author="Conor Nixon" w:date="2012-06-13T15:45:00Z">
        <w:r>
          <w:rPr>
            <w:noProof/>
          </w:rPr>
          <w:drawing>
            <wp:inline distT="0" distB="0" distL="0" distR="0" wp14:anchorId="349C53A3" wp14:editId="6C416C41">
              <wp:extent cx="5943600" cy="45929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erence_IFM_Signal_3_secs_Jun2012_team_meeting.PDF"/>
                      <pic:cNvPicPr/>
                    </pic:nvPicPr>
                    <pic:blipFill>
                      <a:blip r:embed="rId32">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ins>
    </w:p>
    <w:p w14:paraId="28184D33" w14:textId="77777777" w:rsidR="0043629C" w:rsidRDefault="0043629C" w:rsidP="0043629C">
      <w:pPr>
        <w:pStyle w:val="Caption"/>
        <w:jc w:val="both"/>
      </w:pPr>
      <w:bookmarkStart w:id="960" w:name="_Ref201221847"/>
      <w:bookmarkStart w:id="961" w:name="_Toc340570507"/>
      <w:ins w:id="962" w:author="Conor Nixon" w:date="2012-06-13T15:47:00Z">
        <w:r>
          <w:t xml:space="preserve">Figure </w:t>
        </w:r>
        <w:r w:rsidR="00751EE4">
          <w:fldChar w:fldCharType="begin"/>
        </w:r>
        <w:r>
          <w:instrText xml:space="preserve"> SEQ Figure \* ARABIC </w:instrText>
        </w:r>
      </w:ins>
      <w:r w:rsidR="00751EE4">
        <w:fldChar w:fldCharType="separate"/>
      </w:r>
      <w:ins w:id="963" w:author="Kaelberer, Monte S. (GSFC-693.0)[ADNET SYSTEMS INCOR" w:date="2012-10-25T10:50:00Z">
        <w:r w:rsidR="005E6F33">
          <w:rPr>
            <w:noProof/>
          </w:rPr>
          <w:t>19</w:t>
        </w:r>
      </w:ins>
      <w:del w:id="964" w:author="Kaelberer, Monte S. (GSFC-693.0)[ADNET SYSTEMS INCOR" w:date="2012-10-24T10:37:00Z">
        <w:r w:rsidR="008C6499" w:rsidDel="00522624">
          <w:rPr>
            <w:noProof/>
          </w:rPr>
          <w:delText>17</w:delText>
        </w:r>
      </w:del>
      <w:ins w:id="965" w:author="Conor Nixon" w:date="2012-06-13T15:47:00Z">
        <w:r w:rsidR="00751EE4">
          <w:fldChar w:fldCharType="end"/>
        </w:r>
        <w:bookmarkEnd w:id="960"/>
        <w:r>
          <w:t>: CIRS laser modes</w:t>
        </w:r>
      </w:ins>
      <w:bookmarkEnd w:id="961"/>
    </w:p>
    <w:p w14:paraId="475657BF" w14:textId="77777777" w:rsidR="00DC5CD2" w:rsidRDefault="005F6B04" w:rsidP="005F6B04">
      <w:pPr>
        <w:ind w:firstLine="360"/>
        <w:jc w:val="both"/>
      </w:pPr>
      <w:r>
        <w:t xml:space="preserve">Further discussion of </w:t>
      </w:r>
      <w:r w:rsidR="00A41045">
        <w:t>laser modes</w:t>
      </w:r>
      <w:r>
        <w:t xml:space="preserve"> is beyond the scope of the User Guide.</w:t>
      </w:r>
      <w:r w:rsidR="004A7CC0">
        <w:t xml:space="preserve"> </w:t>
      </w:r>
    </w:p>
    <w:p w14:paraId="56711965" w14:textId="77777777" w:rsidR="00593556" w:rsidRDefault="00D21FD7" w:rsidP="00593556">
      <w:pPr>
        <w:pStyle w:val="Heading3"/>
      </w:pPr>
      <w:bookmarkStart w:id="966" w:name="_Toc214434691"/>
      <w:r>
        <w:t>3.4</w:t>
      </w:r>
      <w:r w:rsidR="00F43A57">
        <w:t xml:space="preserve">.2 </w:t>
      </w:r>
      <w:r w:rsidR="0064180C">
        <w:t>Radiometric calibration</w:t>
      </w:r>
      <w:bookmarkEnd w:id="966"/>
    </w:p>
    <w:p w14:paraId="4BE81DD1" w14:textId="77777777" w:rsidR="00593556" w:rsidRDefault="006404CE" w:rsidP="00593556">
      <w:pPr>
        <w:ind w:firstLine="360"/>
        <w:jc w:val="both"/>
      </w:pPr>
      <w:r w:rsidRPr="002B007B">
        <w:t xml:space="preserve">Radiometric calibration in the far-IR (FP1) is simplified due to </w:t>
      </w:r>
      <w:r w:rsidR="00593556">
        <w:t xml:space="preserve">the fact that there is only one </w:t>
      </w:r>
      <w:r w:rsidRPr="002B007B">
        <w:t>temperature inside the instrument. Therefore, use of a deep space (2.7 K) reference target is sufficient to calibrate radiance.   The fact that the mid-IR has two temperatures to contend with means that a second reference target is required. Therefor</w:t>
      </w:r>
      <w:r>
        <w:t>e</w:t>
      </w:r>
      <w:r w:rsidRPr="002B007B">
        <w:t>, in the mid-IR optical path, a shutter may be lowered for calibration purposes, which gives a 170</w:t>
      </w:r>
      <w:r>
        <w:t xml:space="preserve"> </w:t>
      </w:r>
      <w:r w:rsidRPr="002B007B">
        <w:t xml:space="preserve">K reference body.  </w:t>
      </w:r>
      <w:r>
        <w:t xml:space="preserve">Due to phase differences that may arise in the beamsplitter, differencing of  </w:t>
      </w:r>
      <w:r>
        <w:lastRenderedPageBreak/>
        <w:t xml:space="preserve">target-space and target-shutter is conducted in the interferogram domain, prior to Fourier transforming. </w:t>
      </w:r>
    </w:p>
    <w:p w14:paraId="22CCCADF" w14:textId="77777777" w:rsidR="006404CE" w:rsidRDefault="006404CE" w:rsidP="00593556">
      <w:pPr>
        <w:ind w:firstLine="360"/>
        <w:jc w:val="both"/>
      </w:pPr>
      <w:r>
        <w:t>A somewhat idealized description of the radiometric calibration is included hereafter. In the real pipeline, additional complexities must be accounted for, including apodization to reduce ringing (Gibbs Phenomenon) in the final result.</w:t>
      </w:r>
    </w:p>
    <w:p w14:paraId="258F8EBA" w14:textId="77777777" w:rsidR="00593556" w:rsidRPr="00593556" w:rsidRDefault="006404CE" w:rsidP="006404CE">
      <w:pPr>
        <w:rPr>
          <w:b/>
        </w:rPr>
      </w:pPr>
      <w:r>
        <w:rPr>
          <w:b/>
        </w:rPr>
        <w:t>3.4</w:t>
      </w:r>
      <w:r w:rsidRPr="005116D4">
        <w:rPr>
          <w:b/>
        </w:rPr>
        <w:t xml:space="preserve">.2.1 </w:t>
      </w:r>
      <w:r w:rsidR="00F45B6D">
        <w:rPr>
          <w:b/>
        </w:rPr>
        <w:t>Idealized Interferometer</w:t>
      </w:r>
      <w:r>
        <w:rPr>
          <w:b/>
        </w:rPr>
        <w:t xml:space="preserve"> Model</w:t>
      </w:r>
    </w:p>
    <w:p w14:paraId="0F633483" w14:textId="77777777" w:rsidR="006404CE" w:rsidRDefault="006404CE" w:rsidP="00593556">
      <w:pPr>
        <w:ind w:firstLine="360"/>
      </w:pPr>
      <w:r w:rsidRPr="006162D3">
        <w:t>Con</w:t>
      </w:r>
      <w:r>
        <w:t>sider the following simplified radiometric model for CIRS, from</w:t>
      </w:r>
      <w:ins w:id="967" w:author="Conor Nixon" w:date="2012-06-13T15:50:00Z">
        <w:r w:rsidR="004C48B8">
          <w:t xml:space="preserve"> </w:t>
        </w:r>
      </w:ins>
      <w:customXmlInsRangeStart w:id="968" w:author="Conor Nixon" w:date="2012-06-13T16:14:00Z"/>
      <w:sdt>
        <w:sdtPr>
          <w:id w:val="1718556045"/>
          <w:citation/>
        </w:sdtPr>
        <w:sdtEndPr/>
        <w:sdtContent>
          <w:customXmlInsRangeEnd w:id="968"/>
          <w:ins w:id="969" w:author="Conor Nixon" w:date="2012-06-13T16:14:00Z">
            <w:r w:rsidR="00751EE4">
              <w:fldChar w:fldCharType="begin"/>
            </w:r>
            <w:r w:rsidR="004C48B8">
              <w:instrText xml:space="preserve"> CITATION Bra021 \l 1033 </w:instrText>
            </w:r>
          </w:ins>
          <w:r w:rsidR="00751EE4">
            <w:fldChar w:fldCharType="separate"/>
          </w:r>
          <w:ins w:id="970" w:author="Kaelberer, Monte S. (GSFC-693.0)[ADNET SYSTEMS INCOR" w:date="2012-10-25T10:50:00Z">
            <w:r w:rsidR="005E6F33">
              <w:rPr>
                <w:noProof/>
              </w:rPr>
              <w:t>(Brasunas, 2002)</w:t>
            </w:r>
          </w:ins>
          <w:ins w:id="971" w:author="Conor Nixon" w:date="2012-06-13T16:14:00Z">
            <w:r w:rsidR="00751EE4">
              <w:fldChar w:fldCharType="end"/>
            </w:r>
          </w:ins>
          <w:customXmlInsRangeStart w:id="972" w:author="Conor Nixon" w:date="2012-06-13T16:14:00Z"/>
        </w:sdtContent>
      </w:sdt>
      <w:customXmlInsRangeEnd w:id="972"/>
      <w:ins w:id="973" w:author="Conor Nixon" w:date="2012-06-13T16:14:00Z">
        <w:r w:rsidR="00F47698">
          <w:t>.</w:t>
        </w:r>
      </w:ins>
    </w:p>
    <w:p w14:paraId="6BE24F3E" w14:textId="77777777" w:rsidR="00407AD8" w:rsidRDefault="00FD09CF" w:rsidP="00407AD8">
      <w:pPr>
        <w:keepNext/>
        <w:contextualSpacing/>
      </w:pPr>
      <w:r>
        <w:pict w14:anchorId="24E2E3DD">
          <v:shape id="_x0000_i1026" type="#_x0000_t75" style="width:5in;height:302pt">
            <v:imagedata r:id="rId33" o:title=""/>
          </v:shape>
        </w:pict>
      </w:r>
    </w:p>
    <w:p w14:paraId="6406EC91" w14:textId="77777777" w:rsidR="006404CE" w:rsidRDefault="00407AD8" w:rsidP="00407AD8">
      <w:pPr>
        <w:pStyle w:val="Caption"/>
      </w:pPr>
      <w:bookmarkStart w:id="974" w:name="_Toc340570508"/>
      <w:r>
        <w:t xml:space="preserve">Figure </w:t>
      </w:r>
      <w:fldSimple w:instr=" SEQ Figure \* ARABIC ">
        <w:ins w:id="975" w:author="Kaelberer, Monte S. (GSFC-693.0)[ADNET SYSTEMS INCOR" w:date="2012-10-25T10:50:00Z">
          <w:r w:rsidR="005E6F33">
            <w:rPr>
              <w:noProof/>
            </w:rPr>
            <w:t>20</w:t>
          </w:r>
        </w:ins>
        <w:del w:id="976" w:author="Kaelberer, Monte S. (GSFC-693.0)[ADNET SYSTEMS INCOR" w:date="2012-10-24T10:37:00Z">
          <w:r w:rsidR="008C6499" w:rsidDel="00522624">
            <w:rPr>
              <w:noProof/>
            </w:rPr>
            <w:delText>18</w:delText>
          </w:r>
        </w:del>
      </w:fldSimple>
      <w:r>
        <w:t>:</w:t>
      </w:r>
      <w:r w:rsidR="00F45B6D">
        <w:t xml:space="preserve"> simple model of interferometer</w:t>
      </w:r>
      <w:bookmarkEnd w:id="974"/>
    </w:p>
    <w:p w14:paraId="78AE5801" w14:textId="77777777" w:rsidR="006404CE" w:rsidRPr="006E3DC1" w:rsidRDefault="006404CE" w:rsidP="00615599">
      <w:pPr>
        <w:ind w:firstLine="360"/>
        <w:jc w:val="both"/>
      </w:pPr>
      <w:r w:rsidRPr="006E3DC1">
        <w:t xml:space="preserve">Instrument self-emission </w:t>
      </w:r>
      <w:ins w:id="977" w:author="Conor Nixon" w:date="2012-06-13T16:14:00Z">
        <w:r w:rsidR="00F47698">
          <w:t>includes emission</w:t>
        </w:r>
      </w:ins>
      <w:r w:rsidRPr="006E3DC1">
        <w:t xml:space="preserve"> from the detector, and from the beam splitter (B/S) if it is absorbing.  As the optical path difference </w:t>
      </w:r>
      <w:r w:rsidRPr="006E3DC1">
        <w:sym w:font="Symbol" w:char="F064"/>
      </w:r>
      <w:r w:rsidRPr="006E3DC1">
        <w:t xml:space="preserve"> (</w:t>
      </w:r>
      <w:r w:rsidRPr="006E3DC1">
        <w:sym w:font="Symbol" w:char="F064"/>
      </w:r>
      <w:r w:rsidRPr="006E3DC1">
        <w:t xml:space="preserve"> is the two-way difference, expressed as a phase) changes, the received signal (interferogram) at the detector changes.  </w:t>
      </w:r>
    </w:p>
    <w:p w14:paraId="53731CB1" w14:textId="77777777" w:rsidR="006404CE" w:rsidRPr="006E3DC1" w:rsidRDefault="006404CE" w:rsidP="00615599">
      <w:pPr>
        <w:ind w:firstLine="360"/>
        <w:jc w:val="both"/>
      </w:pPr>
      <w:r w:rsidRPr="006E3DC1">
        <w:t xml:space="preserve">Let the complex reflection amplitude </w:t>
      </w:r>
      <w:r w:rsidR="00FD09CF">
        <w:rPr>
          <w:position w:val="-4"/>
        </w:rPr>
        <w:pict w14:anchorId="2F4C5EA4">
          <v:shape id="_x0000_i1027" type="#_x0000_t75" style="width:10.65pt;height:12.65pt">
            <v:imagedata r:id="rId34" o:title=""/>
          </v:shape>
        </w:pict>
      </w:r>
      <w:r w:rsidRPr="006E3DC1">
        <w:t xml:space="preserve"> of the B/S be r exp(i</w:t>
      </w:r>
      <w:r w:rsidRPr="006E3DC1">
        <w:sym w:font="Symbol" w:char="F064"/>
      </w:r>
      <w:r w:rsidRPr="006E3DC1">
        <w:t xml:space="preserve">r), and the transmission amplitude  </w:t>
      </w:r>
      <w:r w:rsidR="00FD09CF">
        <w:rPr>
          <w:position w:val="-6"/>
        </w:rPr>
        <w:pict w14:anchorId="1FD78CC0">
          <v:shape id="_x0000_i1028" type="#_x0000_t75" style="width:10.65pt;height:15.35pt">
            <v:imagedata r:id="rId35" o:title=""/>
          </v:shape>
        </w:pict>
      </w:r>
      <w:r w:rsidRPr="006E3DC1">
        <w:t xml:space="preserve"> be t exp(i</w:t>
      </w:r>
      <w:r w:rsidRPr="006E3DC1">
        <w:sym w:font="Symbol" w:char="F064"/>
      </w:r>
      <w:r w:rsidRPr="006E3DC1">
        <w:t>t) (assume either TM or TE polarization).  Let a</w:t>
      </w:r>
      <w:r w:rsidRPr="006E3DC1">
        <w:rPr>
          <w:position w:val="-6"/>
        </w:rPr>
        <w:t>11</w:t>
      </w:r>
      <w:r w:rsidRPr="006E3DC1">
        <w:t xml:space="preserve"> be the propagation amplitude from port 1 back to port 1, thus:</w:t>
      </w:r>
    </w:p>
    <w:p w14:paraId="022095BC" w14:textId="77777777" w:rsidR="006404CE" w:rsidRPr="006E3DC1" w:rsidRDefault="00FD09CF" w:rsidP="00615599">
      <w:pPr>
        <w:spacing w:line="480" w:lineRule="auto"/>
        <w:ind w:firstLine="720"/>
        <w:jc w:val="both"/>
        <w:rPr>
          <w:rFonts w:ascii="Times New Roman" w:hAnsi="Times New Roman"/>
        </w:rPr>
      </w:pPr>
      <w:r>
        <w:rPr>
          <w:rFonts w:ascii="Times New Roman" w:hAnsi="Times New Roman"/>
          <w:position w:val="-10"/>
        </w:rPr>
        <w:pict w14:anchorId="2B3F6D0E">
          <v:shape id="_x0000_i1029" type="#_x0000_t75" style="width:8pt;height:15.35pt">
            <v:imagedata r:id="rId36" o:title=""/>
          </v:shape>
        </w:pict>
      </w:r>
      <w:r>
        <w:rPr>
          <w:rFonts w:ascii="Times New Roman" w:hAnsi="Times New Roman"/>
          <w:position w:val="-12"/>
        </w:rPr>
        <w:pict w14:anchorId="3B477A9E">
          <v:shape id="_x0000_i1030" type="#_x0000_t75" style="width:288.65pt;height:20pt">
            <v:imagedata r:id="rId37" o:title=""/>
          </v:shape>
        </w:pict>
      </w:r>
      <w:r w:rsidR="00F45B6D">
        <w:rPr>
          <w:rFonts w:ascii="Times New Roman" w:hAnsi="Times New Roman"/>
        </w:rPr>
        <w:tab/>
      </w:r>
      <w:r w:rsidR="00930E45">
        <w:rPr>
          <w:rFonts w:ascii="Times New Roman" w:hAnsi="Times New Roman"/>
        </w:rPr>
        <w:tab/>
        <w:t>(6</w:t>
      </w:r>
      <w:r w:rsidR="006404CE" w:rsidRPr="006E3DC1">
        <w:rPr>
          <w:rFonts w:ascii="Times New Roman" w:hAnsi="Times New Roman"/>
        </w:rPr>
        <w:t>)</w:t>
      </w:r>
    </w:p>
    <w:p w14:paraId="371D0232" w14:textId="77777777" w:rsidR="006404CE" w:rsidRPr="006E3DC1" w:rsidRDefault="006404CE" w:rsidP="00615599">
      <w:pPr>
        <w:jc w:val="both"/>
      </w:pPr>
      <w:r w:rsidRPr="006E3DC1">
        <w:lastRenderedPageBreak/>
        <w:t xml:space="preserve">where </w:t>
      </w:r>
      <w:r w:rsidRPr="006E3DC1">
        <w:sym w:font="Symbol" w:char="F064"/>
      </w:r>
      <w:r w:rsidRPr="006E3DC1">
        <w:rPr>
          <w:position w:val="-6"/>
        </w:rPr>
        <w:t>0</w:t>
      </w:r>
      <w:r w:rsidRPr="006E3DC1">
        <w:t xml:space="preserve"> is round-trip travel common to each of the two arms.  Thus the fraction of the input power returned to port 1, P</w:t>
      </w:r>
      <w:r w:rsidRPr="006E3DC1">
        <w:rPr>
          <w:position w:val="-6"/>
        </w:rPr>
        <w:t>11</w:t>
      </w:r>
      <w:r w:rsidRPr="006E3DC1">
        <w:t>, is:</w:t>
      </w:r>
    </w:p>
    <w:p w14:paraId="6EEA1B25" w14:textId="77777777" w:rsidR="006404CE" w:rsidRPr="006E3DC1" w:rsidRDefault="00FD09CF" w:rsidP="00615599">
      <w:pPr>
        <w:spacing w:line="480" w:lineRule="auto"/>
        <w:ind w:firstLine="720"/>
        <w:jc w:val="both"/>
        <w:rPr>
          <w:rFonts w:ascii="Times New Roman" w:hAnsi="Times New Roman"/>
        </w:rPr>
      </w:pPr>
      <w:r>
        <w:rPr>
          <w:rFonts w:ascii="Times New Roman" w:hAnsi="Times New Roman"/>
          <w:position w:val="-14"/>
        </w:rPr>
        <w:pict w14:anchorId="4037D2A5">
          <v:shape id="_x0000_i1031" type="#_x0000_t75" style="width:266pt;height:23.35pt">
            <v:imagedata r:id="rId38" o:title=""/>
          </v:shape>
        </w:pict>
      </w:r>
      <w:r w:rsidR="00930E45">
        <w:rPr>
          <w:rFonts w:ascii="Times New Roman" w:hAnsi="Times New Roman"/>
        </w:rPr>
        <w:tab/>
      </w:r>
      <w:r w:rsidR="00930E45">
        <w:rPr>
          <w:rFonts w:ascii="Times New Roman" w:hAnsi="Times New Roman"/>
        </w:rPr>
        <w:tab/>
      </w:r>
      <w:r w:rsidR="00930E45">
        <w:rPr>
          <w:rFonts w:ascii="Times New Roman" w:hAnsi="Times New Roman"/>
        </w:rPr>
        <w:tab/>
        <w:t>(7</w:t>
      </w:r>
      <w:r w:rsidR="00F45B6D">
        <w:rPr>
          <w:rFonts w:ascii="Times New Roman" w:hAnsi="Times New Roman"/>
        </w:rPr>
        <w:t>)</w:t>
      </w:r>
    </w:p>
    <w:p w14:paraId="26204943" w14:textId="77777777" w:rsidR="006404CE" w:rsidRPr="006E3DC1" w:rsidRDefault="006404CE" w:rsidP="00615599">
      <w:pPr>
        <w:jc w:val="both"/>
      </w:pPr>
      <w:r w:rsidRPr="006E3DC1">
        <w:t>where R = r</w:t>
      </w:r>
      <w:r w:rsidRPr="006E3DC1">
        <w:rPr>
          <w:position w:val="6"/>
        </w:rPr>
        <w:t>2</w:t>
      </w:r>
      <w:r w:rsidRPr="006E3DC1">
        <w:t xml:space="preserve"> and T = t</w:t>
      </w:r>
      <w:r w:rsidRPr="006E3DC1">
        <w:rPr>
          <w:position w:val="6"/>
        </w:rPr>
        <w:t>2</w:t>
      </w:r>
      <w:r w:rsidRPr="006E3DC1">
        <w:t xml:space="preserve"> (r, R, t and T are all real).  Similarly, the propagation amplitude a</w:t>
      </w:r>
      <w:r w:rsidRPr="006E3DC1">
        <w:rPr>
          <w:position w:val="-6"/>
        </w:rPr>
        <w:t>12</w:t>
      </w:r>
      <w:r w:rsidRPr="006E3DC1">
        <w:t xml:space="preserve"> from port 1 to port 2 is</w:t>
      </w:r>
    </w:p>
    <w:p w14:paraId="3FA75BB1" w14:textId="77777777" w:rsidR="006404CE" w:rsidRPr="006E3DC1" w:rsidRDefault="00FD09CF" w:rsidP="00615599">
      <w:pPr>
        <w:spacing w:line="480" w:lineRule="auto"/>
        <w:ind w:firstLine="720"/>
        <w:jc w:val="both"/>
        <w:rPr>
          <w:rFonts w:ascii="Times New Roman" w:hAnsi="Times New Roman"/>
        </w:rPr>
      </w:pPr>
      <w:r>
        <w:rPr>
          <w:rFonts w:ascii="Times New Roman" w:hAnsi="Times New Roman"/>
          <w:position w:val="-12"/>
        </w:rPr>
        <w:pict w14:anchorId="3898D637">
          <v:shape id="_x0000_i1032" type="#_x0000_t75" style="width:272pt;height:17.35pt">
            <v:imagedata r:id="rId39" o:title=""/>
          </v:shape>
        </w:pict>
      </w:r>
      <w:r w:rsidR="00930E45">
        <w:rPr>
          <w:rFonts w:ascii="Times New Roman" w:hAnsi="Times New Roman"/>
        </w:rPr>
        <w:tab/>
      </w:r>
      <w:r w:rsidR="00930E45">
        <w:rPr>
          <w:rFonts w:ascii="Times New Roman" w:hAnsi="Times New Roman"/>
        </w:rPr>
        <w:tab/>
      </w:r>
      <w:r w:rsidR="00930E45">
        <w:rPr>
          <w:rFonts w:ascii="Times New Roman" w:hAnsi="Times New Roman"/>
        </w:rPr>
        <w:tab/>
        <w:t>(8</w:t>
      </w:r>
      <w:r w:rsidR="00F45B6D">
        <w:rPr>
          <w:rFonts w:ascii="Times New Roman" w:hAnsi="Times New Roman"/>
        </w:rPr>
        <w:t>)</w:t>
      </w:r>
    </w:p>
    <w:p w14:paraId="127572AA" w14:textId="77777777" w:rsidR="006404CE" w:rsidRPr="006E3DC1" w:rsidRDefault="006404CE" w:rsidP="00615599">
      <w:pPr>
        <w:jc w:val="both"/>
      </w:pPr>
      <w:r w:rsidRPr="006E3DC1">
        <w:t>and the fraction of the power transferred from port 1 to port 2 is</w:t>
      </w:r>
    </w:p>
    <w:p w14:paraId="3EBCA3AC" w14:textId="77777777" w:rsidR="006404CE" w:rsidRPr="006E3DC1" w:rsidRDefault="00FD09CF" w:rsidP="00615599">
      <w:pPr>
        <w:spacing w:line="480" w:lineRule="auto"/>
        <w:ind w:firstLine="720"/>
        <w:jc w:val="both"/>
        <w:rPr>
          <w:rFonts w:ascii="Times New Roman" w:hAnsi="Times New Roman"/>
        </w:rPr>
      </w:pPr>
      <w:r>
        <w:rPr>
          <w:rFonts w:ascii="Times New Roman" w:hAnsi="Times New Roman"/>
          <w:position w:val="-12"/>
        </w:rPr>
        <w:pict w14:anchorId="5A5EC064">
          <v:shape id="_x0000_i1033" type="#_x0000_t75" style="width:156pt;height:17.35pt">
            <v:imagedata r:id="rId40" o:title=""/>
          </v:shape>
        </w:pict>
      </w:r>
      <w:r w:rsidR="00930E45">
        <w:rPr>
          <w:rFonts w:ascii="Times New Roman" w:hAnsi="Times New Roman"/>
        </w:rPr>
        <w:tab/>
      </w:r>
      <w:r w:rsidR="00930E45">
        <w:rPr>
          <w:rFonts w:ascii="Times New Roman" w:hAnsi="Times New Roman"/>
        </w:rPr>
        <w:tab/>
      </w:r>
      <w:r w:rsidR="00930E45">
        <w:rPr>
          <w:rFonts w:ascii="Times New Roman" w:hAnsi="Times New Roman"/>
        </w:rPr>
        <w:tab/>
      </w:r>
      <w:r w:rsidR="00930E45">
        <w:rPr>
          <w:rFonts w:ascii="Times New Roman" w:hAnsi="Times New Roman"/>
        </w:rPr>
        <w:tab/>
      </w:r>
      <w:r w:rsidR="00930E45">
        <w:rPr>
          <w:rFonts w:ascii="Times New Roman" w:hAnsi="Times New Roman"/>
        </w:rPr>
        <w:tab/>
      </w:r>
      <w:r w:rsidR="00930E45">
        <w:rPr>
          <w:rFonts w:ascii="Times New Roman" w:hAnsi="Times New Roman"/>
        </w:rPr>
        <w:tab/>
        <w:t>(9</w:t>
      </w:r>
      <w:r w:rsidR="00F45B6D">
        <w:rPr>
          <w:rFonts w:ascii="Times New Roman" w:hAnsi="Times New Roman"/>
        </w:rPr>
        <w:t>)</w:t>
      </w:r>
    </w:p>
    <w:p w14:paraId="65DFD500" w14:textId="77777777" w:rsidR="006404CE" w:rsidRPr="006E3DC1" w:rsidRDefault="006404CE" w:rsidP="00615599">
      <w:pPr>
        <w:spacing w:line="480" w:lineRule="auto"/>
        <w:jc w:val="both"/>
        <w:rPr>
          <w:rFonts w:ascii="Times New Roman" w:hAnsi="Times New Roman"/>
        </w:rPr>
      </w:pPr>
      <w:r w:rsidRPr="006E3DC1">
        <w:rPr>
          <w:rFonts w:ascii="Times New Roman" w:hAnsi="Times New Roman"/>
        </w:rPr>
        <w:t>Lastly a</w:t>
      </w:r>
      <w:r w:rsidRPr="006E3DC1">
        <w:rPr>
          <w:rFonts w:ascii="Times New Roman" w:hAnsi="Times New Roman"/>
          <w:position w:val="-6"/>
        </w:rPr>
        <w:t>22</w:t>
      </w:r>
      <w:r w:rsidRPr="006E3DC1">
        <w:rPr>
          <w:rFonts w:ascii="Times New Roman" w:hAnsi="Times New Roman"/>
        </w:rPr>
        <w:t xml:space="preserve"> and P</w:t>
      </w:r>
      <w:r w:rsidRPr="006E3DC1">
        <w:rPr>
          <w:rFonts w:ascii="Times New Roman" w:hAnsi="Times New Roman"/>
          <w:position w:val="-6"/>
        </w:rPr>
        <w:t>22</w:t>
      </w:r>
      <w:r w:rsidRPr="006E3DC1">
        <w:rPr>
          <w:rFonts w:ascii="Times New Roman" w:hAnsi="Times New Roman"/>
        </w:rPr>
        <w:t xml:space="preserve"> are</w:t>
      </w:r>
    </w:p>
    <w:p w14:paraId="56FB40D5" w14:textId="77777777" w:rsidR="006404CE" w:rsidRPr="006E3DC1" w:rsidRDefault="00FD09CF" w:rsidP="00615599">
      <w:pPr>
        <w:spacing w:line="480" w:lineRule="auto"/>
        <w:ind w:firstLine="720"/>
        <w:jc w:val="both"/>
        <w:rPr>
          <w:rFonts w:ascii="Times New Roman" w:hAnsi="Times New Roman"/>
        </w:rPr>
      </w:pPr>
      <w:r>
        <w:rPr>
          <w:rFonts w:ascii="Times New Roman" w:hAnsi="Times New Roman"/>
          <w:position w:val="-16"/>
        </w:rPr>
        <w:pict w14:anchorId="00078FF4">
          <v:shape id="_x0000_i1034" type="#_x0000_t75" style="width:299.35pt;height:22pt">
            <v:imagedata r:id="rId41" o:title=""/>
          </v:shape>
        </w:pict>
      </w:r>
      <w:r w:rsidR="00930E45">
        <w:rPr>
          <w:rFonts w:ascii="Times New Roman" w:hAnsi="Times New Roman"/>
        </w:rPr>
        <w:tab/>
      </w:r>
      <w:r w:rsidR="00930E45">
        <w:rPr>
          <w:rFonts w:ascii="Times New Roman" w:hAnsi="Times New Roman"/>
        </w:rPr>
        <w:tab/>
        <w:t>(10</w:t>
      </w:r>
      <w:r w:rsidR="00F45B6D">
        <w:rPr>
          <w:rFonts w:ascii="Times New Roman" w:hAnsi="Times New Roman"/>
        </w:rPr>
        <w:t>)</w:t>
      </w:r>
    </w:p>
    <w:p w14:paraId="7FF3116D" w14:textId="77777777" w:rsidR="006404CE" w:rsidRPr="006E3DC1" w:rsidRDefault="00FD09CF" w:rsidP="00615599">
      <w:pPr>
        <w:spacing w:line="480" w:lineRule="auto"/>
        <w:ind w:firstLine="720"/>
        <w:jc w:val="both"/>
        <w:rPr>
          <w:rFonts w:ascii="Times New Roman" w:hAnsi="Times New Roman"/>
        </w:rPr>
      </w:pPr>
      <w:r>
        <w:rPr>
          <w:rFonts w:ascii="Times New Roman" w:hAnsi="Times New Roman"/>
          <w:position w:val="-14"/>
        </w:rPr>
        <w:pict w14:anchorId="3D2A2C07">
          <v:shape id="_x0000_i1035" type="#_x0000_t75" style="width:260pt;height:23.35pt">
            <v:imagedata r:id="rId42" o:title=""/>
          </v:shape>
        </w:pict>
      </w:r>
      <w:r w:rsidR="00930E45">
        <w:rPr>
          <w:rFonts w:ascii="Times New Roman" w:hAnsi="Times New Roman"/>
        </w:rPr>
        <w:tab/>
      </w:r>
      <w:r w:rsidR="00930E45">
        <w:rPr>
          <w:rFonts w:ascii="Times New Roman" w:hAnsi="Times New Roman"/>
        </w:rPr>
        <w:tab/>
      </w:r>
      <w:r w:rsidR="00930E45">
        <w:rPr>
          <w:rFonts w:ascii="Times New Roman" w:hAnsi="Times New Roman"/>
        </w:rPr>
        <w:tab/>
        <w:t>(11</w:t>
      </w:r>
      <w:r w:rsidR="00F45B6D">
        <w:rPr>
          <w:rFonts w:ascii="Times New Roman" w:hAnsi="Times New Roman"/>
        </w:rPr>
        <w:t>)</w:t>
      </w:r>
    </w:p>
    <w:p w14:paraId="2AF091F0" w14:textId="77777777" w:rsidR="006404CE" w:rsidRPr="006E3DC1" w:rsidRDefault="005C66EA" w:rsidP="00615599">
      <w:pPr>
        <w:ind w:firstLine="360"/>
        <w:jc w:val="both"/>
      </w:pPr>
      <w:ins w:id="978" w:author="Bézard Bruno" w:date="2012-06-12T12:01:00Z">
        <w:r>
          <w:t>Eqs.</w:t>
        </w:r>
      </w:ins>
      <w:r w:rsidR="00930E45">
        <w:t xml:space="preserve"> (6) through (11</w:t>
      </w:r>
      <w:r w:rsidR="006404CE" w:rsidRPr="006E3DC1">
        <w:t>) are not restricted to a loss-less dielectric, but they do assume a specific polarization state.  For a loss-less dielectric</w:t>
      </w:r>
      <w:r w:rsidR="006404CE" w:rsidRPr="006E3DC1">
        <w:rPr>
          <w:position w:val="6"/>
        </w:rPr>
        <w:t xml:space="preserve"> </w:t>
      </w:r>
      <w:r w:rsidR="006404CE" w:rsidRPr="006E3DC1">
        <w:t xml:space="preserve"> (</w:t>
      </w:r>
      <w:r w:rsidR="006404CE" w:rsidRPr="006E3DC1">
        <w:sym w:font="Symbol" w:char="F064"/>
      </w:r>
      <w:r w:rsidR="006404CE" w:rsidRPr="006E3DC1">
        <w:t xml:space="preserve">t - </w:t>
      </w:r>
      <w:r w:rsidR="006404CE" w:rsidRPr="006E3DC1">
        <w:sym w:font="Symbol" w:char="F064"/>
      </w:r>
      <w:r w:rsidR="006404CE" w:rsidRPr="006E3DC1">
        <w:t xml:space="preserve">r) is </w:t>
      </w:r>
      <w:r w:rsidR="006404CE" w:rsidRPr="006E3DC1">
        <w:sym w:font="Symbol" w:char="F070"/>
      </w:r>
      <w:r w:rsidR="006404CE" w:rsidRPr="006E3DC1">
        <w:t>/2, thus the two modulated output signals due to the target are complementary, as can be seen from P</w:t>
      </w:r>
      <w:r w:rsidR="006404CE" w:rsidRPr="006E3DC1">
        <w:rPr>
          <w:position w:val="-6"/>
        </w:rPr>
        <w:t>11</w:t>
      </w:r>
      <w:r w:rsidR="006404CE" w:rsidRPr="006E3DC1">
        <w:t xml:space="preserve"> and P</w:t>
      </w:r>
      <w:r w:rsidR="006404CE" w:rsidRPr="006E3DC1">
        <w:rPr>
          <w:position w:val="-6"/>
        </w:rPr>
        <w:t>12</w:t>
      </w:r>
      <w:r w:rsidR="006404CE" w:rsidRPr="006E3DC1">
        <w:t xml:space="preserve">.  </w:t>
      </w:r>
      <w:r w:rsidR="006404CE">
        <w:t xml:space="preserve">Define </w:t>
      </w:r>
      <w:r w:rsidR="00FD09CF">
        <w:rPr>
          <w:position w:val="-4"/>
        </w:rPr>
        <w:pict w14:anchorId="15E7DEB7">
          <v:shape id="_x0000_i1036" type="#_x0000_t75" style="width:10.65pt;height:12.65pt">
            <v:imagedata r:id="rId43" o:title=""/>
          </v:shape>
        </w:pict>
      </w:r>
      <w:r w:rsidR="006404CE">
        <w:t>to be 2</w:t>
      </w:r>
      <w:r w:rsidR="006404CE" w:rsidRPr="006E3DC1">
        <w:t>(</w:t>
      </w:r>
      <w:r w:rsidR="006404CE" w:rsidRPr="006E3DC1">
        <w:sym w:font="Symbol" w:char="F064"/>
      </w:r>
      <w:r w:rsidR="006404CE" w:rsidRPr="006E3DC1">
        <w:t xml:space="preserve">t - </w:t>
      </w:r>
      <w:r w:rsidR="006404CE" w:rsidRPr="006E3DC1">
        <w:sym w:font="Symbol" w:char="F064"/>
      </w:r>
      <w:r w:rsidR="006404CE" w:rsidRPr="006E3DC1">
        <w:t>r)</w:t>
      </w:r>
      <w:r w:rsidR="006404CE">
        <w:t>, which is π for a dielectric.</w:t>
      </w:r>
    </w:p>
    <w:p w14:paraId="6A1B6A18" w14:textId="77777777" w:rsidR="006404CE" w:rsidRPr="006E3DC1" w:rsidRDefault="006404CE" w:rsidP="00615599">
      <w:pPr>
        <w:ind w:firstLine="360"/>
        <w:jc w:val="both"/>
      </w:pPr>
      <w:r w:rsidRPr="006E3DC1">
        <w:t>Now let the B/S be absorbing.  Consider radiant flux emitted into the FTS from port 2: the total fraction transmitted or returned is P</w:t>
      </w:r>
      <w:r w:rsidRPr="006E3DC1">
        <w:rPr>
          <w:position w:val="-6"/>
        </w:rPr>
        <w:t>21</w:t>
      </w:r>
      <w:r w:rsidRPr="006E3DC1">
        <w:t xml:space="preserve"> + P</w:t>
      </w:r>
      <w:r w:rsidRPr="006E3DC1">
        <w:rPr>
          <w:position w:val="-6"/>
        </w:rPr>
        <w:t>22</w:t>
      </w:r>
      <w:r w:rsidRPr="006E3DC1">
        <w:t xml:space="preserve">.  Therefore the absorption of the B/S on side 2, </w:t>
      </w:r>
      <w:r w:rsidRPr="006E3DC1">
        <w:rPr>
          <w:iCs/>
        </w:rPr>
        <w:t>A</w:t>
      </w:r>
      <w:r w:rsidRPr="006E3DC1">
        <w:rPr>
          <w:iCs/>
          <w:position w:val="-6"/>
        </w:rPr>
        <w:t>2</w:t>
      </w:r>
      <w:r w:rsidRPr="006E3DC1">
        <w:t>, satisfies the equation</w:t>
      </w:r>
    </w:p>
    <w:p w14:paraId="38C2069E" w14:textId="77777777" w:rsidR="006404CE" w:rsidRPr="006E3DC1" w:rsidRDefault="006404CE" w:rsidP="00615599">
      <w:pPr>
        <w:pStyle w:val="BodyTextIndent"/>
        <w:spacing w:line="480" w:lineRule="auto"/>
        <w:ind w:left="0" w:firstLine="720"/>
        <w:jc w:val="both"/>
      </w:pPr>
      <w:r w:rsidRPr="006E3DC1">
        <w:t>A</w:t>
      </w:r>
      <w:r w:rsidRPr="006E3DC1">
        <w:rPr>
          <w:position w:val="-6"/>
        </w:rPr>
        <w:t>2</w:t>
      </w:r>
      <w:r w:rsidRPr="006E3DC1">
        <w:t xml:space="preserve"> = (1 – P</w:t>
      </w:r>
      <w:r w:rsidRPr="006E3DC1">
        <w:rPr>
          <w:position w:val="-6"/>
        </w:rPr>
        <w:t>21</w:t>
      </w:r>
      <w:r w:rsidRPr="006E3DC1">
        <w:t xml:space="preserve"> – P</w:t>
      </w:r>
      <w:r w:rsidRPr="006E3DC1">
        <w:rPr>
          <w:position w:val="-6"/>
        </w:rPr>
        <w:t>22</w:t>
      </w:r>
      <w:r>
        <w:t>).</w:t>
      </w:r>
      <w:r>
        <w:tab/>
      </w:r>
      <w:r>
        <w:tab/>
      </w:r>
      <w:r>
        <w:tab/>
      </w:r>
      <w:r>
        <w:tab/>
      </w:r>
      <w:r>
        <w:tab/>
      </w:r>
      <w:r>
        <w:tab/>
      </w:r>
      <w:r w:rsidR="00F45B6D">
        <w:tab/>
      </w:r>
      <w:r w:rsidR="00930E45">
        <w:tab/>
        <w:t>(12</w:t>
      </w:r>
      <w:r w:rsidRPr="006E3DC1">
        <w:t>)</w:t>
      </w:r>
    </w:p>
    <w:p w14:paraId="0684A475" w14:textId="77777777" w:rsidR="006404CE" w:rsidRPr="006E3DC1" w:rsidRDefault="006404CE" w:rsidP="00615599">
      <w:pPr>
        <w:jc w:val="both"/>
      </w:pPr>
      <w:r w:rsidRPr="006E3DC1">
        <w:t>Similarly the side 1 absorption of the B/S is</w:t>
      </w:r>
    </w:p>
    <w:p w14:paraId="29A5D3CD" w14:textId="77777777" w:rsidR="006404CE" w:rsidRPr="006E3DC1" w:rsidRDefault="006404CE" w:rsidP="00615599">
      <w:pPr>
        <w:pStyle w:val="Footer"/>
        <w:tabs>
          <w:tab w:val="clear" w:pos="4320"/>
          <w:tab w:val="clear" w:pos="8640"/>
        </w:tabs>
        <w:spacing w:line="480" w:lineRule="auto"/>
        <w:ind w:left="720"/>
        <w:jc w:val="both"/>
      </w:pPr>
      <w:r w:rsidRPr="006E3DC1">
        <w:t>A</w:t>
      </w:r>
      <w:r w:rsidRPr="006E3DC1">
        <w:rPr>
          <w:position w:val="-6"/>
        </w:rPr>
        <w:t>1</w:t>
      </w:r>
      <w:r w:rsidRPr="006E3DC1">
        <w:t xml:space="preserve"> = (1 – P</w:t>
      </w:r>
      <w:r w:rsidRPr="006E3DC1">
        <w:rPr>
          <w:position w:val="-6"/>
        </w:rPr>
        <w:t>12</w:t>
      </w:r>
      <w:r w:rsidRPr="006E3DC1">
        <w:t xml:space="preserve"> – P</w:t>
      </w:r>
      <w:r w:rsidRPr="006E3DC1">
        <w:rPr>
          <w:position w:val="-6"/>
        </w:rPr>
        <w:t>11</w:t>
      </w:r>
      <w:r>
        <w:t xml:space="preserve">). </w:t>
      </w:r>
      <w:r>
        <w:tab/>
      </w:r>
      <w:r>
        <w:tab/>
      </w:r>
      <w:r>
        <w:tab/>
      </w:r>
      <w:r>
        <w:tab/>
      </w:r>
      <w:r>
        <w:tab/>
      </w:r>
      <w:r>
        <w:tab/>
      </w:r>
      <w:r w:rsidR="00F45B6D">
        <w:tab/>
      </w:r>
      <w:r w:rsidR="00930E45">
        <w:tab/>
        <w:t>(13</w:t>
      </w:r>
      <w:r w:rsidRPr="006E3DC1">
        <w:t>)</w:t>
      </w:r>
    </w:p>
    <w:p w14:paraId="59BB3B42" w14:textId="77777777" w:rsidR="006404CE" w:rsidRPr="006E3DC1" w:rsidRDefault="006404CE" w:rsidP="00615599">
      <w:pPr>
        <w:ind w:firstLine="360"/>
        <w:jc w:val="both"/>
      </w:pPr>
      <w:r w:rsidRPr="006E3DC1">
        <w:t xml:space="preserve">By Kirchoff’s law, the emissivity equals the absorption coefficient.  Now consider the flux balance at port 2: flux is lost (the flux from port 2 that is not returned) and flux is gained </w:t>
      </w:r>
      <w:r w:rsidRPr="006E3DC1">
        <w:lastRenderedPageBreak/>
        <w:t>both from port 1 and from the B/S emission.  Let the unity emissivity fluxes from target, detector and B/S be F</w:t>
      </w:r>
      <w:r w:rsidRPr="006E3DC1">
        <w:rPr>
          <w:position w:val="-6"/>
        </w:rPr>
        <w:t>tar</w:t>
      </w:r>
      <w:r w:rsidRPr="006E3DC1">
        <w:t>, F</w:t>
      </w:r>
      <w:r w:rsidRPr="006E3DC1">
        <w:rPr>
          <w:position w:val="-6"/>
        </w:rPr>
        <w:t>det</w:t>
      </w:r>
      <w:r w:rsidRPr="006E3DC1">
        <w:t xml:space="preserve"> and F</w:t>
      </w:r>
      <w:r w:rsidRPr="006E3DC1">
        <w:rPr>
          <w:position w:val="-6"/>
        </w:rPr>
        <w:t>B/S</w:t>
      </w:r>
      <w:r w:rsidRPr="006E3DC1">
        <w:t>, all assumed to be in thermal equilibrium and therefore functions of their respective temperatures (through the Planck function</w:t>
      </w:r>
      <w:r>
        <w:t>).  The flux net gain or loss dF</w:t>
      </w:r>
      <w:r w:rsidRPr="006E3DC1">
        <w:t xml:space="preserve"> at port 2 is:</w:t>
      </w:r>
    </w:p>
    <w:p w14:paraId="7EDD405E" w14:textId="77777777" w:rsidR="006404CE" w:rsidRDefault="006404CE" w:rsidP="00615599">
      <w:pPr>
        <w:contextualSpacing/>
        <w:jc w:val="both"/>
        <w:rPr>
          <w:rFonts w:ascii="Times New Roman" w:hAnsi="Times New Roman"/>
        </w:rPr>
      </w:pPr>
      <w:r w:rsidRPr="006E3DC1">
        <w:rPr>
          <w:rFonts w:ascii="Times New Roman" w:hAnsi="Times New Roman"/>
        </w:rPr>
        <w:tab/>
      </w:r>
      <w:r w:rsidR="00FD09CF">
        <w:rPr>
          <w:rFonts w:ascii="Times New Roman" w:hAnsi="Times New Roman"/>
          <w:position w:val="-12"/>
        </w:rPr>
        <w:pict w14:anchorId="7B57CF3E">
          <v:shape id="_x0000_i1037" type="#_x0000_t75" style="width:226.65pt;height:17.35pt">
            <v:imagedata r:id="rId44" o:title=""/>
          </v:shape>
        </w:pict>
      </w:r>
      <w:r w:rsidRPr="006E3DC1">
        <w:rPr>
          <w:rFonts w:ascii="Times New Roman" w:hAnsi="Times New Roman"/>
        </w:rPr>
        <w:t>.</w:t>
      </w:r>
      <w:r w:rsidRPr="006E3DC1">
        <w:rPr>
          <w:rFonts w:ascii="Times New Roman" w:hAnsi="Times New Roman"/>
        </w:rPr>
        <w:tab/>
      </w:r>
      <w:r w:rsidR="00930E45">
        <w:rPr>
          <w:rFonts w:ascii="Times New Roman" w:hAnsi="Times New Roman"/>
        </w:rPr>
        <w:tab/>
      </w:r>
      <w:r w:rsidR="00930E45">
        <w:rPr>
          <w:rFonts w:ascii="Times New Roman" w:hAnsi="Times New Roman"/>
        </w:rPr>
        <w:tab/>
      </w:r>
      <w:r w:rsidR="00930E45">
        <w:rPr>
          <w:rFonts w:ascii="Times New Roman" w:hAnsi="Times New Roman"/>
        </w:rPr>
        <w:tab/>
        <w:t>(14</w:t>
      </w:r>
      <w:r>
        <w:rPr>
          <w:rFonts w:ascii="Times New Roman" w:hAnsi="Times New Roman"/>
        </w:rPr>
        <w:t>)</w:t>
      </w:r>
    </w:p>
    <w:p w14:paraId="08FB5DD9" w14:textId="77777777" w:rsidR="006404CE" w:rsidRDefault="006404CE" w:rsidP="00615599">
      <w:pPr>
        <w:contextualSpacing/>
        <w:jc w:val="both"/>
        <w:rPr>
          <w:rFonts w:ascii="Times New Roman" w:hAnsi="Times New Roman"/>
        </w:rPr>
      </w:pPr>
    </w:p>
    <w:p w14:paraId="2E4BFF83" w14:textId="77777777" w:rsidR="006404CE" w:rsidRPr="00C21F72" w:rsidRDefault="006404CE" w:rsidP="00615599">
      <w:pPr>
        <w:ind w:firstLine="360"/>
        <w:jc w:val="both"/>
      </w:pPr>
      <w:r w:rsidRPr="00C21F72">
        <w:t>Us</w:t>
      </w:r>
      <w:r w:rsidR="00930E45">
        <w:t>ing Eqs</w:t>
      </w:r>
      <w:ins w:id="979" w:author="Bézard Bruno" w:date="2012-06-12T12:03:00Z">
        <w:r w:rsidR="005C66EA">
          <w:t>.</w:t>
        </w:r>
      </w:ins>
      <w:r w:rsidR="00930E45">
        <w:t xml:space="preserve"> (9) and (11) in Eq. (14</w:t>
      </w:r>
      <w:r w:rsidRPr="00C21F72">
        <w:t>), and considering only the modulated part dF</w:t>
      </w:r>
      <w:r w:rsidRPr="00C21F72">
        <w:rPr>
          <w:position w:val="-6"/>
        </w:rPr>
        <w:t>mod</w:t>
      </w:r>
      <w:r w:rsidRPr="00C21F72">
        <w:t xml:space="preserve"> of the net flux</w:t>
      </w:r>
      <w:r>
        <w:t xml:space="preserve"> (dF is a narrow spectral slice of the modulated part of the interferogram)</w:t>
      </w:r>
      <w:r w:rsidRPr="00C21F72">
        <w:t>, we have</w:t>
      </w:r>
    </w:p>
    <w:p w14:paraId="3496087A" w14:textId="77777777" w:rsidR="006404CE" w:rsidRDefault="006404CE" w:rsidP="00615599">
      <w:pPr>
        <w:spacing w:line="480" w:lineRule="auto"/>
        <w:jc w:val="both"/>
        <w:rPr>
          <w:rFonts w:ascii="Times New Roman" w:hAnsi="Times New Roman"/>
        </w:rPr>
      </w:pPr>
      <w:r w:rsidRPr="00C21F72">
        <w:rPr>
          <w:rFonts w:ascii="Times New Roman" w:hAnsi="Times New Roman"/>
        </w:rPr>
        <w:tab/>
      </w:r>
      <w:r w:rsidR="00FD09CF">
        <w:rPr>
          <w:rFonts w:ascii="Times New Roman" w:hAnsi="Times New Roman"/>
          <w:position w:val="-12"/>
        </w:rPr>
        <w:pict w14:anchorId="72B689A3">
          <v:shape id="_x0000_i1038" type="#_x0000_t75" style="width:323.35pt;height:17.35pt">
            <v:imagedata r:id="rId45" o:title=""/>
          </v:shape>
        </w:pict>
      </w:r>
      <w:r w:rsidR="00930E45">
        <w:rPr>
          <w:rFonts w:ascii="Times New Roman" w:hAnsi="Times New Roman"/>
        </w:rPr>
        <w:t>,</w:t>
      </w:r>
      <w:r w:rsidR="00930E45">
        <w:rPr>
          <w:rFonts w:ascii="Times New Roman" w:hAnsi="Times New Roman"/>
        </w:rPr>
        <w:tab/>
        <w:t>(15</w:t>
      </w:r>
      <w:r w:rsidRPr="00C21F72">
        <w:rPr>
          <w:rFonts w:ascii="Times New Roman" w:hAnsi="Times New Roman"/>
        </w:rPr>
        <w:t>)</w:t>
      </w:r>
    </w:p>
    <w:p w14:paraId="7ACFF986" w14:textId="77777777" w:rsidR="006404CE" w:rsidRPr="00C21F72" w:rsidRDefault="006404CE" w:rsidP="00615599">
      <w:pPr>
        <w:spacing w:line="480" w:lineRule="auto"/>
        <w:jc w:val="both"/>
        <w:rPr>
          <w:rFonts w:ascii="Times New Roman" w:hAnsi="Times New Roman"/>
        </w:rPr>
      </w:pPr>
      <w:r>
        <w:rPr>
          <w:rFonts w:ascii="Times New Roman" w:hAnsi="Times New Roman"/>
        </w:rPr>
        <w:tab/>
      </w:r>
      <w:r w:rsidR="00FD09CF">
        <w:rPr>
          <w:rFonts w:ascii="Times New Roman" w:hAnsi="Times New Roman"/>
          <w:position w:val="-12"/>
        </w:rPr>
        <w:pict w14:anchorId="5FCB25D4">
          <v:shape id="_x0000_i1039" type="#_x0000_t75" style="width:281.35pt;height:17.35pt">
            <v:imagedata r:id="rId46" o:title=""/>
          </v:shape>
        </w:pict>
      </w:r>
      <w:r w:rsidR="00930E45">
        <w:rPr>
          <w:rFonts w:ascii="Times New Roman" w:hAnsi="Times New Roman"/>
        </w:rPr>
        <w:tab/>
      </w:r>
      <w:r w:rsidR="00930E45">
        <w:rPr>
          <w:rFonts w:ascii="Times New Roman" w:hAnsi="Times New Roman"/>
        </w:rPr>
        <w:tab/>
      </w:r>
      <w:r w:rsidR="00930E45">
        <w:rPr>
          <w:rFonts w:ascii="Times New Roman" w:hAnsi="Times New Roman"/>
        </w:rPr>
        <w:tab/>
        <w:t>(16</w:t>
      </w:r>
      <w:r>
        <w:rPr>
          <w:rFonts w:ascii="Times New Roman" w:hAnsi="Times New Roman"/>
        </w:rPr>
        <w:t>)</w:t>
      </w:r>
    </w:p>
    <w:p w14:paraId="17A47548" w14:textId="77777777" w:rsidR="006404CE" w:rsidRDefault="006404CE" w:rsidP="00615599">
      <w:pPr>
        <w:ind w:firstLine="360"/>
        <w:jc w:val="both"/>
      </w:pPr>
      <w:r w:rsidRPr="00C21F72">
        <w:t>Thus the self-emissio</w:t>
      </w:r>
      <w:r>
        <w:t xml:space="preserve">n anomalous phase (when </w:t>
      </w:r>
      <w:r w:rsidRPr="00C21F72">
        <w:sym w:font="Symbol" w:char="F044"/>
      </w:r>
      <w:r>
        <w:t xml:space="preserve"> is not π</w:t>
      </w:r>
      <w:r w:rsidRPr="00C21F72">
        <w:t>) becomes associated both with the B/S emission and with the detector emission.  Th</w:t>
      </w:r>
      <w:r>
        <w:t>is model correctly shows zero net flux when the target, B/S and detector are all at the same temperature.</w:t>
      </w:r>
    </w:p>
    <w:p w14:paraId="1B33F857" w14:textId="77777777" w:rsidR="006404CE" w:rsidRPr="005116D4" w:rsidRDefault="006404CE" w:rsidP="006404CE">
      <w:pPr>
        <w:rPr>
          <w:b/>
        </w:rPr>
      </w:pPr>
      <w:r>
        <w:rPr>
          <w:b/>
        </w:rPr>
        <w:t>3.4.2.2</w:t>
      </w:r>
      <w:r w:rsidRPr="005116D4">
        <w:rPr>
          <w:b/>
        </w:rPr>
        <w:t xml:space="preserve"> </w:t>
      </w:r>
      <w:r>
        <w:rPr>
          <w:b/>
        </w:rPr>
        <w:t>Calibration Equations</w:t>
      </w:r>
    </w:p>
    <w:p w14:paraId="33CAE963" w14:textId="77777777" w:rsidR="006404CE" w:rsidRDefault="00FD09CF" w:rsidP="006404CE">
      <w:r>
        <w:rPr>
          <w:position w:val="-12"/>
        </w:rPr>
        <w:pict w14:anchorId="0F771A59">
          <v:shape id="_x0000_i1040" type="#_x0000_t75" style="width:20pt;height:16pt" fillcolor="window">
            <v:imagedata r:id="rId47" o:title=""/>
          </v:shape>
        </w:pict>
      </w:r>
      <w:r w:rsidR="006404CE">
        <w:tab/>
        <w:t xml:space="preserve">interferogram recorded when viewing a target of interest at temperature = </w:t>
      </w:r>
      <w:r>
        <w:rPr>
          <w:position w:val="-12"/>
        </w:rPr>
        <w:pict w14:anchorId="673A841F">
          <v:shape id="_x0000_i1041" type="#_x0000_t75" style="width:21.35pt;height:16pt" fillcolor="window">
            <v:imagedata r:id="rId48" o:title=""/>
          </v:shape>
        </w:pict>
      </w:r>
    </w:p>
    <w:p w14:paraId="0A685542" w14:textId="77777777" w:rsidR="006404CE" w:rsidRDefault="00FD09CF" w:rsidP="006404CE">
      <w:r>
        <w:rPr>
          <w:position w:val="-12"/>
        </w:rPr>
        <w:pict w14:anchorId="4AEB9784">
          <v:shape id="_x0000_i1042" type="#_x0000_t75" style="width:24.65pt;height:17.35pt" fillcolor="window">
            <v:imagedata r:id="rId49" o:title=""/>
          </v:shape>
        </w:pict>
      </w:r>
      <w:r w:rsidR="006404CE">
        <w:tab/>
        <w:t xml:space="preserve">interferogram recorded when viewing a cold blackbody calibration target at temperature = </w:t>
      </w:r>
      <w:r>
        <w:rPr>
          <w:position w:val="-12"/>
        </w:rPr>
        <w:pict w14:anchorId="4B207F44">
          <v:shape id="_x0000_i1043" type="#_x0000_t75" style="width:26pt;height:17.35pt" fillcolor="window">
            <v:imagedata r:id="rId50" o:title=""/>
          </v:shape>
        </w:pict>
      </w:r>
    </w:p>
    <w:p w14:paraId="5F9B73BB" w14:textId="77777777" w:rsidR="006404CE" w:rsidRDefault="00FD09CF" w:rsidP="006404CE">
      <w:r>
        <w:rPr>
          <w:position w:val="-12"/>
        </w:rPr>
        <w:pict w14:anchorId="38BF2527">
          <v:shape id="_x0000_i1044" type="#_x0000_t75" style="width:29.35pt;height:17.35pt" fillcolor="window">
            <v:imagedata r:id="rId51" o:title=""/>
          </v:shape>
        </w:pict>
      </w:r>
      <w:r w:rsidR="006404CE">
        <w:tab/>
        <w:t xml:space="preserve">interferogram recorded when viewing a warm blackbody calibration target at temperature = </w:t>
      </w:r>
      <w:r>
        <w:rPr>
          <w:position w:val="-12"/>
        </w:rPr>
        <w:pict w14:anchorId="18010DA8">
          <v:shape id="_x0000_i1045" type="#_x0000_t75" style="width:30.65pt;height:17.35pt" fillcolor="window">
            <v:imagedata r:id="rId52" o:title=""/>
          </v:shape>
        </w:pict>
      </w:r>
    </w:p>
    <w:p w14:paraId="69B3B3F5" w14:textId="77777777" w:rsidR="006404CE" w:rsidRDefault="00FD09CF" w:rsidP="006404CE">
      <w:r>
        <w:rPr>
          <w:position w:val="-6"/>
        </w:rPr>
        <w:pict w14:anchorId="7B759A41">
          <v:shape id="_x0000_i1046" type="#_x0000_t75" style="width:10.65pt;height:10.65pt" fillcolor="window">
            <v:imagedata r:id="rId53" o:title=""/>
          </v:shape>
        </w:pict>
      </w:r>
      <w:r w:rsidR="006404CE">
        <w:tab/>
        <w:t>frequency in wavenumbers (cm</w:t>
      </w:r>
      <w:r w:rsidR="006404CE">
        <w:rPr>
          <w:vertAlign w:val="superscript"/>
        </w:rPr>
        <w:t>-1</w:t>
      </w:r>
      <w:r w:rsidR="006404CE">
        <w:t>)</w:t>
      </w:r>
    </w:p>
    <w:p w14:paraId="2E0BB4D7" w14:textId="77777777" w:rsidR="006404CE" w:rsidRDefault="00FD09CF" w:rsidP="006404CE">
      <w:r>
        <w:rPr>
          <w:position w:val="-12"/>
        </w:rPr>
        <w:pict w14:anchorId="69ABA09A">
          <v:shape id="_x0000_i1047" type="#_x0000_t75" style="width:36.65pt;height:16pt" fillcolor="window">
            <v:imagedata r:id="rId54" o:title=""/>
          </v:shape>
        </w:pict>
      </w:r>
      <w:r w:rsidR="006404CE">
        <w:tab/>
      </w:r>
      <w:r>
        <w:rPr>
          <w:position w:val="-12"/>
        </w:rPr>
        <w:pict w14:anchorId="783D30D9">
          <v:shape id="_x0000_i1048" type="#_x0000_t75" style="width:52pt;height:16pt" fillcolor="window">
            <v:imagedata r:id="rId55" o:title=""/>
          </v:shape>
        </w:pict>
      </w:r>
      <w:r w:rsidR="006404CE">
        <w:t xml:space="preserve"> = uncalibrated complex spectrum of the target of interest at temperature = </w:t>
      </w:r>
      <w:r>
        <w:rPr>
          <w:position w:val="-12"/>
        </w:rPr>
        <w:pict w14:anchorId="5E87ED2A">
          <v:shape id="_x0000_i1049" type="#_x0000_t75" style="width:21.35pt;height:16pt" fillcolor="window">
            <v:imagedata r:id="rId56" o:title=""/>
          </v:shape>
        </w:pict>
      </w:r>
    </w:p>
    <w:p w14:paraId="12257918" w14:textId="77777777" w:rsidR="006404CE" w:rsidRDefault="00FD09CF" w:rsidP="006404CE">
      <w:r>
        <w:rPr>
          <w:position w:val="-12"/>
        </w:rPr>
        <w:pict w14:anchorId="1FA259AC">
          <v:shape id="_x0000_i1050" type="#_x0000_t75" style="width:42pt;height:17.35pt" fillcolor="window">
            <v:imagedata r:id="rId57" o:title=""/>
          </v:shape>
        </w:pict>
      </w:r>
      <w:r w:rsidR="006404CE">
        <w:tab/>
      </w:r>
      <w:r>
        <w:rPr>
          <w:position w:val="-8"/>
        </w:rPr>
        <w:pict w14:anchorId="3256E72A">
          <v:shape id="_x0000_i1051" type="#_x0000_t75" style="width:53.35pt;height:14pt" fillcolor="window">
            <v:imagedata r:id="rId58" o:title=""/>
          </v:shape>
        </w:pict>
      </w:r>
      <w:r w:rsidR="006404CE">
        <w:t xml:space="preserve"> = uncalibrated complex spectrum of the cold blackbody calibration target at temperature = </w:t>
      </w:r>
      <w:r>
        <w:rPr>
          <w:position w:val="-12"/>
        </w:rPr>
        <w:pict w14:anchorId="4AEEFB44">
          <v:shape id="_x0000_i1052" type="#_x0000_t75" style="width:26pt;height:17.35pt" fillcolor="window">
            <v:imagedata r:id="rId59" o:title=""/>
          </v:shape>
        </w:pict>
      </w:r>
    </w:p>
    <w:p w14:paraId="42A35128" w14:textId="77777777" w:rsidR="006404CE" w:rsidRDefault="00FD09CF" w:rsidP="006404CE">
      <w:r>
        <w:rPr>
          <w:position w:val="-8"/>
        </w:rPr>
        <w:pict w14:anchorId="4D2A44B5">
          <v:shape id="_x0000_i1053" type="#_x0000_t75" style="width:41.35pt;height:14pt" fillcolor="window">
            <v:imagedata r:id="rId60" o:title=""/>
          </v:shape>
        </w:pict>
      </w:r>
      <w:r w:rsidR="006404CE">
        <w:tab/>
      </w:r>
      <w:r>
        <w:rPr>
          <w:position w:val="-12"/>
        </w:rPr>
        <w:pict w14:anchorId="699AA7E5">
          <v:shape id="_x0000_i1054" type="#_x0000_t75" style="width:60pt;height:17.35pt" fillcolor="window">
            <v:imagedata r:id="rId61" o:title=""/>
          </v:shape>
        </w:pict>
      </w:r>
      <w:r w:rsidR="006404CE">
        <w:t xml:space="preserve"> = uncalibrated complex spectrum of the warm blackbody calibration target at temperature = </w:t>
      </w:r>
      <w:r>
        <w:rPr>
          <w:position w:val="-12"/>
        </w:rPr>
        <w:pict w14:anchorId="6D27FBB8">
          <v:shape id="_x0000_i1055" type="#_x0000_t75" style="width:30.65pt;height:17.35pt" fillcolor="window">
            <v:imagedata r:id="rId62" o:title=""/>
          </v:shape>
        </w:pict>
      </w:r>
    </w:p>
    <w:p w14:paraId="0E6D314B" w14:textId="77777777" w:rsidR="006404CE" w:rsidRDefault="00FD09CF" w:rsidP="006404CE">
      <w:r>
        <w:rPr>
          <w:position w:val="-6"/>
        </w:rPr>
        <w:pict w14:anchorId="31F0A187">
          <v:shape id="_x0000_i1056" type="#_x0000_t75" style="width:10.65pt;height:14pt" fillcolor="window">
            <v:imagedata r:id="rId63" o:title=""/>
          </v:shape>
        </w:pict>
      </w:r>
      <w:r w:rsidR="006404CE">
        <w:tab/>
        <w:t>instrument phase = the small angle of rotation of the instrument emission spectrum from 180</w:t>
      </w:r>
      <w:r w:rsidR="006404CE">
        <w:sym w:font="Symbol" w:char="F0B0"/>
      </w:r>
    </w:p>
    <w:p w14:paraId="0E08C1D9" w14:textId="77777777" w:rsidR="006404CE" w:rsidRDefault="00FD09CF" w:rsidP="006404CE">
      <w:r>
        <w:rPr>
          <w:position w:val="-10"/>
        </w:rPr>
        <w:pict w14:anchorId="7771903B">
          <v:shape id="_x0000_i1057" type="#_x0000_t75" style="width:23.35pt;height:16pt" fillcolor="window">
            <v:imagedata r:id="rId64" o:title=""/>
          </v:shape>
        </w:pict>
      </w:r>
      <w:r w:rsidR="006404CE">
        <w:tab/>
        <w:t>complex instrument spectral response</w:t>
      </w:r>
    </w:p>
    <w:p w14:paraId="01014CC5" w14:textId="77777777" w:rsidR="006404CE" w:rsidRDefault="00FD09CF" w:rsidP="006404CE">
      <w:r>
        <w:rPr>
          <w:position w:val="-10"/>
        </w:rPr>
        <w:lastRenderedPageBreak/>
        <w:pict w14:anchorId="5AB71F9E">
          <v:shape id="_x0000_i1058" type="#_x0000_t75" style="width:28pt;height:16pt" fillcolor="window">
            <v:imagedata r:id="rId65" o:title=""/>
          </v:shape>
        </w:pict>
      </w:r>
      <w:r w:rsidR="006404CE">
        <w:tab/>
        <w:t>scalar instrument spectral response</w:t>
      </w:r>
    </w:p>
    <w:p w14:paraId="29EAD81E" w14:textId="77777777" w:rsidR="006404CE" w:rsidRDefault="00FD09CF" w:rsidP="006404CE">
      <w:r>
        <w:rPr>
          <w:position w:val="-12"/>
        </w:rPr>
        <w:pict w14:anchorId="3E44D7BA">
          <v:shape id="_x0000_i1059" type="#_x0000_t75" style="width:24.65pt;height:17.35pt" fillcolor="window">
            <v:imagedata r:id="rId66" o:title=""/>
          </v:shape>
        </w:pict>
      </w:r>
      <w:r w:rsidR="006404CE">
        <w:tab/>
        <w:t xml:space="preserve">interferogram due to instrument emission = the instrument (self-emission) contribution to </w:t>
      </w:r>
      <w:r>
        <w:rPr>
          <w:position w:val="-12"/>
        </w:rPr>
        <w:pict w14:anchorId="7214C08D">
          <v:shape id="_x0000_i1060" type="#_x0000_t75" style="width:20pt;height:16pt" fillcolor="window">
            <v:imagedata r:id="rId67" o:title=""/>
          </v:shape>
        </w:pict>
      </w:r>
    </w:p>
    <w:p w14:paraId="3171B35E" w14:textId="77777777" w:rsidR="006404CE" w:rsidRDefault="00FD09CF" w:rsidP="006404CE">
      <w:r>
        <w:rPr>
          <w:position w:val="-12"/>
        </w:rPr>
        <w:pict w14:anchorId="212BD417">
          <v:shape id="_x0000_i1061" type="#_x0000_t75" style="width:44pt;height:17.35pt" fillcolor="window">
            <v:imagedata r:id="rId68" o:title=""/>
          </v:shape>
        </w:pict>
      </w:r>
      <w:r w:rsidR="006404CE">
        <w:tab/>
        <w:t>spectral radiance of the instrument (self-emission) in W cm</w:t>
      </w:r>
      <w:r w:rsidR="006404CE">
        <w:rPr>
          <w:vertAlign w:val="superscript"/>
        </w:rPr>
        <w:t>-2</w:t>
      </w:r>
      <w:r w:rsidR="006404CE">
        <w:t xml:space="preserve"> ster</w:t>
      </w:r>
      <w:r w:rsidR="006404CE">
        <w:rPr>
          <w:vertAlign w:val="superscript"/>
        </w:rPr>
        <w:t>-1</w:t>
      </w:r>
      <w:r w:rsidR="006404CE">
        <w:t>/cm</w:t>
      </w:r>
      <w:r w:rsidR="006404CE">
        <w:rPr>
          <w:vertAlign w:val="superscript"/>
        </w:rPr>
        <w:t>-1</w:t>
      </w:r>
    </w:p>
    <w:p w14:paraId="71FAF287" w14:textId="77777777" w:rsidR="006404CE" w:rsidRDefault="00FD09CF" w:rsidP="006404CE">
      <w:r>
        <w:rPr>
          <w:position w:val="-12"/>
        </w:rPr>
        <w:pict w14:anchorId="29743B5E">
          <v:shape id="_x0000_i1062" type="#_x0000_t75" style="width:39.35pt;height:16pt" fillcolor="window">
            <v:imagedata r:id="rId69" o:title=""/>
          </v:shape>
        </w:pict>
      </w:r>
      <w:r w:rsidR="006404CE">
        <w:tab/>
        <w:t>spectral radiance of the target of interest in W cm</w:t>
      </w:r>
      <w:r w:rsidR="006404CE">
        <w:rPr>
          <w:vertAlign w:val="superscript"/>
        </w:rPr>
        <w:t>-2</w:t>
      </w:r>
      <w:r w:rsidR="006404CE">
        <w:t xml:space="preserve"> ster</w:t>
      </w:r>
      <w:r w:rsidR="006404CE">
        <w:rPr>
          <w:vertAlign w:val="superscript"/>
        </w:rPr>
        <w:t>-1</w:t>
      </w:r>
      <w:r w:rsidR="006404CE">
        <w:t>/cm</w:t>
      </w:r>
      <w:r w:rsidR="006404CE">
        <w:rPr>
          <w:vertAlign w:val="superscript"/>
        </w:rPr>
        <w:t>-1</w:t>
      </w:r>
      <w:r w:rsidR="006404CE">
        <w:t xml:space="preserve"> at temperature = </w:t>
      </w:r>
      <w:r>
        <w:rPr>
          <w:position w:val="-12"/>
        </w:rPr>
        <w:pict w14:anchorId="6B1643C9">
          <v:shape id="_x0000_i1063" type="#_x0000_t75" style="width:21.35pt;height:16pt" fillcolor="window">
            <v:imagedata r:id="rId70" o:title=""/>
          </v:shape>
        </w:pict>
      </w:r>
    </w:p>
    <w:p w14:paraId="43371147" w14:textId="77777777" w:rsidR="006404CE" w:rsidRDefault="00FD09CF" w:rsidP="006404CE">
      <w:r>
        <w:rPr>
          <w:position w:val="-12"/>
        </w:rPr>
        <w:pict w14:anchorId="50337087">
          <v:shape id="_x0000_i1064" type="#_x0000_t75" style="width:45.35pt;height:17.35pt" fillcolor="window">
            <v:imagedata r:id="rId71" o:title=""/>
          </v:shape>
        </w:pict>
      </w:r>
      <w:r w:rsidR="006404CE">
        <w:tab/>
        <w:t>spectral radiance of the cold blackbody calibration target in W cm</w:t>
      </w:r>
      <w:r w:rsidR="006404CE">
        <w:rPr>
          <w:vertAlign w:val="superscript"/>
        </w:rPr>
        <w:t>-2</w:t>
      </w:r>
      <w:r w:rsidR="006404CE">
        <w:t xml:space="preserve"> ster</w:t>
      </w:r>
      <w:r w:rsidR="006404CE">
        <w:rPr>
          <w:vertAlign w:val="superscript"/>
        </w:rPr>
        <w:t>-1</w:t>
      </w:r>
      <w:r w:rsidR="006404CE">
        <w:t>/cm</w:t>
      </w:r>
      <w:r w:rsidR="006404CE">
        <w:rPr>
          <w:vertAlign w:val="superscript"/>
        </w:rPr>
        <w:t>-1</w:t>
      </w:r>
      <w:r w:rsidR="006404CE">
        <w:t xml:space="preserve"> = the Planck function at temperature = </w:t>
      </w:r>
      <w:r>
        <w:rPr>
          <w:position w:val="-8"/>
        </w:rPr>
        <w:pict w14:anchorId="6070C448">
          <v:shape id="_x0000_i1065" type="#_x0000_t75" style="width:22pt;height:14pt" fillcolor="window">
            <v:imagedata r:id="rId72" o:title=""/>
          </v:shape>
        </w:pict>
      </w:r>
    </w:p>
    <w:p w14:paraId="329EA623" w14:textId="77777777" w:rsidR="006404CE" w:rsidRDefault="00FD09CF" w:rsidP="006404CE">
      <w:r>
        <w:rPr>
          <w:position w:val="-12"/>
        </w:rPr>
        <w:pict w14:anchorId="6126E4CE">
          <v:shape id="_x0000_i1066" type="#_x0000_t75" style="width:48.65pt;height:17.35pt" fillcolor="window">
            <v:imagedata r:id="rId73" o:title=""/>
          </v:shape>
        </w:pict>
      </w:r>
      <w:r w:rsidR="006404CE">
        <w:tab/>
        <w:t>spectral radiance of the warm blackbody calibration target in W cm</w:t>
      </w:r>
      <w:r w:rsidR="006404CE">
        <w:rPr>
          <w:vertAlign w:val="superscript"/>
        </w:rPr>
        <w:t>-2</w:t>
      </w:r>
      <w:r w:rsidR="006404CE">
        <w:t xml:space="preserve"> ster</w:t>
      </w:r>
      <w:r w:rsidR="006404CE">
        <w:rPr>
          <w:vertAlign w:val="superscript"/>
        </w:rPr>
        <w:t>-1</w:t>
      </w:r>
      <w:r w:rsidR="006404CE">
        <w:t>/cm</w:t>
      </w:r>
      <w:r w:rsidR="006404CE">
        <w:rPr>
          <w:vertAlign w:val="superscript"/>
        </w:rPr>
        <w:t>-1</w:t>
      </w:r>
      <w:r w:rsidR="006404CE">
        <w:t xml:space="preserve"> = the Planck function at temperature = </w:t>
      </w:r>
      <w:r>
        <w:rPr>
          <w:position w:val="-12"/>
        </w:rPr>
        <w:pict w14:anchorId="2C24AD32">
          <v:shape id="_x0000_i1067" type="#_x0000_t75" style="width:30.65pt;height:17.35pt" fillcolor="window">
            <v:imagedata r:id="rId74" o:title=""/>
          </v:shape>
        </w:pict>
      </w:r>
    </w:p>
    <w:p w14:paraId="0B586249" w14:textId="77777777" w:rsidR="006404CE" w:rsidRDefault="00FD09CF" w:rsidP="006404CE">
      <w:r>
        <w:rPr>
          <w:position w:val="-12"/>
        </w:rPr>
        <w:pict w14:anchorId="16152265">
          <v:shape id="_x0000_i1068" type="#_x0000_t75" style="width:26pt;height:17.35pt" fillcolor="window">
            <v:imagedata r:id="rId75" o:title=""/>
          </v:shape>
        </w:pict>
      </w:r>
      <w:r w:rsidR="006404CE">
        <w:tab/>
        <w:t>the temperature of the CIRS instrument ~ 170.0K</w:t>
      </w:r>
    </w:p>
    <w:p w14:paraId="58BF4EA1" w14:textId="77777777" w:rsidR="006404CE" w:rsidRDefault="006404CE" w:rsidP="00615599">
      <w:pPr>
        <w:ind w:firstLine="360"/>
        <w:jc w:val="both"/>
      </w:pPr>
      <w:r>
        <w:t xml:space="preserve">The “target” can either be a nominally unknown science target, the “cold” target (deep space at 3K), or the “warm” on-board target at the optics temperature, nominally 170K.  Following </w:t>
      </w:r>
      <w:customXmlInsRangeStart w:id="980" w:author="Conor Nixon" w:date="2012-06-13T16:17:00Z"/>
      <w:sdt>
        <w:sdtPr>
          <w:id w:val="-1118529029"/>
          <w:citation/>
        </w:sdtPr>
        <w:sdtEndPr/>
        <w:sdtContent>
          <w:customXmlInsRangeEnd w:id="980"/>
          <w:ins w:id="981" w:author="Conor Nixon" w:date="2012-06-13T16:17:00Z">
            <w:r w:rsidR="00751EE4">
              <w:fldChar w:fldCharType="begin"/>
            </w:r>
            <w:r w:rsidR="00F47698">
              <w:instrText xml:space="preserve"> CITATION Car051 \l 1033 </w:instrText>
            </w:r>
          </w:ins>
          <w:r w:rsidR="00751EE4">
            <w:fldChar w:fldCharType="separate"/>
          </w:r>
          <w:ins w:id="982" w:author="Kaelberer, Monte S. (GSFC-693.0)[ADNET SYSTEMS INCOR" w:date="2012-10-25T10:50:00Z">
            <w:r w:rsidR="005E6F33">
              <w:rPr>
                <w:noProof/>
              </w:rPr>
              <w:t>(Carlson, 2005)</w:t>
            </w:r>
          </w:ins>
          <w:ins w:id="983" w:author="Conor Nixon" w:date="2012-06-13T16:17:00Z">
            <w:r w:rsidR="00751EE4">
              <w:fldChar w:fldCharType="end"/>
            </w:r>
          </w:ins>
          <w:customXmlInsRangeStart w:id="984" w:author="Conor Nixon" w:date="2012-06-13T16:17:00Z"/>
        </w:sdtContent>
      </w:sdt>
      <w:customXmlInsRangeEnd w:id="984"/>
      <w:ins w:id="985" w:author="Conor Nixon" w:date="2012-06-13T16:18:00Z">
        <w:r w:rsidR="00F47698">
          <w:t xml:space="preserve"> </w:t>
        </w:r>
      </w:ins>
      <w:r>
        <w:t xml:space="preserve">defining c(υ) to be the uncalibrated spectrum (FFT of the interferogram I, c = FFT(I) ), and proceeding from </w:t>
      </w:r>
      <w:ins w:id="986" w:author="Bézard Bruno" w:date="2012-06-12T12:07:00Z">
        <w:r w:rsidR="005C66EA">
          <w:t>Eq</w:t>
        </w:r>
      </w:ins>
      <w:r>
        <w:t>. 1</w:t>
      </w:r>
      <w:ins w:id="987" w:author="Conor Nixon" w:date="2012-06-13T16:18:00Z">
        <w:r w:rsidR="00F47698">
          <w:t>6</w:t>
        </w:r>
      </w:ins>
      <w:r>
        <w:t xml:space="preserve"> above,</w:t>
      </w:r>
    </w:p>
    <w:p w14:paraId="3E385499" w14:textId="77777777" w:rsidR="006404CE" w:rsidRDefault="006404CE" w:rsidP="00615599">
      <w:pPr>
        <w:contextualSpacing/>
        <w:jc w:val="both"/>
        <w:rPr>
          <w:rFonts w:ascii="Times New Roman" w:hAnsi="Times New Roman"/>
        </w:rPr>
      </w:pPr>
    </w:p>
    <w:p w14:paraId="121250D2" w14:textId="77777777" w:rsidR="006404CE" w:rsidRDefault="006404CE" w:rsidP="00615599">
      <w:pPr>
        <w:contextualSpacing/>
        <w:jc w:val="both"/>
        <w:rPr>
          <w:rFonts w:ascii="Times New Roman" w:hAnsi="Times New Roman"/>
        </w:rPr>
      </w:pPr>
      <w:r>
        <w:rPr>
          <w:rFonts w:ascii="Times New Roman" w:hAnsi="Times New Roman"/>
        </w:rPr>
        <w:tab/>
        <w:t>c</w:t>
      </w:r>
      <w:r w:rsidRPr="007757BC">
        <w:rPr>
          <w:rFonts w:ascii="Times New Roman" w:hAnsi="Times New Roman"/>
          <w:vertAlign w:val="subscript"/>
        </w:rPr>
        <w:t>targ</w:t>
      </w:r>
      <w:r>
        <w:rPr>
          <w:rFonts w:ascii="Times New Roman" w:hAnsi="Times New Roman"/>
        </w:rPr>
        <w:t xml:space="preserve"> = r(υ) ( (B</w:t>
      </w:r>
      <w:r w:rsidRPr="007757BC">
        <w:rPr>
          <w:rFonts w:ascii="Times New Roman" w:hAnsi="Times New Roman"/>
          <w:vertAlign w:val="subscript"/>
        </w:rPr>
        <w:t>targ</w:t>
      </w:r>
      <w:r>
        <w:rPr>
          <w:rFonts w:ascii="Times New Roman" w:hAnsi="Times New Roman"/>
        </w:rPr>
        <w:t xml:space="preserve"> – B</w:t>
      </w:r>
      <w:r>
        <w:rPr>
          <w:rFonts w:ascii="Times New Roman" w:hAnsi="Times New Roman"/>
          <w:vertAlign w:val="subscript"/>
        </w:rPr>
        <w:t>B/S</w:t>
      </w:r>
      <w:r>
        <w:rPr>
          <w:rFonts w:ascii="Times New Roman" w:hAnsi="Times New Roman"/>
        </w:rPr>
        <w:t>) + (B</w:t>
      </w:r>
      <w:r w:rsidRPr="007757BC">
        <w:rPr>
          <w:rFonts w:ascii="Times New Roman" w:hAnsi="Times New Roman"/>
          <w:vertAlign w:val="subscript"/>
        </w:rPr>
        <w:t>det</w:t>
      </w:r>
      <w:r>
        <w:rPr>
          <w:rFonts w:ascii="Times New Roman" w:hAnsi="Times New Roman"/>
        </w:rPr>
        <w:t xml:space="preserve"> – B</w:t>
      </w:r>
      <w:r>
        <w:rPr>
          <w:rFonts w:ascii="Times New Roman" w:hAnsi="Times New Roman"/>
          <w:vertAlign w:val="subscript"/>
        </w:rPr>
        <w:t>B/S</w:t>
      </w:r>
      <w:r w:rsidR="00930E45">
        <w:rPr>
          <w:rFonts w:ascii="Times New Roman" w:hAnsi="Times New Roman"/>
        </w:rPr>
        <w:t>) exp(-iΔ)).</w:t>
      </w:r>
      <w:r w:rsidR="00930E45">
        <w:rPr>
          <w:rFonts w:ascii="Times New Roman" w:hAnsi="Times New Roman"/>
        </w:rPr>
        <w:tab/>
      </w:r>
      <w:r w:rsidR="00930E45">
        <w:rPr>
          <w:rFonts w:ascii="Times New Roman" w:hAnsi="Times New Roman"/>
        </w:rPr>
        <w:tab/>
      </w:r>
      <w:r w:rsidR="00930E45">
        <w:rPr>
          <w:rFonts w:ascii="Times New Roman" w:hAnsi="Times New Roman"/>
        </w:rPr>
        <w:tab/>
      </w:r>
      <w:r w:rsidR="00930E45">
        <w:rPr>
          <w:rFonts w:ascii="Times New Roman" w:hAnsi="Times New Roman"/>
        </w:rPr>
        <w:tab/>
        <w:t>(17</w:t>
      </w:r>
      <w:r>
        <w:rPr>
          <w:rFonts w:ascii="Times New Roman" w:hAnsi="Times New Roman"/>
        </w:rPr>
        <w:t>)</w:t>
      </w:r>
    </w:p>
    <w:p w14:paraId="63B33698" w14:textId="77777777" w:rsidR="006404CE" w:rsidRDefault="006404CE" w:rsidP="00615599">
      <w:pPr>
        <w:contextualSpacing/>
        <w:jc w:val="both"/>
        <w:rPr>
          <w:rFonts w:ascii="Times New Roman" w:hAnsi="Times New Roman"/>
        </w:rPr>
      </w:pPr>
    </w:p>
    <w:p w14:paraId="6D4248CC" w14:textId="77777777" w:rsidR="006404CE" w:rsidRDefault="006404CE" w:rsidP="00615599">
      <w:pPr>
        <w:ind w:firstLine="360"/>
        <w:jc w:val="both"/>
      </w:pPr>
      <w:r>
        <w:t>Δ is the constant π in the case of a dielectric; in the case of a thin metal film B/S</w:t>
      </w:r>
      <w:ins w:id="988" w:author="Conor Nixon" w:date="2012-06-13T16:19:00Z">
        <w:r w:rsidR="00F47698">
          <w:t xml:space="preserve"> </w:t>
        </w:r>
      </w:ins>
      <w:customXmlInsRangeStart w:id="989" w:author="Conor Nixon" w:date="2012-06-13T16:19:00Z"/>
      <w:sdt>
        <w:sdtPr>
          <w:id w:val="1632984285"/>
          <w:citation/>
        </w:sdtPr>
        <w:sdtEndPr/>
        <w:sdtContent>
          <w:customXmlInsRangeEnd w:id="989"/>
          <w:ins w:id="990" w:author="Conor Nixon" w:date="2012-06-13T16:19:00Z">
            <w:r w:rsidR="00751EE4">
              <w:fldChar w:fldCharType="begin"/>
            </w:r>
            <w:r w:rsidR="00F47698">
              <w:instrText xml:space="preserve"> CITATION Bra021 \l 1033 </w:instrText>
            </w:r>
          </w:ins>
          <w:r w:rsidR="00751EE4">
            <w:fldChar w:fldCharType="separate"/>
          </w:r>
          <w:ins w:id="991" w:author="Kaelberer, Monte S. (GSFC-693.0)[ADNET SYSTEMS INCOR" w:date="2012-10-25T10:50:00Z">
            <w:r w:rsidR="005E6F33">
              <w:rPr>
                <w:noProof/>
              </w:rPr>
              <w:t>(Brasunas, 2002)</w:t>
            </w:r>
          </w:ins>
          <w:ins w:id="992" w:author="Conor Nixon" w:date="2012-06-13T16:19:00Z">
            <w:r w:rsidR="00751EE4">
              <w:fldChar w:fldCharType="end"/>
            </w:r>
          </w:ins>
          <w:customXmlInsRangeStart w:id="993" w:author="Conor Nixon" w:date="2012-06-13T16:19:00Z"/>
        </w:sdtContent>
      </w:sdt>
      <w:customXmlInsRangeEnd w:id="993"/>
      <w:r>
        <w:t xml:space="preserve"> Δ has a term linear in wavenumber, indicating a relative shift of the interferogram corresponding to the 2</w:t>
      </w:r>
      <w:r w:rsidRPr="007B5C41">
        <w:rPr>
          <w:vertAlign w:val="superscript"/>
        </w:rPr>
        <w:t>nd</w:t>
      </w:r>
      <w:r w:rsidR="00930E45">
        <w:t xml:space="preserve"> term in (17)</w:t>
      </w:r>
      <w:r>
        <w:t>, compared with the first term.</w:t>
      </w:r>
    </w:p>
    <w:p w14:paraId="22EFA350" w14:textId="77777777" w:rsidR="006404CE" w:rsidRDefault="006404CE" w:rsidP="005A2481">
      <w:pPr>
        <w:ind w:firstLine="360"/>
      </w:pPr>
      <w:r>
        <w:t>We then derive calibration equations identical to those of</w:t>
      </w:r>
      <w:ins w:id="994" w:author="Conor Nixon" w:date="2012-06-13T16:19:00Z">
        <w:r w:rsidR="00F47698">
          <w:t xml:space="preserve"> </w:t>
        </w:r>
      </w:ins>
      <w:customXmlInsRangeStart w:id="995" w:author="Conor Nixon" w:date="2012-06-13T16:19:00Z"/>
      <w:sdt>
        <w:sdtPr>
          <w:id w:val="338203889"/>
          <w:citation/>
        </w:sdtPr>
        <w:sdtEndPr/>
        <w:sdtContent>
          <w:customXmlInsRangeEnd w:id="995"/>
          <w:ins w:id="996" w:author="Conor Nixon" w:date="2012-06-13T16:19:00Z">
            <w:r w:rsidR="00751EE4">
              <w:fldChar w:fldCharType="begin"/>
            </w:r>
            <w:r w:rsidR="00F47698">
              <w:instrText xml:space="preserve"> CITATION Car051 \l 1033 </w:instrText>
            </w:r>
          </w:ins>
          <w:r w:rsidR="00751EE4">
            <w:fldChar w:fldCharType="separate"/>
          </w:r>
          <w:ins w:id="997" w:author="Kaelberer, Monte S. (GSFC-693.0)[ADNET SYSTEMS INCOR" w:date="2012-10-25T10:50:00Z">
            <w:r w:rsidR="005E6F33">
              <w:rPr>
                <w:noProof/>
              </w:rPr>
              <w:t>(Carlson, 2005)</w:t>
            </w:r>
          </w:ins>
          <w:ins w:id="998" w:author="Conor Nixon" w:date="2012-06-13T16:19:00Z">
            <w:r w:rsidR="00751EE4">
              <w:fldChar w:fldCharType="end"/>
            </w:r>
          </w:ins>
          <w:customXmlInsRangeStart w:id="999" w:author="Conor Nixon" w:date="2012-06-13T16:19:00Z"/>
        </w:sdtContent>
      </w:sdt>
      <w:customXmlInsRangeEnd w:id="999"/>
      <w:r w:rsidR="005A2481">
        <w:t>:</w:t>
      </w:r>
    </w:p>
    <w:p w14:paraId="5E58E870" w14:textId="77777777" w:rsidR="006404CE" w:rsidRDefault="006404CE" w:rsidP="006404CE">
      <w:pPr>
        <w:contextualSpacing/>
        <w:rPr>
          <w:rFonts w:ascii="Times New Roman" w:hAnsi="Times New Roman"/>
        </w:rPr>
      </w:pPr>
      <w:r>
        <w:rPr>
          <w:rFonts w:ascii="Times New Roman" w:hAnsi="Times New Roman"/>
        </w:rPr>
        <w:tab/>
      </w:r>
    </w:p>
    <w:p w14:paraId="13D9E941" w14:textId="77777777" w:rsidR="006404CE" w:rsidRDefault="006404CE" w:rsidP="006404CE">
      <w:pPr>
        <w:contextualSpacing/>
        <w:rPr>
          <w:rFonts w:ascii="Times New Roman" w:hAnsi="Times New Roman"/>
        </w:rPr>
      </w:pPr>
      <w:r>
        <w:rPr>
          <w:rFonts w:ascii="Times New Roman" w:hAnsi="Times New Roman"/>
        </w:rPr>
        <w:tab/>
        <w:t>r(υ) = FFT ( I</w:t>
      </w:r>
      <w:r w:rsidRPr="008667E9">
        <w:rPr>
          <w:rFonts w:ascii="Times New Roman" w:hAnsi="Times New Roman"/>
          <w:vertAlign w:val="subscript"/>
        </w:rPr>
        <w:t>warm</w:t>
      </w:r>
      <w:r>
        <w:rPr>
          <w:rFonts w:ascii="Times New Roman" w:hAnsi="Times New Roman"/>
        </w:rPr>
        <w:t xml:space="preserve"> – I</w:t>
      </w:r>
      <w:r w:rsidRPr="008667E9">
        <w:rPr>
          <w:rFonts w:ascii="Times New Roman" w:hAnsi="Times New Roman"/>
          <w:vertAlign w:val="subscript"/>
        </w:rPr>
        <w:t>cold</w:t>
      </w:r>
      <w:r>
        <w:rPr>
          <w:rFonts w:ascii="Times New Roman" w:hAnsi="Times New Roman"/>
        </w:rPr>
        <w:t>) / (B</w:t>
      </w:r>
      <w:r w:rsidRPr="008667E9">
        <w:rPr>
          <w:rFonts w:ascii="Times New Roman" w:hAnsi="Times New Roman"/>
          <w:vertAlign w:val="subscript"/>
        </w:rPr>
        <w:t>warm</w:t>
      </w:r>
      <w:r>
        <w:rPr>
          <w:rFonts w:ascii="Times New Roman" w:hAnsi="Times New Roman"/>
        </w:rPr>
        <w:t xml:space="preserve"> – B</w:t>
      </w:r>
      <w:r w:rsidRPr="008667E9">
        <w:rPr>
          <w:rFonts w:ascii="Times New Roman" w:hAnsi="Times New Roman"/>
          <w:vertAlign w:val="subscript"/>
        </w:rPr>
        <w:t>cold</w:t>
      </w:r>
      <w:r w:rsidR="00407AD8">
        <w:rPr>
          <w:rFonts w:ascii="Times New Roman" w:hAnsi="Times New Roman"/>
        </w:rPr>
        <w:t>), and</w:t>
      </w:r>
      <w:r w:rsidR="00407AD8">
        <w:rPr>
          <w:rFonts w:ascii="Times New Roman" w:hAnsi="Times New Roman"/>
        </w:rPr>
        <w:tab/>
      </w:r>
      <w:r w:rsidR="00407AD8">
        <w:rPr>
          <w:rFonts w:ascii="Times New Roman" w:hAnsi="Times New Roman"/>
        </w:rPr>
        <w:tab/>
      </w:r>
      <w:r w:rsidR="00407AD8">
        <w:rPr>
          <w:rFonts w:ascii="Times New Roman" w:hAnsi="Times New Roman"/>
        </w:rPr>
        <w:tab/>
      </w:r>
      <w:r w:rsidR="00407AD8">
        <w:rPr>
          <w:rFonts w:ascii="Times New Roman" w:hAnsi="Times New Roman"/>
        </w:rPr>
        <w:tab/>
      </w:r>
      <w:r w:rsidR="00930E45">
        <w:rPr>
          <w:rFonts w:ascii="Times New Roman" w:hAnsi="Times New Roman"/>
        </w:rPr>
        <w:t>(18</w:t>
      </w:r>
      <w:r>
        <w:rPr>
          <w:rFonts w:ascii="Times New Roman" w:hAnsi="Times New Roman"/>
        </w:rPr>
        <w:t>)</w:t>
      </w:r>
    </w:p>
    <w:p w14:paraId="29D630EA" w14:textId="77777777" w:rsidR="006404CE" w:rsidRDefault="006404CE" w:rsidP="006404CE">
      <w:pPr>
        <w:contextualSpacing/>
        <w:rPr>
          <w:rFonts w:ascii="Times New Roman" w:hAnsi="Times New Roman"/>
        </w:rPr>
      </w:pPr>
    </w:p>
    <w:p w14:paraId="191F53BB" w14:textId="77777777" w:rsidR="006404CE" w:rsidRDefault="006404CE" w:rsidP="006404CE">
      <w:pPr>
        <w:contextualSpacing/>
        <w:rPr>
          <w:rFonts w:ascii="Times New Roman" w:hAnsi="Times New Roman"/>
        </w:rPr>
      </w:pPr>
      <w:r>
        <w:rPr>
          <w:rFonts w:ascii="Times New Roman" w:hAnsi="Times New Roman"/>
        </w:rPr>
        <w:tab/>
        <w:t>B</w:t>
      </w:r>
      <w:r w:rsidRPr="008667E9">
        <w:rPr>
          <w:rFonts w:ascii="Times New Roman" w:hAnsi="Times New Roman"/>
          <w:vertAlign w:val="subscript"/>
        </w:rPr>
        <w:t>targ</w:t>
      </w:r>
      <w:r>
        <w:rPr>
          <w:rFonts w:ascii="Times New Roman" w:hAnsi="Times New Roman"/>
        </w:rPr>
        <w:t xml:space="preserve"> = FFT (I</w:t>
      </w:r>
      <w:r w:rsidRPr="008667E9">
        <w:rPr>
          <w:rFonts w:ascii="Times New Roman" w:hAnsi="Times New Roman"/>
          <w:vertAlign w:val="subscript"/>
        </w:rPr>
        <w:t xml:space="preserve">targ </w:t>
      </w:r>
      <w:r>
        <w:rPr>
          <w:rFonts w:ascii="Times New Roman" w:hAnsi="Times New Roman"/>
        </w:rPr>
        <w:t>– I</w:t>
      </w:r>
      <w:r w:rsidRPr="008667E9">
        <w:rPr>
          <w:rFonts w:ascii="Times New Roman" w:hAnsi="Times New Roman"/>
          <w:vertAlign w:val="subscript"/>
        </w:rPr>
        <w:t>cold</w:t>
      </w:r>
      <w:r w:rsidR="00930E45">
        <w:rPr>
          <w:rFonts w:ascii="Times New Roman" w:hAnsi="Times New Roman"/>
        </w:rPr>
        <w:t xml:space="preserve">) / r(υ), </w:t>
      </w:r>
      <w:r w:rsidR="00930E45">
        <w:rPr>
          <w:rFonts w:ascii="Times New Roman" w:hAnsi="Times New Roman"/>
        </w:rPr>
        <w:tab/>
      </w:r>
      <w:r w:rsidR="00930E45">
        <w:rPr>
          <w:rFonts w:ascii="Times New Roman" w:hAnsi="Times New Roman"/>
        </w:rPr>
        <w:tab/>
      </w:r>
      <w:r w:rsidR="00930E45">
        <w:rPr>
          <w:rFonts w:ascii="Times New Roman" w:hAnsi="Times New Roman"/>
        </w:rPr>
        <w:tab/>
      </w:r>
      <w:r w:rsidR="00930E45">
        <w:rPr>
          <w:rFonts w:ascii="Times New Roman" w:hAnsi="Times New Roman"/>
        </w:rPr>
        <w:tab/>
      </w:r>
      <w:r w:rsidR="00930E45">
        <w:rPr>
          <w:rFonts w:ascii="Times New Roman" w:hAnsi="Times New Roman"/>
        </w:rPr>
        <w:tab/>
      </w:r>
      <w:r w:rsidR="00930E45">
        <w:rPr>
          <w:rFonts w:ascii="Times New Roman" w:hAnsi="Times New Roman"/>
        </w:rPr>
        <w:tab/>
      </w:r>
      <w:r w:rsidR="00930E45">
        <w:rPr>
          <w:rFonts w:ascii="Times New Roman" w:hAnsi="Times New Roman"/>
        </w:rPr>
        <w:tab/>
        <w:t>(19</w:t>
      </w:r>
      <w:r>
        <w:rPr>
          <w:rFonts w:ascii="Times New Roman" w:hAnsi="Times New Roman"/>
        </w:rPr>
        <w:t>)</w:t>
      </w:r>
    </w:p>
    <w:p w14:paraId="61DBF4CA" w14:textId="77777777" w:rsidR="006404CE" w:rsidRDefault="006404CE" w:rsidP="006404CE">
      <w:pPr>
        <w:contextualSpacing/>
        <w:rPr>
          <w:rFonts w:ascii="Times New Roman" w:hAnsi="Times New Roman"/>
        </w:rPr>
      </w:pPr>
    </w:p>
    <w:p w14:paraId="4E4ACAA4" w14:textId="77777777" w:rsidR="006404CE" w:rsidRDefault="006404CE" w:rsidP="006404CE">
      <w:r>
        <w:t>ignoring B</w:t>
      </w:r>
      <w:r w:rsidRPr="008667E9">
        <w:rPr>
          <w:vertAlign w:val="subscript"/>
        </w:rPr>
        <w:t>cold</w:t>
      </w:r>
      <w:r>
        <w:t xml:space="preserve"> (B at 2.7K).  These are the calibration equations for FP 3 and 4.  </w:t>
      </w:r>
    </w:p>
    <w:p w14:paraId="264CC694" w14:textId="77777777" w:rsidR="006404CE" w:rsidRDefault="006404CE" w:rsidP="006404CE">
      <w:r>
        <w:t>For FP1, the isothermal instrument means F</w:t>
      </w:r>
      <w:r w:rsidRPr="00806CF9">
        <w:rPr>
          <w:vertAlign w:val="subscript"/>
        </w:rPr>
        <w:t>B/S</w:t>
      </w:r>
      <w:r>
        <w:t xml:space="preserve">  =  F</w:t>
      </w:r>
      <w:r w:rsidRPr="00806CF9">
        <w:rPr>
          <w:vertAlign w:val="subscript"/>
        </w:rPr>
        <w:t>det</w:t>
      </w:r>
      <w:r w:rsidR="00930E45">
        <w:t>, and (16)</w:t>
      </w:r>
      <w:r>
        <w:t xml:space="preserve"> becomes:</w:t>
      </w:r>
    </w:p>
    <w:p w14:paraId="6A6ADCCD" w14:textId="77777777" w:rsidR="006404CE" w:rsidRDefault="006404CE" w:rsidP="006404CE">
      <w:pPr>
        <w:contextualSpacing/>
        <w:rPr>
          <w:rFonts w:ascii="Times New Roman" w:hAnsi="Times New Roman"/>
        </w:rPr>
      </w:pPr>
    </w:p>
    <w:p w14:paraId="20A597CA" w14:textId="77777777" w:rsidR="006404CE" w:rsidRDefault="006404CE" w:rsidP="006404CE">
      <w:pPr>
        <w:contextualSpacing/>
        <w:rPr>
          <w:rFonts w:ascii="Times New Roman" w:hAnsi="Times New Roman"/>
        </w:rPr>
      </w:pPr>
      <w:r>
        <w:rPr>
          <w:rFonts w:ascii="Times New Roman" w:hAnsi="Times New Roman"/>
          <w:position w:val="-12"/>
        </w:rPr>
        <w:tab/>
      </w:r>
      <w:r w:rsidR="00FD09CF">
        <w:rPr>
          <w:rFonts w:ascii="Times New Roman" w:hAnsi="Times New Roman"/>
          <w:position w:val="-12"/>
        </w:rPr>
        <w:pict w14:anchorId="43D53E41">
          <v:shape id="_x0000_i1069" type="#_x0000_t75" style="width:162.65pt;height:17.35pt">
            <v:imagedata r:id="rId76" o:title=""/>
          </v:shape>
        </w:pict>
      </w:r>
      <w:r w:rsidR="00930E45">
        <w:rPr>
          <w:rFonts w:ascii="Times New Roman" w:hAnsi="Times New Roman"/>
        </w:rPr>
        <w:t>.</w:t>
      </w:r>
      <w:r w:rsidR="00930E45">
        <w:rPr>
          <w:rFonts w:ascii="Times New Roman" w:hAnsi="Times New Roman"/>
        </w:rPr>
        <w:tab/>
      </w:r>
      <w:r w:rsidR="00930E45">
        <w:rPr>
          <w:rFonts w:ascii="Times New Roman" w:hAnsi="Times New Roman"/>
        </w:rPr>
        <w:tab/>
      </w:r>
      <w:r w:rsidR="00930E45">
        <w:rPr>
          <w:rFonts w:ascii="Times New Roman" w:hAnsi="Times New Roman"/>
        </w:rPr>
        <w:tab/>
      </w:r>
      <w:r w:rsidR="00930E45">
        <w:rPr>
          <w:rFonts w:ascii="Times New Roman" w:hAnsi="Times New Roman"/>
        </w:rPr>
        <w:tab/>
      </w:r>
      <w:r w:rsidR="00930E45">
        <w:rPr>
          <w:rFonts w:ascii="Times New Roman" w:hAnsi="Times New Roman"/>
        </w:rPr>
        <w:tab/>
      </w:r>
      <w:r w:rsidR="00930E45">
        <w:rPr>
          <w:rFonts w:ascii="Times New Roman" w:hAnsi="Times New Roman"/>
        </w:rPr>
        <w:tab/>
        <w:t>(20</w:t>
      </w:r>
      <w:r w:rsidRPr="00C21F72">
        <w:rPr>
          <w:rFonts w:ascii="Times New Roman" w:hAnsi="Times New Roman"/>
        </w:rPr>
        <w:t>)</w:t>
      </w:r>
    </w:p>
    <w:p w14:paraId="0BBCE8C4" w14:textId="77777777" w:rsidR="006404CE" w:rsidRDefault="006404CE" w:rsidP="006404CE">
      <w:pPr>
        <w:contextualSpacing/>
        <w:rPr>
          <w:rFonts w:ascii="Times New Roman" w:hAnsi="Times New Roman"/>
        </w:rPr>
      </w:pPr>
    </w:p>
    <w:p w14:paraId="693A6C82" w14:textId="77777777" w:rsidR="006404CE" w:rsidRDefault="006404CE" w:rsidP="006404CE">
      <w:r>
        <w:t>For an external blackbody target at the optics temperature T</w:t>
      </w:r>
      <w:r>
        <w:rPr>
          <w:vertAlign w:val="subscript"/>
        </w:rPr>
        <w:t>ins</w:t>
      </w:r>
      <w:r w:rsidRPr="003A18E9">
        <w:rPr>
          <w:vertAlign w:val="subscript"/>
        </w:rPr>
        <w:t>t</w:t>
      </w:r>
      <w:r>
        <w:t xml:space="preserve"> (nominally 170K for FP1), I</w:t>
      </w:r>
      <w:r w:rsidRPr="003A18E9">
        <w:rPr>
          <w:vertAlign w:val="subscript"/>
        </w:rPr>
        <w:t>targ</w:t>
      </w:r>
      <w:r>
        <w:t xml:space="preserve"> is identically zero.  Thus the FP1 version of </w:t>
      </w:r>
      <w:ins w:id="1000" w:author="Bézard Bruno" w:date="2012-06-12T12:18:00Z">
        <w:r w:rsidR="008248E0">
          <w:t>Eq</w:t>
        </w:r>
      </w:ins>
      <w:r>
        <w:t>. 1</w:t>
      </w:r>
      <w:ins w:id="1001" w:author="Conor Nixon" w:date="2012-06-13T16:19:00Z">
        <w:r w:rsidR="00F47698">
          <w:t>8</w:t>
        </w:r>
      </w:ins>
      <w:r>
        <w:t xml:space="preserve"> is:</w:t>
      </w:r>
    </w:p>
    <w:p w14:paraId="0161B81B" w14:textId="77777777" w:rsidR="006404CE" w:rsidRDefault="006404CE" w:rsidP="006404CE">
      <w:r>
        <w:lastRenderedPageBreak/>
        <w:tab/>
        <w:t>r(υ) = FFT ( – I</w:t>
      </w:r>
      <w:r w:rsidRPr="008667E9">
        <w:rPr>
          <w:vertAlign w:val="subscript"/>
        </w:rPr>
        <w:t>cold</w:t>
      </w:r>
      <w:r>
        <w:rPr>
          <w:vertAlign w:val="subscript"/>
        </w:rPr>
        <w:t xml:space="preserve"> </w:t>
      </w:r>
      <w:r>
        <w:t>) / (</w:t>
      </w:r>
      <w:ins w:id="1002" w:author="Bézard Bruno" w:date="2012-06-12T12:22:00Z">
        <w:r w:rsidR="004D5914">
          <w:t>B</w:t>
        </w:r>
        <w:r w:rsidR="004D5914">
          <w:rPr>
            <w:vertAlign w:val="subscript"/>
          </w:rPr>
          <w:t>Instr</w:t>
        </w:r>
        <w:r w:rsidR="004D5914">
          <w:t xml:space="preserve"> </w:t>
        </w:r>
      </w:ins>
      <w:r>
        <w:t>– B</w:t>
      </w:r>
      <w:r w:rsidRPr="008667E9">
        <w:rPr>
          <w:vertAlign w:val="subscript"/>
        </w:rPr>
        <w:t>cold</w:t>
      </w:r>
      <w:r>
        <w:t>) =   -FFT ( I</w:t>
      </w:r>
      <w:r w:rsidRPr="008667E9">
        <w:rPr>
          <w:vertAlign w:val="subscript"/>
        </w:rPr>
        <w:t>cold</w:t>
      </w:r>
      <w:r>
        <w:rPr>
          <w:vertAlign w:val="subscript"/>
        </w:rPr>
        <w:t xml:space="preserve"> </w:t>
      </w:r>
      <w:r>
        <w:t xml:space="preserve">) / </w:t>
      </w:r>
      <w:ins w:id="1003" w:author="Bézard Bruno" w:date="2012-06-12T12:22:00Z">
        <w:r w:rsidR="004D5914">
          <w:t>B</w:t>
        </w:r>
        <w:r w:rsidR="004D5914">
          <w:rPr>
            <w:vertAlign w:val="subscript"/>
          </w:rPr>
          <w:t>Instr</w:t>
        </w:r>
      </w:ins>
      <w:r w:rsidR="00930E45">
        <w:tab/>
      </w:r>
      <w:r w:rsidR="00930E45">
        <w:tab/>
      </w:r>
      <w:r w:rsidR="00930E45">
        <w:tab/>
        <w:t>(21</w:t>
      </w:r>
      <w:r>
        <w:t>)</w:t>
      </w:r>
    </w:p>
    <w:p w14:paraId="1CE0A779" w14:textId="77777777" w:rsidR="00615599" w:rsidRPr="00615599" w:rsidRDefault="006404CE" w:rsidP="00615599">
      <w:r>
        <w:t xml:space="preserve">the same as </w:t>
      </w:r>
      <w:customXmlInsRangeStart w:id="1004" w:author="Conor Nixon" w:date="2012-06-13T16:20:00Z"/>
      <w:sdt>
        <w:sdtPr>
          <w:id w:val="-658466032"/>
          <w:citation/>
        </w:sdtPr>
        <w:sdtEndPr/>
        <w:sdtContent>
          <w:customXmlInsRangeEnd w:id="1004"/>
          <w:ins w:id="1005" w:author="Conor Nixon" w:date="2012-06-13T16:20:00Z">
            <w:r w:rsidR="00751EE4">
              <w:fldChar w:fldCharType="begin"/>
            </w:r>
            <w:r w:rsidR="00F47698">
              <w:instrText xml:space="preserve"> CITATION Car051 \l 1033 </w:instrText>
            </w:r>
          </w:ins>
          <w:r w:rsidR="00751EE4">
            <w:fldChar w:fldCharType="separate"/>
          </w:r>
          <w:ins w:id="1006" w:author="Kaelberer, Monte S. (GSFC-693.0)[ADNET SYSTEMS INCOR" w:date="2012-10-25T10:50:00Z">
            <w:r w:rsidR="005E6F33">
              <w:rPr>
                <w:noProof/>
              </w:rPr>
              <w:t>(Carlson, 2005)</w:t>
            </w:r>
          </w:ins>
          <w:ins w:id="1007" w:author="Conor Nixon" w:date="2012-06-13T16:20:00Z">
            <w:r w:rsidR="00751EE4">
              <w:fldChar w:fldCharType="end"/>
            </w:r>
          </w:ins>
          <w:customXmlInsRangeStart w:id="1008" w:author="Conor Nixon" w:date="2012-06-13T16:20:00Z"/>
        </w:sdtContent>
      </w:sdt>
      <w:customXmlInsRangeEnd w:id="1008"/>
      <w:r>
        <w:t>.  The equation for B</w:t>
      </w:r>
      <w:r w:rsidRPr="002D695E">
        <w:rPr>
          <w:vertAlign w:val="subscript"/>
        </w:rPr>
        <w:t>targ</w:t>
      </w:r>
      <w:r w:rsidR="00930E45">
        <w:t xml:space="preserve"> is the same as (19)</w:t>
      </w:r>
      <w:r>
        <w:t>.</w:t>
      </w:r>
    </w:p>
    <w:p w14:paraId="71858141" w14:textId="77777777" w:rsidR="0040412C" w:rsidRDefault="00D21FD7" w:rsidP="00F65066">
      <w:pPr>
        <w:pStyle w:val="Heading2"/>
      </w:pPr>
      <w:bookmarkStart w:id="1009" w:name="_Ref177028491"/>
      <w:bookmarkStart w:id="1010" w:name="_Toc214434692"/>
      <w:r>
        <w:t>3.5</w:t>
      </w:r>
      <w:r w:rsidR="0040412C">
        <w:t xml:space="preserve"> Post-processing: resampling and apodization</w:t>
      </w:r>
      <w:bookmarkEnd w:id="1009"/>
      <w:bookmarkEnd w:id="1010"/>
    </w:p>
    <w:p w14:paraId="29BC9E14" w14:textId="77777777" w:rsidR="009C5D8F" w:rsidRDefault="009C5D8F" w:rsidP="0001385D">
      <w:pPr>
        <w:tabs>
          <w:tab w:val="left" w:pos="1632"/>
        </w:tabs>
        <w:ind w:firstLine="360"/>
        <w:jc w:val="both"/>
      </w:pPr>
      <w:r>
        <w:t xml:space="preserve">After the </w:t>
      </w:r>
      <w:r w:rsidR="00A41045">
        <w:t xml:space="preserve">calibrated power spectrum has been computed, with radiometric and wavelength calibration, two further processes are applied that affect (i) the spectral resolution </w:t>
      </w:r>
      <w:r w:rsidR="00607A19">
        <w:t xml:space="preserve">and </w:t>
      </w:r>
      <w:r w:rsidR="00A41045">
        <w:t xml:space="preserve">(ii) the sampling grid. In fact, these are applied </w:t>
      </w:r>
      <w:r w:rsidR="00A41045" w:rsidRPr="00A41045">
        <w:rPr>
          <w:u w:val="single"/>
        </w:rPr>
        <w:t>during</w:t>
      </w:r>
      <w:r w:rsidR="00A41045">
        <w:t xml:space="preserve"> the Fourier Transform process that creates the power spectrum, to avoid unnecessary repetition of forward and reverse transforms, but for simplicity we will present these as independent additional processes.</w:t>
      </w:r>
    </w:p>
    <w:p w14:paraId="44092016" w14:textId="77777777" w:rsidR="0040412C" w:rsidRDefault="009C5D8F" w:rsidP="009C5D8F">
      <w:pPr>
        <w:pStyle w:val="Heading3"/>
      </w:pPr>
      <w:bookmarkStart w:id="1011" w:name="_Ref200620935"/>
      <w:bookmarkStart w:id="1012" w:name="_Toc214434693"/>
      <w:r>
        <w:t xml:space="preserve">3.5.1 </w:t>
      </w:r>
      <w:bookmarkEnd w:id="1011"/>
      <w:commentRangeStart w:id="1013"/>
      <w:r w:rsidR="00A41045">
        <w:t>Apodization</w:t>
      </w:r>
      <w:commentRangeEnd w:id="1013"/>
      <w:r w:rsidR="007C31AE">
        <w:rPr>
          <w:rStyle w:val="CommentReference"/>
          <w:rFonts w:eastAsia="Candara"/>
          <w:b w:val="0"/>
          <w:bCs w:val="0"/>
          <w:color w:val="auto"/>
        </w:rPr>
        <w:commentReference w:id="1013"/>
      </w:r>
      <w:bookmarkEnd w:id="1012"/>
    </w:p>
    <w:p w14:paraId="2D20B606" w14:textId="77777777" w:rsidR="00E775C3" w:rsidRDefault="00A41045" w:rsidP="0001385D">
      <w:pPr>
        <w:ind w:firstLine="360"/>
        <w:jc w:val="both"/>
      </w:pPr>
      <w:r>
        <w:t>Apodization (literally ‘removal of feet’) is a process that smooths the power spectrum, dampening down ripples/ringing that are due to the bandwidth limitations of the finite Fourier Transform, at the expense of broadening spectral lines. A detailed discussion of this topic is beyond the scope of this User Guide</w:t>
      </w:r>
      <w:r w:rsidR="0001385D">
        <w:t xml:space="preserve"> (see for example</w:t>
      </w:r>
      <w:r w:rsidR="00E775C3">
        <w:t xml:space="preserve"> Section 13.4.1 of</w:t>
      </w:r>
      <w:sdt>
        <w:sdtPr>
          <w:id w:val="-1494879102"/>
          <w:citation/>
        </w:sdtPr>
        <w:sdtEndPr/>
        <w:sdtContent>
          <w:r w:rsidR="00751EE4">
            <w:fldChar w:fldCharType="begin"/>
          </w:r>
          <w:r>
            <w:instrText xml:space="preserve"> CITATION Pre07 \l 1033 </w:instrText>
          </w:r>
          <w:r w:rsidR="00751EE4">
            <w:fldChar w:fldCharType="separate"/>
          </w:r>
          <w:ins w:id="1014" w:author="Kaelberer, Monte S. (GSFC-693.0)[ADNET SYSTEMS INCOR" w:date="2012-10-25T10:50:00Z">
            <w:r w:rsidR="005E6F33">
              <w:rPr>
                <w:noProof/>
              </w:rPr>
              <w:t xml:space="preserve"> (Press, 2007)</w:t>
            </w:r>
          </w:ins>
          <w:del w:id="1015" w:author="Kaelberer, Monte S. (GSFC-693.0)[ADNET SYSTEMS INCOR" w:date="2012-10-25T10:50:00Z">
            <w:r w:rsidDel="005E6F33">
              <w:rPr>
                <w:noProof/>
              </w:rPr>
              <w:delText xml:space="preserve"> (Press, 2007)</w:delText>
            </w:r>
          </w:del>
          <w:r w:rsidR="00751EE4">
            <w:fldChar w:fldCharType="end"/>
          </w:r>
        </w:sdtContent>
      </w:sdt>
      <w:r w:rsidR="0001385D">
        <w:t>)</w:t>
      </w:r>
      <w:r w:rsidR="00E775C3">
        <w:t>, but a short description is necessary, as the user needs to understand how to model the data</w:t>
      </w:r>
      <w:r>
        <w:t>.</w:t>
      </w:r>
    </w:p>
    <w:p w14:paraId="5AF3C956" w14:textId="77777777" w:rsidR="00577588" w:rsidRDefault="00E775C3" w:rsidP="00E775C3">
      <w:pPr>
        <w:keepNext/>
        <w:ind w:firstLine="360"/>
        <w:jc w:val="both"/>
        <w:rPr>
          <w:ins w:id="1016" w:author="Kaelberer, Monte S. (GSFC-693.0)[ADNET SYSTEMS INCOR" w:date="2012-11-09T15:34:00Z"/>
          <w:noProof/>
        </w:rPr>
      </w:pPr>
      <w:r w:rsidRPr="00E775C3">
        <w:rPr>
          <w:noProof/>
        </w:rPr>
        <w:t xml:space="preserve"> </w:t>
      </w:r>
      <w:ins w:id="1017" w:author="Kaelberer, Monte S. (GSFC-693.0)[ADNET SYSTEMS INCOR" w:date="2012-11-09T15:36:00Z">
        <w:r w:rsidR="007F4234">
          <w:rPr>
            <w:noProof/>
          </w:rPr>
          <w:drawing>
            <wp:inline distT="0" distB="0" distL="0" distR="0" wp14:anchorId="66C21AFA" wp14:editId="3F91E115">
              <wp:extent cx="4667250" cy="3615387"/>
              <wp:effectExtent l="1905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78"/>
                      <a:srcRect/>
                      <a:stretch>
                        <a:fillRect/>
                      </a:stretch>
                    </pic:blipFill>
                    <pic:spPr bwMode="auto">
                      <a:xfrm>
                        <a:off x="0" y="0"/>
                        <a:ext cx="4670810" cy="3618145"/>
                      </a:xfrm>
                      <a:prstGeom prst="rect">
                        <a:avLst/>
                      </a:prstGeom>
                      <a:noFill/>
                      <a:ln w="9525">
                        <a:noFill/>
                        <a:miter lim="800000"/>
                        <a:headEnd/>
                        <a:tailEnd/>
                      </a:ln>
                    </pic:spPr>
                  </pic:pic>
                </a:graphicData>
              </a:graphic>
            </wp:inline>
          </w:drawing>
        </w:r>
      </w:ins>
    </w:p>
    <w:p w14:paraId="557FDB2E" w14:textId="77777777" w:rsidR="00E775C3" w:rsidDel="00577588" w:rsidRDefault="007F4234" w:rsidP="00E775C3">
      <w:pPr>
        <w:keepNext/>
        <w:ind w:firstLine="360"/>
        <w:jc w:val="both"/>
        <w:rPr>
          <w:del w:id="1018" w:author="Kaelberer, Monte S. (GSFC-693.0)[ADNET SYSTEMS INCOR" w:date="2012-11-09T15:37:00Z"/>
        </w:rPr>
      </w:pPr>
      <w:del w:id="1019" w:author="Kaelberer, Monte S. (GSFC-693.0)[ADNET SYSTEMS INCOR" w:date="2012-11-09T15:18:00Z">
        <w:r>
          <w:rPr>
            <w:noProof/>
          </w:rPr>
          <w:drawing>
            <wp:inline distT="0" distB="0" distL="0" distR="0" wp14:anchorId="5A74AA8F" wp14:editId="48C0182D">
              <wp:extent cx="4998043" cy="3885766"/>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odtype2.pdf"/>
                      <pic:cNvPicPr/>
                    </pic:nvPicPr>
                    <pic:blipFill>
                      <a:blip r:embed="rId79">
                        <a:extLst>
                          <a:ext uri="{28A0092B-C50C-407E-A947-70E740481C1C}">
                            <a14:useLocalDpi xmlns:a14="http://schemas.microsoft.com/office/drawing/2010/main" val="0"/>
                          </a:ext>
                        </a:extLst>
                      </a:blip>
                      <a:stretch>
                        <a:fillRect/>
                      </a:stretch>
                    </pic:blipFill>
                    <pic:spPr>
                      <a:xfrm>
                        <a:off x="0" y="0"/>
                        <a:ext cx="5000292" cy="3887514"/>
                      </a:xfrm>
                      <a:prstGeom prst="rect">
                        <a:avLst/>
                      </a:prstGeom>
                    </pic:spPr>
                  </pic:pic>
                </a:graphicData>
              </a:graphic>
            </wp:inline>
          </w:drawing>
        </w:r>
      </w:del>
    </w:p>
    <w:p w14:paraId="250865FB" w14:textId="77777777" w:rsidR="00A41045" w:rsidRDefault="00E775C3" w:rsidP="00E775C3">
      <w:pPr>
        <w:pStyle w:val="Caption"/>
        <w:jc w:val="both"/>
      </w:pPr>
      <w:bookmarkStart w:id="1020" w:name="_Ref201223852"/>
      <w:bookmarkStart w:id="1021" w:name="_Toc340570509"/>
      <w:r>
        <w:t xml:space="preserve">Figure </w:t>
      </w:r>
      <w:fldSimple w:instr=" SEQ Figure \* ARABIC ">
        <w:ins w:id="1022" w:author="Kaelberer, Monte S. (GSFC-693.0)[ADNET SYSTEMS INCOR" w:date="2012-10-25T10:50:00Z">
          <w:r w:rsidR="005E6F33">
            <w:rPr>
              <w:noProof/>
            </w:rPr>
            <w:t>21</w:t>
          </w:r>
        </w:ins>
        <w:del w:id="1023" w:author="Kaelberer, Monte S. (GSFC-693.0)[ADNET SYSTEMS INCOR" w:date="2012-10-24T10:37:00Z">
          <w:r w:rsidR="008C6499" w:rsidDel="00522624">
            <w:rPr>
              <w:noProof/>
            </w:rPr>
            <w:delText>19</w:delText>
          </w:r>
        </w:del>
      </w:fldSimple>
      <w:bookmarkEnd w:id="1020"/>
      <w:r>
        <w:t>: apodization functions in the spatial and spectral domains</w:t>
      </w:r>
      <w:bookmarkEnd w:id="1021"/>
    </w:p>
    <w:p w14:paraId="4E3D01BC" w14:textId="77777777" w:rsidR="00A41045" w:rsidRDefault="00751EE4" w:rsidP="00E775C3">
      <w:pPr>
        <w:ind w:firstLine="360"/>
        <w:jc w:val="both"/>
      </w:pPr>
      <w:ins w:id="1024" w:author="Conor Nixon" w:date="2012-06-13T16:22:00Z">
        <w:r>
          <w:fldChar w:fldCharType="begin"/>
        </w:r>
        <w:r w:rsidR="00F47698">
          <w:instrText xml:space="preserve"> REF _Ref201223852 \h </w:instrText>
        </w:r>
      </w:ins>
      <w:r>
        <w:fldChar w:fldCharType="separate"/>
      </w:r>
      <w:ins w:id="1025" w:author="Kaelberer, Monte S. (GSFC-693.0)[ADNET SYSTEMS INCOR" w:date="2012-10-25T10:50:00Z">
        <w:r w:rsidR="005E6F33">
          <w:t xml:space="preserve">Figure </w:t>
        </w:r>
        <w:r w:rsidR="005E6F33">
          <w:rPr>
            <w:noProof/>
          </w:rPr>
          <w:t>21</w:t>
        </w:r>
      </w:ins>
      <w:del w:id="1026" w:author="Kaelberer, Monte S. (GSFC-693.0)[ADNET SYSTEMS INCOR" w:date="2012-10-25T10:50:00Z">
        <w:r w:rsidR="008C6499" w:rsidDel="005E6F33">
          <w:delText xml:space="preserve">Figure </w:delText>
        </w:r>
        <w:r w:rsidR="008C6499" w:rsidDel="005E6F33">
          <w:rPr>
            <w:noProof/>
          </w:rPr>
          <w:delText>19</w:delText>
        </w:r>
      </w:del>
      <w:ins w:id="1027" w:author="Conor Nixon" w:date="2012-06-13T16:22:00Z">
        <w:r>
          <w:fldChar w:fldCharType="end"/>
        </w:r>
        <w:r w:rsidR="00F47698">
          <w:t xml:space="preserve"> </w:t>
        </w:r>
      </w:ins>
      <w:r w:rsidR="001740AB">
        <w:t xml:space="preserve">shows the two </w:t>
      </w:r>
      <w:r w:rsidR="00E775C3">
        <w:t>apodization functions</w:t>
      </w:r>
      <w:r w:rsidR="001740AB">
        <w:t xml:space="preserve"> used by CIRS</w:t>
      </w:r>
      <w:r w:rsidR="0079567F">
        <w:t xml:space="preserve">. </w:t>
      </w:r>
      <w:r w:rsidR="00E775C3">
        <w:t xml:space="preserve">In the spatial domain </w:t>
      </w:r>
      <w:r w:rsidR="001740AB">
        <w:t>an</w:t>
      </w:r>
      <w:r w:rsidR="00E775C3">
        <w:t xml:space="preserve"> apodization functions </w:t>
      </w:r>
      <w:r w:rsidR="00E775C3">
        <w:rPr>
          <w:i/>
        </w:rPr>
        <w:t>f</w:t>
      </w:r>
      <w:r w:rsidR="00E775C3">
        <w:t xml:space="preserve"> </w:t>
      </w:r>
      <w:r w:rsidR="001740AB">
        <w:t>is</w:t>
      </w:r>
      <w:r w:rsidR="00E775C3">
        <w:t xml:space="preserve"> applied to the interferogram by pointwise multiplication. In the spectral domain, this convolves the spectrum with a smoothing function </w:t>
      </w:r>
      <w:r w:rsidR="00E775C3">
        <w:rPr>
          <w:i/>
        </w:rPr>
        <w:t>F</w:t>
      </w:r>
      <w:r w:rsidR="00E775C3">
        <w:t xml:space="preserve"> (columns 2&amp;4). So:</w:t>
      </w:r>
    </w:p>
    <w:p w14:paraId="157861F1" w14:textId="77777777" w:rsidR="00E775C3" w:rsidRDefault="00E775C3" w:rsidP="00E775C3">
      <w:pPr>
        <w:ind w:firstLine="360"/>
        <w:jc w:val="both"/>
      </w:pPr>
      <w:r>
        <w:lastRenderedPageBreak/>
        <w:tab/>
      </w:r>
      <w:ins w:id="1028" w:author="Conor Nixon" w:date="2012-06-13T16:23:00Z">
        <m:oMath>
          <m:r>
            <w:rPr>
              <w:rFonts w:ascii="Cambria Math" w:hAnsi="Cambria Math"/>
            </w:rPr>
            <m:t>S*F</m:t>
          </m:r>
        </m:oMath>
      </w:ins>
      <m:oMath>
        <m:r>
          <w:rPr>
            <w:rFonts w:ascii="Cambria Math" w:hAnsi="Cambria Math"/>
          </w:rPr>
          <m:t>= FFT</m:t>
        </m:r>
        <m:d>
          <m:dPr>
            <m:begChr m:val="{"/>
            <m:endChr m:val="}"/>
            <m:ctrlPr>
              <w:rPr>
                <w:rFonts w:ascii="Cambria Math" w:hAnsi="Cambria Math"/>
                <w:i/>
              </w:rPr>
            </m:ctrlPr>
          </m:dPr>
          <m:e>
            <m:r>
              <w:rPr>
                <w:rFonts w:ascii="Cambria Math" w:hAnsi="Cambria Math"/>
              </w:rPr>
              <m:t>I×f</m:t>
            </m:r>
          </m:e>
        </m:d>
      </m:oMath>
      <w:r>
        <w:tab/>
      </w:r>
      <w:r>
        <w:tab/>
      </w:r>
      <w:r>
        <w:tab/>
      </w:r>
      <w:r>
        <w:tab/>
      </w:r>
      <w:ins w:id="1029" w:author="Conor Nixon" w:date="2012-06-13T16:24:00Z">
        <w:r w:rsidR="007A5D10">
          <w:tab/>
        </w:r>
        <w:r w:rsidR="007A5D10">
          <w:tab/>
        </w:r>
        <w:r w:rsidR="007A5D10">
          <w:tab/>
        </w:r>
      </w:ins>
      <w:r>
        <w:tab/>
      </w:r>
      <w:r>
        <w:tab/>
        <w:t>(22)</w:t>
      </w:r>
    </w:p>
    <w:p w14:paraId="46520975" w14:textId="77777777" w:rsidR="00E775C3" w:rsidRDefault="00E775C3" w:rsidP="00E775C3">
      <w:pPr>
        <w:jc w:val="both"/>
      </w:pPr>
      <w:r>
        <w:t xml:space="preserve">where </w:t>
      </w:r>
      <w:r>
        <w:rPr>
          <w:i/>
        </w:rPr>
        <w:t>f</w:t>
      </w:r>
      <w:r>
        <w:t xml:space="preserve"> and </w:t>
      </w:r>
      <w:r>
        <w:rPr>
          <w:i/>
        </w:rPr>
        <w:t>F</w:t>
      </w:r>
      <w:r>
        <w:t xml:space="preserve"> are a Fourier pair. The boxcar function corresponds to the ‘no apodization’ case, and results in a sharply-peaked spectral line (the Instrumental Line Shape, or ILS, is a sinc function, </w:t>
      </w:r>
      <w:r w:rsidR="002C0AF0">
        <w:t>(sinx)/x</w:t>
      </w:r>
      <w:r>
        <w:t xml:space="preserve"> with significant side-lobes, or ‘ripples’. However application of the Hamming apodization function reduces the side-lobes very substantially, at the cost of widening the main lineshape. Quantitatively the FWHM of the Hamming-apodized ILS is (0.907/0.603) or 50% greater than for the sinc function, while the distance to first ‘null’ (x-axis crossing of the ILS) has doubled. This latter quantity is sometimes loosely referred to as the Rayleigh definition for spectral resolution, although Rayleigh’s definition technically referred to diffraction-limited imaging (when the maximum of the image of one point source falls on the first minimum of the second point source).</w:t>
      </w:r>
    </w:p>
    <w:p w14:paraId="54419C1A" w14:textId="77777777" w:rsidR="00E775C3" w:rsidRDefault="001740AB" w:rsidP="00E775C3">
      <w:pPr>
        <w:ind w:firstLine="360"/>
        <w:jc w:val="both"/>
      </w:pPr>
      <w:r>
        <w:t>In the spatial domain Hamming apodization is applied by the formula</w:t>
      </w:r>
      <w:r w:rsidR="00E775C3">
        <w:t>:</w:t>
      </w:r>
    </w:p>
    <w:p w14:paraId="740E8009" w14:textId="77777777" w:rsidR="00E775C3" w:rsidRDefault="00E775C3" w:rsidP="00E775C3">
      <w:pPr>
        <w:ind w:firstLine="360"/>
        <w:jc w:val="both"/>
      </w:pP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 xml:space="preserve">=0.54-0.46 </m:t>
        </m:r>
        <m:r>
          <m:rPr>
            <m:sty m:val="p"/>
          </m:rPr>
          <w:rPr>
            <w:rFonts w:ascii="Cambria Math" w:hAnsi="Cambria Math"/>
          </w:rPr>
          <m:t>cos⁡</m:t>
        </m:r>
        <m:r>
          <w:rPr>
            <w:rFonts w:ascii="Cambria Math" w:hAnsi="Cambria Math"/>
          </w:rPr>
          <m:t>(</m:t>
        </m:r>
        <m:f>
          <m:fPr>
            <m:ctrlPr>
              <w:rPr>
                <w:rFonts w:ascii="Cambria Math" w:hAnsi="Cambria Math"/>
                <w:i/>
              </w:rPr>
            </m:ctrlPr>
          </m:fPr>
          <m:num>
            <m:r>
              <w:rPr>
                <w:rFonts w:ascii="Cambria Math" w:hAnsi="Cambria Math"/>
              </w:rPr>
              <m:t>πx</m:t>
            </m:r>
          </m:num>
          <m:den>
            <m:r>
              <w:rPr>
                <w:rFonts w:ascii="Cambria Math" w:hAnsi="Cambria Math"/>
              </w:rPr>
              <m:t>a</m:t>
            </m:r>
          </m:den>
        </m:f>
        <m:r>
          <w:rPr>
            <w:rFonts w:ascii="Cambria Math" w:hAnsi="Cambria Math"/>
          </w:rPr>
          <m:t>)</m:t>
        </m:r>
      </m:oMath>
      <w:r>
        <w:tab/>
      </w:r>
      <w:r>
        <w:tab/>
      </w:r>
      <w:r>
        <w:tab/>
      </w:r>
      <w:r w:rsidR="001740AB">
        <w:tab/>
      </w:r>
      <w:r w:rsidR="001740AB">
        <w:tab/>
      </w:r>
      <w:r w:rsidR="001740AB">
        <w:tab/>
      </w:r>
      <w:r w:rsidR="001740AB">
        <w:tab/>
      </w:r>
      <w:r w:rsidR="00423DE5">
        <w:tab/>
        <w:t>(23</w:t>
      </w:r>
      <w:r>
        <w:t>)</w:t>
      </w:r>
    </w:p>
    <w:p w14:paraId="6B52DD5E" w14:textId="77777777" w:rsidR="00476113" w:rsidRDefault="0079567F" w:rsidP="0079567F">
      <w:pPr>
        <w:jc w:val="both"/>
        <w:rPr>
          <w:color w:val="000000" w:themeColor="text1"/>
        </w:rPr>
      </w:pPr>
      <w:r w:rsidRPr="0079567F">
        <w:rPr>
          <w:color w:val="000000" w:themeColor="text1"/>
        </w:rPr>
        <w:t xml:space="preserve">where </w:t>
      </w:r>
      <w:r w:rsidRPr="0079567F">
        <w:rPr>
          <w:i/>
          <w:color w:val="000000" w:themeColor="text1"/>
        </w:rPr>
        <w:t>a</w:t>
      </w:r>
      <w:r w:rsidRPr="0079567F">
        <w:rPr>
          <w:color w:val="000000" w:themeColor="text1"/>
        </w:rPr>
        <w:t xml:space="preserve"> is the maximum path difference. </w:t>
      </w:r>
      <w:r w:rsidR="00FF15D2" w:rsidRPr="0079567F">
        <w:rPr>
          <w:color w:val="000000" w:themeColor="text1"/>
        </w:rPr>
        <w:t xml:space="preserve">CIRS spectra are computed </w:t>
      </w:r>
      <w:ins w:id="1030" w:author="Bézard Bruno" w:date="2012-06-12T14:18:00Z">
        <w:r w:rsidR="00B71A31" w:rsidRPr="0079567F">
          <w:rPr>
            <w:color w:val="000000" w:themeColor="text1"/>
          </w:rPr>
          <w:t xml:space="preserve">for </w:t>
        </w:r>
      </w:ins>
      <w:r w:rsidR="00FF15D2" w:rsidRPr="0079567F">
        <w:rPr>
          <w:color w:val="000000" w:themeColor="text1"/>
        </w:rPr>
        <w:t xml:space="preserve">unapodized (boxcar) and apodized (Hamming) </w:t>
      </w:r>
      <w:ins w:id="1031" w:author="Bézard Bruno" w:date="2012-06-12T14:19:00Z">
        <w:r w:rsidR="00B71A31" w:rsidRPr="0079567F">
          <w:rPr>
            <w:color w:val="000000" w:themeColor="text1"/>
          </w:rPr>
          <w:t>interferograms</w:t>
        </w:r>
      </w:ins>
      <w:r w:rsidR="00FF15D2" w:rsidRPr="0079567F">
        <w:rPr>
          <w:color w:val="000000" w:themeColor="text1"/>
        </w:rPr>
        <w:t xml:space="preserve">; however only the apodized </w:t>
      </w:r>
      <w:ins w:id="1032" w:author="Bézard Bruno" w:date="2012-06-12T14:19:00Z">
        <w:r w:rsidR="00B71A31" w:rsidRPr="0079567F">
          <w:rPr>
            <w:color w:val="000000" w:themeColor="text1"/>
          </w:rPr>
          <w:t>spectra are</w:t>
        </w:r>
      </w:ins>
      <w:r w:rsidR="00FF15D2" w:rsidRPr="0079567F">
        <w:rPr>
          <w:color w:val="000000" w:themeColor="text1"/>
        </w:rPr>
        <w:t xml:space="preserve"> provided on the PDS volumes (in DATA/APODSPEC) as apodized </w:t>
      </w:r>
      <w:ins w:id="1033" w:author="Bézard Bruno" w:date="2012-06-12T14:19:00Z">
        <w:r w:rsidR="00B71A31" w:rsidRPr="0079567F">
          <w:rPr>
            <w:color w:val="000000" w:themeColor="text1"/>
          </w:rPr>
          <w:t xml:space="preserve">spectra </w:t>
        </w:r>
      </w:ins>
      <w:r w:rsidR="00FF15D2" w:rsidRPr="0079567F">
        <w:rPr>
          <w:color w:val="000000" w:themeColor="text1"/>
        </w:rPr>
        <w:t>are almost exclusively used for science. The user must convolve any spectral models accordingly (see the ‘Nyquist’, ‘FWHM’ and ‘Rayleigh’ fields for information on spectral resolution).</w:t>
      </w:r>
      <w:ins w:id="1034" w:author="Bézard Bruno" w:date="2012-06-12T14:20:00Z">
        <w:r w:rsidR="00B71A31" w:rsidRPr="0079567F">
          <w:rPr>
            <w:color w:val="000000" w:themeColor="text1"/>
          </w:rPr>
          <w:t xml:space="preserve"> The convolution function</w:t>
        </w:r>
      </w:ins>
      <w:ins w:id="1035" w:author="Bézard Bruno" w:date="2012-06-12T14:21:00Z">
        <w:r w:rsidR="00B71A31" w:rsidRPr="0079567F">
          <w:rPr>
            <w:color w:val="000000" w:themeColor="text1"/>
          </w:rPr>
          <w:t xml:space="preserve">, which is the </w:t>
        </w:r>
      </w:ins>
      <w:r w:rsidR="002C0AF0">
        <w:rPr>
          <w:color w:val="000000" w:themeColor="text1"/>
        </w:rPr>
        <w:t xml:space="preserve">Fast </w:t>
      </w:r>
      <w:ins w:id="1036" w:author="Bézard Bruno" w:date="2012-06-12T14:21:00Z">
        <w:r w:rsidR="00B71A31" w:rsidRPr="0079567F">
          <w:rPr>
            <w:color w:val="000000" w:themeColor="text1"/>
          </w:rPr>
          <w:t xml:space="preserve">Fourier </w:t>
        </w:r>
      </w:ins>
      <w:r w:rsidR="002C0AF0">
        <w:rPr>
          <w:color w:val="000000" w:themeColor="text1"/>
        </w:rPr>
        <w:t>T</w:t>
      </w:r>
      <w:ins w:id="1037" w:author="Bézard Bruno" w:date="2012-06-12T14:21:00Z">
        <w:r w:rsidR="00B71A31" w:rsidRPr="0079567F">
          <w:rPr>
            <w:color w:val="000000" w:themeColor="text1"/>
          </w:rPr>
          <w:t>ransform of the Hamming function, is given by:</w:t>
        </w:r>
      </w:ins>
    </w:p>
    <w:p w14:paraId="650341FA" w14:textId="77777777" w:rsidR="00476113" w:rsidRDefault="00476113" w:rsidP="0079567F">
      <w:pPr>
        <w:jc w:val="both"/>
        <w:rPr>
          <w:color w:val="000000" w:themeColor="text1"/>
        </w:rPr>
      </w:pPr>
    </w:p>
    <w:p w14:paraId="49070423" w14:textId="77777777" w:rsidR="00476113" w:rsidRDefault="00476113" w:rsidP="0079567F">
      <w:pPr>
        <w:jc w:val="both"/>
        <w:rPr>
          <w:color w:val="000000" w:themeColor="text1"/>
        </w:rPr>
      </w:pPr>
      <w:r>
        <w:rPr>
          <w:color w:val="000000" w:themeColor="text1"/>
        </w:rPr>
        <w:tab/>
      </w:r>
      <w:r w:rsidRPr="00476113">
        <w:rPr>
          <w:color w:val="000000" w:themeColor="text1"/>
          <w:position w:val="-24"/>
        </w:rPr>
        <w:object w:dxaOrig="3720" w:dyaOrig="720" w14:anchorId="0C6C433A">
          <v:shape id="_x0000_i1070" type="#_x0000_t75" style="width:186pt;height:36pt" o:ole="">
            <v:imagedata r:id="rId80" o:title=""/>
          </v:shape>
          <o:OLEObject Type="Embed" ProgID="Equation.3" ShapeID="_x0000_i1070" DrawAspect="Content" ObjectID="_1288183421" r:id="rId81"/>
        </w:object>
      </w:r>
      <w:r w:rsidR="00423DE5">
        <w:rPr>
          <w:color w:val="000000" w:themeColor="text1"/>
        </w:rPr>
        <w:tab/>
      </w:r>
      <w:r w:rsidR="00423DE5">
        <w:rPr>
          <w:color w:val="000000" w:themeColor="text1"/>
        </w:rPr>
        <w:tab/>
      </w:r>
      <w:r w:rsidR="00423DE5">
        <w:rPr>
          <w:color w:val="000000" w:themeColor="text1"/>
        </w:rPr>
        <w:tab/>
      </w:r>
      <w:r w:rsidR="00423DE5">
        <w:rPr>
          <w:color w:val="000000" w:themeColor="text1"/>
        </w:rPr>
        <w:tab/>
      </w:r>
      <w:r w:rsidR="00423DE5">
        <w:rPr>
          <w:color w:val="000000" w:themeColor="text1"/>
        </w:rPr>
        <w:tab/>
      </w:r>
      <w:r w:rsidR="00423DE5">
        <w:rPr>
          <w:color w:val="000000" w:themeColor="text1"/>
        </w:rPr>
        <w:tab/>
        <w:t>(24</w:t>
      </w:r>
      <w:r>
        <w:rPr>
          <w:color w:val="000000" w:themeColor="text1"/>
        </w:rPr>
        <w:t>)</w:t>
      </w:r>
    </w:p>
    <w:p w14:paraId="2D369745" w14:textId="77777777" w:rsidR="00476113" w:rsidRDefault="00476113" w:rsidP="0079567F">
      <w:pPr>
        <w:jc w:val="both"/>
        <w:rPr>
          <w:color w:val="000000" w:themeColor="text1"/>
        </w:rPr>
      </w:pPr>
      <w:r>
        <w:rPr>
          <w:color w:val="000000" w:themeColor="text1"/>
        </w:rPr>
        <w:br/>
      </w:r>
      <w:r w:rsidR="00821C78">
        <w:rPr>
          <w:color w:val="000000" w:themeColor="text1"/>
        </w:rPr>
        <w:t>The</w:t>
      </w:r>
      <w:r>
        <w:rPr>
          <w:color w:val="000000" w:themeColor="text1"/>
        </w:rPr>
        <w:t xml:space="preserve"> </w:t>
      </w:r>
      <w:r w:rsidR="00821C78">
        <w:rPr>
          <w:color w:val="000000" w:themeColor="text1"/>
        </w:rPr>
        <w:t xml:space="preserve">respective </w:t>
      </w:r>
      <w:r>
        <w:rPr>
          <w:color w:val="000000" w:themeColor="text1"/>
        </w:rPr>
        <w:t>Rayleigh resolution</w:t>
      </w:r>
      <w:r w:rsidR="00821C78">
        <w:rPr>
          <w:color w:val="000000" w:themeColor="text1"/>
        </w:rPr>
        <w:t xml:space="preserve">s are: </w:t>
      </w:r>
      <w:r w:rsidR="00821C78">
        <w:rPr>
          <w:color w:val="000000" w:themeColor="text1"/>
        </w:rPr>
        <w:tab/>
      </w:r>
      <w:r>
        <w:rPr>
          <w:color w:val="000000" w:themeColor="text1"/>
        </w:rPr>
        <w:tab/>
      </w:r>
      <w:r>
        <w:rPr>
          <w:rFonts w:ascii="Symbol" w:hAnsi="Symbol"/>
          <w:color w:val="000000" w:themeColor="text1"/>
        </w:rPr>
        <w:t></w:t>
      </w:r>
      <w:r>
        <w:rPr>
          <w:rFonts w:ascii="Symbol" w:hAnsi="Symbol"/>
          <w:color w:val="000000" w:themeColor="text1"/>
        </w:rPr>
        <w:t></w:t>
      </w:r>
      <w:r>
        <w:rPr>
          <w:rFonts w:ascii="Symbol" w:hAnsi="Symbol"/>
          <w:color w:val="000000" w:themeColor="text1"/>
        </w:rPr>
        <w:t></w:t>
      </w:r>
      <w:r>
        <w:rPr>
          <w:rFonts w:ascii="Symbol" w:hAnsi="Symbol"/>
          <w:color w:val="000000" w:themeColor="text1"/>
        </w:rPr>
        <w:t></w:t>
      </w:r>
      <w:r>
        <w:rPr>
          <w:rFonts w:ascii="Symbol" w:hAnsi="Symbol"/>
          <w:color w:val="000000" w:themeColor="text1"/>
        </w:rPr>
        <w:t></w:t>
      </w:r>
      <w:r>
        <w:rPr>
          <w:rFonts w:ascii="Symbol" w:hAnsi="Symbol"/>
          <w:color w:val="000000" w:themeColor="text1"/>
        </w:rPr>
        <w:t></w:t>
      </w:r>
      <w:r w:rsidR="00821C78">
        <w:rPr>
          <w:rFonts w:asciiTheme="minorHAnsi" w:hAnsiTheme="minorHAnsi"/>
          <w:color w:val="000000" w:themeColor="text1"/>
        </w:rPr>
        <w:t>a</w:t>
      </w:r>
      <w:r w:rsidR="00821C78">
        <w:rPr>
          <w:rFonts w:asciiTheme="minorHAnsi" w:hAnsiTheme="minorHAnsi"/>
          <w:color w:val="000000" w:themeColor="text1"/>
        </w:rPr>
        <w:tab/>
        <w:t>(Boxcar)</w:t>
      </w:r>
      <w:r>
        <w:rPr>
          <w:rFonts w:asciiTheme="minorHAnsi" w:hAnsiTheme="minorHAnsi"/>
          <w:color w:val="000000" w:themeColor="text1"/>
        </w:rPr>
        <w:tab/>
      </w:r>
      <w:r>
        <w:rPr>
          <w:rFonts w:asciiTheme="minorHAnsi" w:hAnsiTheme="minorHAnsi"/>
          <w:color w:val="000000" w:themeColor="text1"/>
        </w:rPr>
        <w:tab/>
      </w:r>
      <w:r w:rsidR="00423DE5">
        <w:rPr>
          <w:color w:val="000000" w:themeColor="text1"/>
        </w:rPr>
        <w:t>(25</w:t>
      </w:r>
      <w:r w:rsidRPr="00476113">
        <w:rPr>
          <w:color w:val="000000" w:themeColor="text1"/>
        </w:rPr>
        <w:t>)</w:t>
      </w:r>
    </w:p>
    <w:p w14:paraId="225602C4" w14:textId="77777777" w:rsidR="00821C78" w:rsidRDefault="00821C78" w:rsidP="0079567F">
      <w:pPr>
        <w:jc w:val="both"/>
        <w:rPr>
          <w:color w:val="000000" w:themeColor="text1"/>
        </w:rPr>
      </w:pPr>
      <w:r>
        <w:rPr>
          <w:color w:val="000000" w:themeColor="text1"/>
        </w:rPr>
        <w:t>And</w:t>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rFonts w:ascii="Symbol" w:hAnsi="Symbol"/>
          <w:color w:val="000000" w:themeColor="text1"/>
        </w:rPr>
        <w:t></w:t>
      </w:r>
      <w:r>
        <w:rPr>
          <w:rFonts w:ascii="Symbol" w:hAnsi="Symbol"/>
          <w:color w:val="000000" w:themeColor="text1"/>
        </w:rPr>
        <w:t></w:t>
      </w:r>
      <w:r>
        <w:rPr>
          <w:rFonts w:ascii="Symbol" w:hAnsi="Symbol"/>
          <w:color w:val="000000" w:themeColor="text1"/>
        </w:rPr>
        <w:t></w:t>
      </w:r>
      <w:r>
        <w:rPr>
          <w:rFonts w:ascii="Symbol" w:hAnsi="Symbol"/>
          <w:color w:val="000000" w:themeColor="text1"/>
        </w:rPr>
        <w:t></w:t>
      </w:r>
      <w:r>
        <w:rPr>
          <w:rFonts w:ascii="Symbol" w:hAnsi="Symbol"/>
          <w:color w:val="000000" w:themeColor="text1"/>
        </w:rPr>
        <w:t></w:t>
      </w:r>
      <w:r>
        <w:rPr>
          <w:rFonts w:asciiTheme="minorHAnsi" w:hAnsiTheme="minorHAnsi"/>
          <w:color w:val="000000" w:themeColor="text1"/>
        </w:rPr>
        <w:t>a</w:t>
      </w:r>
      <w:r>
        <w:rPr>
          <w:rFonts w:asciiTheme="minorHAnsi" w:hAnsiTheme="minorHAnsi"/>
          <w:color w:val="000000" w:themeColor="text1"/>
        </w:rPr>
        <w:tab/>
      </w:r>
      <w:r>
        <w:rPr>
          <w:rFonts w:asciiTheme="minorHAnsi" w:hAnsiTheme="minorHAnsi"/>
          <w:color w:val="000000" w:themeColor="text1"/>
        </w:rPr>
        <w:tab/>
        <w:t>(Hamming)</w:t>
      </w:r>
      <w:r>
        <w:rPr>
          <w:rFonts w:asciiTheme="minorHAnsi" w:hAnsiTheme="minorHAnsi"/>
          <w:color w:val="000000" w:themeColor="text1"/>
        </w:rPr>
        <w:tab/>
      </w:r>
      <w:r>
        <w:rPr>
          <w:rFonts w:asciiTheme="minorHAnsi" w:hAnsiTheme="minorHAnsi"/>
          <w:color w:val="000000" w:themeColor="text1"/>
        </w:rPr>
        <w:tab/>
      </w:r>
      <w:r w:rsidR="00423DE5">
        <w:rPr>
          <w:color w:val="000000" w:themeColor="text1"/>
        </w:rPr>
        <w:t>(26</w:t>
      </w:r>
      <w:r w:rsidRPr="00476113">
        <w:rPr>
          <w:color w:val="000000" w:themeColor="text1"/>
        </w:rPr>
        <w:t>)</w:t>
      </w:r>
    </w:p>
    <w:p w14:paraId="58B4E4BB" w14:textId="77777777" w:rsidR="00821C78" w:rsidRPr="00295B7F" w:rsidRDefault="00751EE4" w:rsidP="0079567F">
      <w:pPr>
        <w:jc w:val="both"/>
        <w:rPr>
          <w:ins w:id="1038" w:author="Bézard Bruno" w:date="2012-06-12T14:21:00Z"/>
          <w:rFonts w:asciiTheme="minorHAnsi" w:hAnsiTheme="minorHAnsi"/>
          <w:color w:val="000000" w:themeColor="text1"/>
        </w:rPr>
      </w:pPr>
      <w:r>
        <w:rPr>
          <w:color w:val="000000" w:themeColor="text1"/>
        </w:rPr>
        <w:fldChar w:fldCharType="begin"/>
      </w:r>
      <w:r w:rsidR="00821C78">
        <w:rPr>
          <w:rFonts w:asciiTheme="minorHAnsi" w:hAnsiTheme="minorHAnsi"/>
          <w:color w:val="000000" w:themeColor="text1"/>
        </w:rPr>
        <w:instrText xml:space="preserve"> REF _Ref204932253 \h </w:instrText>
      </w:r>
      <w:r>
        <w:rPr>
          <w:color w:val="000000" w:themeColor="text1"/>
        </w:rPr>
      </w:r>
      <w:r>
        <w:rPr>
          <w:color w:val="000000" w:themeColor="text1"/>
        </w:rPr>
        <w:fldChar w:fldCharType="separate"/>
      </w:r>
      <w:ins w:id="1039" w:author="Kaelberer, Monte S. (GSFC-693.0)[ADNET SYSTEMS INCOR" w:date="2012-10-25T10:50:00Z">
        <w:r w:rsidR="005E6F33">
          <w:t xml:space="preserve">Figure </w:t>
        </w:r>
        <w:r w:rsidR="005E6F33">
          <w:rPr>
            <w:noProof/>
          </w:rPr>
          <w:t>22</w:t>
        </w:r>
      </w:ins>
      <w:del w:id="1040" w:author="Kaelberer, Monte S. (GSFC-693.0)[ADNET SYSTEMS INCOR" w:date="2012-10-25T10:50:00Z">
        <w:r w:rsidR="008C6499" w:rsidDel="005E6F33">
          <w:delText xml:space="preserve">Figure </w:delText>
        </w:r>
        <w:r w:rsidR="008C6499" w:rsidDel="005E6F33">
          <w:rPr>
            <w:noProof/>
          </w:rPr>
          <w:delText>20</w:delText>
        </w:r>
      </w:del>
      <w:r>
        <w:rPr>
          <w:color w:val="000000" w:themeColor="text1"/>
        </w:rPr>
        <w:fldChar w:fldCharType="end"/>
      </w:r>
      <w:r w:rsidR="00821C78">
        <w:rPr>
          <w:color w:val="000000" w:themeColor="text1"/>
        </w:rPr>
        <w:t xml:space="preserve"> shows an example of the effect of apodization on a typical Titan spectrum.</w:t>
      </w:r>
    </w:p>
    <w:p w14:paraId="2EB7B75F" w14:textId="77777777" w:rsidR="00FC0343" w:rsidRDefault="00FC0343" w:rsidP="00FC0343">
      <w:pPr>
        <w:keepNext/>
        <w:jc w:val="both"/>
      </w:pPr>
      <w:r>
        <w:rPr>
          <w:noProof/>
        </w:rPr>
        <w:lastRenderedPageBreak/>
        <w:drawing>
          <wp:inline distT="0" distB="0" distL="0" distR="0" wp14:anchorId="305BC97C" wp14:editId="4C4D637A">
            <wp:extent cx="5620659" cy="43434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23.firnadcmp001.fp3.pdf"/>
                    <pic:cNvPicPr/>
                  </pic:nvPicPr>
                  <pic:blipFill>
                    <a:blip r:embed="rId82">
                      <a:extLst>
                        <a:ext uri="{28A0092B-C50C-407E-A947-70E740481C1C}">
                          <a14:useLocalDpi xmlns:a14="http://schemas.microsoft.com/office/drawing/2010/main" val="0"/>
                        </a:ext>
                      </a:extLst>
                    </a:blip>
                    <a:stretch>
                      <a:fillRect/>
                    </a:stretch>
                  </pic:blipFill>
                  <pic:spPr>
                    <a:xfrm>
                      <a:off x="0" y="0"/>
                      <a:ext cx="5620695" cy="4343428"/>
                    </a:xfrm>
                    <a:prstGeom prst="rect">
                      <a:avLst/>
                    </a:prstGeom>
                  </pic:spPr>
                </pic:pic>
              </a:graphicData>
            </a:graphic>
          </wp:inline>
        </w:drawing>
      </w:r>
    </w:p>
    <w:p w14:paraId="59027E65" w14:textId="77777777" w:rsidR="00091146" w:rsidRDefault="00FC0343" w:rsidP="00FC0343">
      <w:pPr>
        <w:pStyle w:val="Caption"/>
        <w:jc w:val="both"/>
      </w:pPr>
      <w:bookmarkStart w:id="1041" w:name="_Ref204932253"/>
      <w:bookmarkStart w:id="1042" w:name="_Toc340570510"/>
      <w:r>
        <w:t xml:space="preserve">Figure </w:t>
      </w:r>
      <w:fldSimple w:instr=" SEQ Figure \* ARABIC ">
        <w:ins w:id="1043" w:author="Kaelberer, Monte S. (GSFC-693.0)[ADNET SYSTEMS INCOR" w:date="2012-10-25T10:50:00Z">
          <w:r w:rsidR="005E6F33">
            <w:rPr>
              <w:noProof/>
            </w:rPr>
            <w:t>22</w:t>
          </w:r>
        </w:ins>
        <w:del w:id="1044" w:author="Kaelberer, Monte S. (GSFC-693.0)[ADNET SYSTEMS INCOR" w:date="2012-10-24T10:37:00Z">
          <w:r w:rsidR="008C6499" w:rsidDel="00522624">
            <w:rPr>
              <w:noProof/>
            </w:rPr>
            <w:delText>20</w:delText>
          </w:r>
        </w:del>
      </w:fldSimple>
      <w:bookmarkEnd w:id="1041"/>
      <w:r>
        <w:t>: example of Titan T23 FIRNADCMP north polar spectrum (average of 800 FP3 spectra), showing the effect of apodization (blue) versus the unapodized spectrum (red).</w:t>
      </w:r>
      <w:bookmarkEnd w:id="1042"/>
    </w:p>
    <w:p w14:paraId="4FB7BC16" w14:textId="77777777" w:rsidR="00A41045" w:rsidRPr="00A41045" w:rsidRDefault="00A41045" w:rsidP="00A41045">
      <w:pPr>
        <w:pStyle w:val="Heading3"/>
      </w:pPr>
      <w:bookmarkStart w:id="1045" w:name="_Toc214434694"/>
      <w:r>
        <w:t>3.5.2 Resampling</w:t>
      </w:r>
      <w:bookmarkEnd w:id="1045"/>
    </w:p>
    <w:p w14:paraId="56B77833" w14:textId="77777777" w:rsidR="009C5D8F" w:rsidRDefault="00E36236" w:rsidP="00E36236">
      <w:pPr>
        <w:ind w:firstLine="360"/>
        <w:jc w:val="both"/>
      </w:pPr>
      <w:r>
        <w:t>Whereas the</w:t>
      </w:r>
      <w:r w:rsidR="001E1AC2">
        <w:t xml:space="preserve"> </w:t>
      </w:r>
      <w:r>
        <w:t>spectral bandpass of each focal plane is set by the interferogram data sampling rate (after resampling), the spectrum point spacing is the reciprocal of twice the length of the scan (1/2L’), where L’ is measured after ZPD. This typically results in a non-integer native point spacing (the ‘Nquist’ value in the database). For ease of</w:t>
      </w:r>
      <w:r w:rsidR="00467CE3">
        <w:t xml:space="preserve"> modeling therefore, the data are resampled to</w:t>
      </w:r>
      <w:r>
        <w:t xml:space="preserve"> integer </w:t>
      </w:r>
      <w:r w:rsidR="00467CE3">
        <w:t xml:space="preserve">values </w:t>
      </w:r>
      <w:r>
        <w:t xml:space="preserve">(or simple fraction thereof) grid. To avoid </w:t>
      </w:r>
      <w:del w:id="1046" w:author="Kaelberer, Monte S. (GSFC-693.0)[ADNET SYSTEMS INCOR" w:date="2012-11-13T11:33:00Z">
        <w:r w:rsidDel="007F4234">
          <w:delText>lo</w:delText>
        </w:r>
      </w:del>
      <w:ins w:id="1047" w:author="Bézard Bruno" w:date="2012-06-12T14:27:00Z">
        <w:del w:id="1048" w:author="Kaelberer, Monte S. (GSFC-693.0)[ADNET SYSTEMS INCOR" w:date="2012-11-13T11:33:00Z">
          <w:r w:rsidR="00D95E00" w:rsidDel="007F4234">
            <w:delText>o</w:delText>
          </w:r>
        </w:del>
      </w:ins>
      <w:del w:id="1049" w:author="Kaelberer, Monte S. (GSFC-693.0)[ADNET SYSTEMS INCOR" w:date="2012-11-13T11:33:00Z">
        <w:r w:rsidDel="007F4234">
          <w:delText>sing</w:delText>
        </w:r>
      </w:del>
      <w:ins w:id="1050" w:author="Kaelberer, Monte S. (GSFC-693.0)[ADNET SYSTEMS INCOR" w:date="2012-11-13T11:33:00Z">
        <w:r w:rsidR="007F4234">
          <w:t>losing</w:t>
        </w:r>
      </w:ins>
      <w:r>
        <w:t xml:space="preserve"> information, the resampling grid must be at least as dense as the resolution (e.g. 1/L’ in the unapodized case). </w:t>
      </w:r>
    </w:p>
    <w:p w14:paraId="578B1F0F" w14:textId="77777777" w:rsidR="00E36236" w:rsidRDefault="00E36236" w:rsidP="00E36236">
      <w:pPr>
        <w:ind w:firstLine="360"/>
        <w:jc w:val="both"/>
      </w:pPr>
      <w:r>
        <w:t xml:space="preserve">As previously mentioned, </w:t>
      </w:r>
      <w:r w:rsidR="002C0AF0">
        <w:t>Fast Fourier T</w:t>
      </w:r>
      <w:r>
        <w:t>ransforms typically use arrays sizes that are 2</w:t>
      </w:r>
      <w:r>
        <w:rPr>
          <w:i/>
          <w:vertAlign w:val="superscript"/>
        </w:rPr>
        <w:t>n</w:t>
      </w:r>
      <w:r>
        <w:t xml:space="preserve"> in size, therefore simply zero-padding the interferogram to the next larger 2</w:t>
      </w:r>
      <w:r>
        <w:rPr>
          <w:vertAlign w:val="superscript"/>
        </w:rPr>
        <w:t>n</w:t>
      </w:r>
      <w:r>
        <w:t xml:space="preserve"> array size rarely gives the desires point spacing either. Therefore, a two-step process is used. </w:t>
      </w:r>
    </w:p>
    <w:p w14:paraId="0F3356D2" w14:textId="77777777" w:rsidR="00E36236" w:rsidRDefault="00E36236" w:rsidP="004C2501">
      <w:pPr>
        <w:pStyle w:val="ListParagraph"/>
        <w:numPr>
          <w:ilvl w:val="0"/>
          <w:numId w:val="37"/>
        </w:numPr>
        <w:jc w:val="both"/>
      </w:pPr>
      <w:r>
        <w:t xml:space="preserve">the </w:t>
      </w:r>
      <w:r w:rsidR="004C2501">
        <w:t>interferogram</w:t>
      </w:r>
      <w:r>
        <w:t xml:space="preserve"> i</w:t>
      </w:r>
      <w:r w:rsidR="004C2501">
        <w:t>s zero-padded by a large amount</w:t>
      </w:r>
      <w:r>
        <w:t xml:space="preserve"> </w:t>
      </w:r>
      <w:r w:rsidR="004C2501">
        <w:t>(</w:t>
      </w:r>
      <w:r>
        <w:t>typically a factor ~8)</w:t>
      </w:r>
      <w:r w:rsidR="004C2501">
        <w:t>, to create a resulting over-sampled spectrum on an (8x) finer grid than previously, then:</w:t>
      </w:r>
    </w:p>
    <w:p w14:paraId="3F967DFF" w14:textId="77777777" w:rsidR="004C2501" w:rsidRDefault="004C2501" w:rsidP="004C2501">
      <w:pPr>
        <w:pStyle w:val="ListParagraph"/>
        <w:numPr>
          <w:ilvl w:val="0"/>
          <w:numId w:val="37"/>
        </w:numPr>
        <w:jc w:val="both"/>
      </w:pPr>
      <w:r>
        <w:lastRenderedPageBreak/>
        <w:t>the over-sampled spectrum is interpolated onto the exact wavenumber grid desired. Linear interpolation is used, to avoid introducing unwanted artifacts that could be caused by use of higher-order functions.</w:t>
      </w:r>
    </w:p>
    <w:p w14:paraId="0B6C72F6" w14:textId="77777777" w:rsidR="004C2501" w:rsidRDefault="004C2501" w:rsidP="004C2501">
      <w:pPr>
        <w:pStyle w:val="ListParagraph"/>
        <w:ind w:left="980"/>
        <w:jc w:val="both"/>
      </w:pPr>
    </w:p>
    <w:p w14:paraId="5A82FA3E" w14:textId="77777777" w:rsidR="004C2501" w:rsidRDefault="00751EE4" w:rsidP="004C2501">
      <w:pPr>
        <w:pStyle w:val="ListParagraph"/>
        <w:ind w:left="980" w:hanging="620"/>
        <w:jc w:val="both"/>
      </w:pPr>
      <w:r>
        <w:fldChar w:fldCharType="begin"/>
      </w:r>
      <w:r w:rsidR="00607A19">
        <w:instrText xml:space="preserve"> REF _Ref200794703 \h </w:instrText>
      </w:r>
      <w:r>
        <w:fldChar w:fldCharType="separate"/>
      </w:r>
      <w:r w:rsidR="005E6F33">
        <w:t xml:space="preserve">Table </w:t>
      </w:r>
      <w:r w:rsidR="005E6F33">
        <w:rPr>
          <w:noProof/>
        </w:rPr>
        <w:t>16</w:t>
      </w:r>
      <w:r>
        <w:fldChar w:fldCharType="end"/>
      </w:r>
      <w:r w:rsidR="00607A19">
        <w:t xml:space="preserve"> lists the native and resampled point spacings in the CIRS dataset.</w:t>
      </w:r>
    </w:p>
    <w:p w14:paraId="6DC7032C" w14:textId="77777777" w:rsidR="004C2501" w:rsidRPr="00E36236" w:rsidRDefault="004C2501" w:rsidP="004C2501">
      <w:pPr>
        <w:pStyle w:val="ListParagraph"/>
        <w:ind w:left="980" w:hanging="620"/>
        <w:jc w:val="both"/>
      </w:pPr>
    </w:p>
    <w:p w14:paraId="06D1A959" w14:textId="77777777" w:rsidR="00607A19" w:rsidRDefault="00607A19" w:rsidP="00607A19">
      <w:pPr>
        <w:pStyle w:val="Caption"/>
        <w:keepNext/>
      </w:pPr>
      <w:bookmarkStart w:id="1051" w:name="_Ref200794703"/>
      <w:bookmarkStart w:id="1052" w:name="_Toc340570582"/>
      <w:r>
        <w:t xml:space="preserve">Table </w:t>
      </w:r>
      <w:fldSimple w:instr=" SEQ Table \* ARABIC ">
        <w:r w:rsidR="005E6F33">
          <w:rPr>
            <w:noProof/>
          </w:rPr>
          <w:t>16</w:t>
        </w:r>
      </w:fldSimple>
      <w:bookmarkEnd w:id="1051"/>
      <w:r>
        <w:t>: native and resampled spectrum point spacings</w:t>
      </w:r>
      <w:bookmarkEnd w:id="1052"/>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908"/>
        <w:gridCol w:w="2064"/>
        <w:gridCol w:w="1716"/>
      </w:tblGrid>
      <w:tr w:rsidR="00FA377E" w14:paraId="0B4B564F" w14:textId="77777777" w:rsidTr="00FA377E">
        <w:tc>
          <w:tcPr>
            <w:tcW w:w="1908" w:type="dxa"/>
          </w:tcPr>
          <w:p w14:paraId="345A6046" w14:textId="77777777" w:rsidR="00FA377E" w:rsidRDefault="00FA377E" w:rsidP="009C5D8F">
            <w:r>
              <w:t>RTI (scan length in 1/8 s units)</w:t>
            </w:r>
          </w:p>
        </w:tc>
        <w:tc>
          <w:tcPr>
            <w:tcW w:w="2064" w:type="dxa"/>
          </w:tcPr>
          <w:p w14:paraId="0A2C25F7" w14:textId="77777777" w:rsidR="002C0AF0" w:rsidRPr="002C0AF0" w:rsidRDefault="00FA377E" w:rsidP="009C5D8F">
            <w:r>
              <w:t>Native point spacing (‘Nquist’)</w:t>
            </w:r>
            <w:r w:rsidR="002C0AF0">
              <w:t xml:space="preserve"> (cm</w:t>
            </w:r>
            <w:r w:rsidR="002C0AF0">
              <w:rPr>
                <w:vertAlign w:val="superscript"/>
              </w:rPr>
              <w:t>-1</w:t>
            </w:r>
            <w:r w:rsidR="002C0AF0">
              <w:t>)</w:t>
            </w:r>
          </w:p>
        </w:tc>
        <w:tc>
          <w:tcPr>
            <w:tcW w:w="1716" w:type="dxa"/>
          </w:tcPr>
          <w:p w14:paraId="5AB9219C" w14:textId="77777777" w:rsidR="00FA377E" w:rsidRPr="002C0AF0" w:rsidRDefault="00FA377E" w:rsidP="009C5D8F">
            <w:r>
              <w:t>Resampled Point Spacing</w:t>
            </w:r>
            <w:r w:rsidR="002C0AF0">
              <w:t xml:space="preserve"> (cm</w:t>
            </w:r>
            <w:r w:rsidR="002C0AF0">
              <w:rPr>
                <w:vertAlign w:val="superscript"/>
              </w:rPr>
              <w:t>-1</w:t>
            </w:r>
            <w:r w:rsidR="002C0AF0">
              <w:t>)</w:t>
            </w:r>
          </w:p>
        </w:tc>
      </w:tr>
      <w:tr w:rsidR="00FA377E" w14:paraId="3A2C1A4E" w14:textId="77777777" w:rsidTr="00FA377E">
        <w:tc>
          <w:tcPr>
            <w:tcW w:w="1908" w:type="dxa"/>
          </w:tcPr>
          <w:p w14:paraId="643AD91B" w14:textId="77777777" w:rsidR="00FA377E" w:rsidRDefault="00FA377E" w:rsidP="009C5D8F">
            <w:r>
              <w:t>38</w:t>
            </w:r>
            <w:r w:rsidR="00607A19">
              <w:t xml:space="preserve"> &amp; 39</w:t>
            </w:r>
          </w:p>
        </w:tc>
        <w:tc>
          <w:tcPr>
            <w:tcW w:w="2064" w:type="dxa"/>
          </w:tcPr>
          <w:p w14:paraId="40A7DACB" w14:textId="77777777" w:rsidR="00FA377E" w:rsidRDefault="00FA377E" w:rsidP="009C5D8F">
            <w:r>
              <w:t>7.96</w:t>
            </w:r>
          </w:p>
        </w:tc>
        <w:tc>
          <w:tcPr>
            <w:tcW w:w="1716" w:type="dxa"/>
          </w:tcPr>
          <w:p w14:paraId="02816C80" w14:textId="77777777" w:rsidR="00FA377E" w:rsidRDefault="00FA377E" w:rsidP="009C5D8F">
            <w:r>
              <w:t>5.00</w:t>
            </w:r>
          </w:p>
        </w:tc>
      </w:tr>
      <w:tr w:rsidR="00FA377E" w14:paraId="04502128" w14:textId="77777777" w:rsidTr="00FA377E">
        <w:tc>
          <w:tcPr>
            <w:tcW w:w="1908" w:type="dxa"/>
          </w:tcPr>
          <w:p w14:paraId="48F9F7D5" w14:textId="77777777" w:rsidR="00FA377E" w:rsidRDefault="00FA377E" w:rsidP="009C5D8F">
            <w:r>
              <w:t>40</w:t>
            </w:r>
          </w:p>
        </w:tc>
        <w:tc>
          <w:tcPr>
            <w:tcW w:w="2064" w:type="dxa"/>
          </w:tcPr>
          <w:p w14:paraId="38A57A86" w14:textId="77777777" w:rsidR="00FA377E" w:rsidRDefault="00FA377E" w:rsidP="009C5D8F">
            <w:r>
              <w:t>6.53</w:t>
            </w:r>
          </w:p>
        </w:tc>
        <w:tc>
          <w:tcPr>
            <w:tcW w:w="1716" w:type="dxa"/>
          </w:tcPr>
          <w:p w14:paraId="3F5A3FD8" w14:textId="77777777" w:rsidR="00FA377E" w:rsidRDefault="00FA377E" w:rsidP="009C5D8F">
            <w:r>
              <w:t>5.00</w:t>
            </w:r>
          </w:p>
        </w:tc>
      </w:tr>
      <w:tr w:rsidR="00FA377E" w14:paraId="5F1901F9" w14:textId="77777777" w:rsidTr="00FA377E">
        <w:tc>
          <w:tcPr>
            <w:tcW w:w="1908" w:type="dxa"/>
          </w:tcPr>
          <w:p w14:paraId="1114AD49" w14:textId="77777777" w:rsidR="00FA377E" w:rsidRDefault="00607A19" w:rsidP="009C5D8F">
            <w:r>
              <w:t>56</w:t>
            </w:r>
          </w:p>
        </w:tc>
        <w:tc>
          <w:tcPr>
            <w:tcW w:w="2064" w:type="dxa"/>
          </w:tcPr>
          <w:p w14:paraId="6148945F" w14:textId="77777777" w:rsidR="00FA377E" w:rsidRDefault="00607A19" w:rsidP="009C5D8F">
            <w:r>
              <w:t>3.25</w:t>
            </w:r>
          </w:p>
        </w:tc>
        <w:tc>
          <w:tcPr>
            <w:tcW w:w="1716" w:type="dxa"/>
          </w:tcPr>
          <w:p w14:paraId="3870EBF6" w14:textId="77777777" w:rsidR="00607A19" w:rsidRDefault="00607A19" w:rsidP="009C5D8F">
            <w:r>
              <w:t>2.50</w:t>
            </w:r>
          </w:p>
        </w:tc>
      </w:tr>
      <w:tr w:rsidR="00607A19" w14:paraId="373B9D57" w14:textId="77777777" w:rsidTr="00FA377E">
        <w:tc>
          <w:tcPr>
            <w:tcW w:w="1908" w:type="dxa"/>
          </w:tcPr>
          <w:p w14:paraId="5D6DA3D8" w14:textId="77777777" w:rsidR="00607A19" w:rsidRDefault="00607A19" w:rsidP="009C5D8F">
            <w:r>
              <w:t>96 &amp; 97</w:t>
            </w:r>
          </w:p>
        </w:tc>
        <w:tc>
          <w:tcPr>
            <w:tcW w:w="2064" w:type="dxa"/>
          </w:tcPr>
          <w:p w14:paraId="52336F02" w14:textId="77777777" w:rsidR="00607A19" w:rsidRDefault="00607A19" w:rsidP="009C5D8F">
            <w:r>
              <w:t>1.39</w:t>
            </w:r>
          </w:p>
        </w:tc>
        <w:tc>
          <w:tcPr>
            <w:tcW w:w="1716" w:type="dxa"/>
          </w:tcPr>
          <w:p w14:paraId="1A367BE4" w14:textId="77777777" w:rsidR="00607A19" w:rsidRDefault="00607A19" w:rsidP="009C5D8F">
            <w:r>
              <w:t>1.00</w:t>
            </w:r>
          </w:p>
        </w:tc>
      </w:tr>
      <w:tr w:rsidR="00607A19" w14:paraId="59011657" w14:textId="77777777" w:rsidTr="00FA377E">
        <w:tc>
          <w:tcPr>
            <w:tcW w:w="1908" w:type="dxa"/>
          </w:tcPr>
          <w:p w14:paraId="050FDF56" w14:textId="77777777" w:rsidR="00607A19" w:rsidRDefault="00607A19" w:rsidP="009C5D8F">
            <w:r>
              <w:t>224 &amp; 225</w:t>
            </w:r>
          </w:p>
        </w:tc>
        <w:tc>
          <w:tcPr>
            <w:tcW w:w="2064" w:type="dxa"/>
          </w:tcPr>
          <w:p w14:paraId="4CF799B8" w14:textId="77777777" w:rsidR="00607A19" w:rsidRDefault="00607A19" w:rsidP="009C5D8F">
            <w:r>
              <w:t>0.497</w:t>
            </w:r>
          </w:p>
        </w:tc>
        <w:tc>
          <w:tcPr>
            <w:tcW w:w="1716" w:type="dxa"/>
          </w:tcPr>
          <w:p w14:paraId="51D0F984" w14:textId="77777777" w:rsidR="00607A19" w:rsidRDefault="00607A19" w:rsidP="009C5D8F">
            <w:r>
              <w:t>0.250</w:t>
            </w:r>
          </w:p>
        </w:tc>
      </w:tr>
      <w:tr w:rsidR="00607A19" w14:paraId="597E8B37" w14:textId="77777777" w:rsidTr="00FA377E">
        <w:tc>
          <w:tcPr>
            <w:tcW w:w="1908" w:type="dxa"/>
          </w:tcPr>
          <w:p w14:paraId="19C2FC32" w14:textId="77777777" w:rsidR="00607A19" w:rsidRDefault="00607A19" w:rsidP="009C5D8F">
            <w:r>
              <w:t>400 &amp; 401</w:t>
            </w:r>
          </w:p>
        </w:tc>
        <w:tc>
          <w:tcPr>
            <w:tcW w:w="2064" w:type="dxa"/>
          </w:tcPr>
          <w:p w14:paraId="6851D5EA" w14:textId="77777777" w:rsidR="00607A19" w:rsidRDefault="00607A19" w:rsidP="009C5D8F">
            <w:r>
              <w:t>0.263</w:t>
            </w:r>
          </w:p>
        </w:tc>
        <w:tc>
          <w:tcPr>
            <w:tcW w:w="1716" w:type="dxa"/>
          </w:tcPr>
          <w:p w14:paraId="2688645A" w14:textId="77777777" w:rsidR="00607A19" w:rsidRDefault="00607A19" w:rsidP="009C5D8F">
            <w:r>
              <w:t>0.250</w:t>
            </w:r>
          </w:p>
        </w:tc>
      </w:tr>
    </w:tbl>
    <w:p w14:paraId="66AF917F" w14:textId="77777777" w:rsidR="001E1AC2" w:rsidRPr="009C5D8F" w:rsidRDefault="001E1AC2" w:rsidP="009C5D8F"/>
    <w:p w14:paraId="786DB124" w14:textId="77777777" w:rsidR="00B34BFD" w:rsidRPr="00AA076E" w:rsidRDefault="00D21FD7" w:rsidP="00615599">
      <w:pPr>
        <w:pStyle w:val="Heading2"/>
      </w:pPr>
      <w:bookmarkStart w:id="1053" w:name="_Toc214434695"/>
      <w:r>
        <w:t>3.6</w:t>
      </w:r>
      <w:r w:rsidR="0040412C">
        <w:t xml:space="preserve"> </w:t>
      </w:r>
      <w:r w:rsidR="00B34BFD">
        <w:t>Estimation of Noise Equivalent Spectral Radiance (NESR)</w:t>
      </w:r>
      <w:bookmarkEnd w:id="1053"/>
    </w:p>
    <w:p w14:paraId="2331A386" w14:textId="77777777" w:rsidR="000C5064" w:rsidRPr="000C5064" w:rsidRDefault="00AA076E" w:rsidP="005A2481">
      <w:pPr>
        <w:tabs>
          <w:tab w:val="left" w:pos="360"/>
        </w:tabs>
        <w:spacing w:after="0"/>
        <w:ind w:firstLine="360"/>
        <w:jc w:val="both"/>
      </w:pPr>
      <w:r w:rsidRPr="000C5064">
        <w:t>The sensitivity of the CIRS instrument is specified by the Noise Equivalent Spectral Radiance (NESR).  The NESR is the target radiance level for which the instrumental signal to noise (S/N) ratio is unity. The NESR is defined as:</w:t>
      </w:r>
    </w:p>
    <w:p w14:paraId="425AFF75" w14:textId="77777777" w:rsidR="00AA076E" w:rsidRPr="000C5064" w:rsidRDefault="00AA076E" w:rsidP="00020FDE">
      <w:pPr>
        <w:spacing w:after="0"/>
      </w:pPr>
    </w:p>
    <w:p w14:paraId="3806F2B0" w14:textId="77777777" w:rsidR="00AA076E" w:rsidRPr="000C5064" w:rsidRDefault="00AA076E" w:rsidP="00020FDE">
      <w:pPr>
        <w:spacing w:after="0"/>
      </w:pPr>
      <w:r w:rsidRPr="000C5064">
        <w:t>NESR(</w:t>
      </w:r>
      <w:r w:rsidRPr="000C5064">
        <w:sym w:font="Symbol" w:char="F075"/>
      </w:r>
      <w:r w:rsidRPr="000C5064">
        <w:t>) = NEP(</w:t>
      </w:r>
      <w:r w:rsidRPr="000C5064">
        <w:sym w:font="Symbol" w:char="F075"/>
      </w:r>
      <w:r w:rsidRPr="000C5064">
        <w:t>)/[</w:t>
      </w:r>
      <w:r w:rsidRPr="000C5064">
        <w:sym w:font="Symbol" w:char="F068"/>
      </w:r>
      <w:r w:rsidRPr="000C5064">
        <w:rPr>
          <w:position w:val="-6"/>
          <w:sz w:val="20"/>
        </w:rPr>
        <w:t>Sys</w:t>
      </w:r>
      <w:r w:rsidRPr="000C5064">
        <w:t xml:space="preserve"> </w:t>
      </w:r>
      <w:r w:rsidRPr="000C5064">
        <w:sym w:font="Symbol" w:char="F068"/>
      </w:r>
      <w:r w:rsidRPr="000C5064">
        <w:rPr>
          <w:position w:val="-6"/>
          <w:sz w:val="20"/>
        </w:rPr>
        <w:t>Opt</w:t>
      </w:r>
      <w:r w:rsidRPr="000C5064">
        <w:t xml:space="preserve"> </w:t>
      </w:r>
      <w:r w:rsidRPr="000C5064">
        <w:sym w:font="Symbol" w:char="F068"/>
      </w:r>
      <w:r w:rsidRPr="000C5064">
        <w:rPr>
          <w:position w:val="-6"/>
          <w:sz w:val="20"/>
        </w:rPr>
        <w:t>Diff</w:t>
      </w:r>
      <w:r w:rsidRPr="000C5064">
        <w:t xml:space="preserve"> A</w:t>
      </w:r>
      <w:r w:rsidRPr="000C5064">
        <w:sym w:font="Symbol" w:char="F057"/>
      </w:r>
      <w:r w:rsidRPr="000C5064">
        <w:t xml:space="preserve"> </w:t>
      </w:r>
      <w:r w:rsidRPr="000C5064">
        <w:sym w:font="Symbol" w:char="F044"/>
      </w:r>
      <w:r w:rsidRPr="000C5064">
        <w:sym w:font="Symbol" w:char="F075"/>
      </w:r>
      <w:r w:rsidRPr="000C5064">
        <w:t xml:space="preserve"> SQRT(t</w:t>
      </w:r>
      <w:r w:rsidRPr="000C5064">
        <w:rPr>
          <w:sz w:val="28"/>
          <w:szCs w:val="28"/>
          <w:vertAlign w:val="subscript"/>
        </w:rPr>
        <w:t>Eff</w:t>
      </w:r>
      <w:r w:rsidRPr="000C5064">
        <w:t xml:space="preserve"> )]</w:t>
      </w:r>
      <w:r w:rsidRPr="000C5064">
        <w:tab/>
      </w:r>
      <w:r w:rsidRPr="000C5064">
        <w:tab/>
      </w:r>
      <w:r w:rsidRPr="000C5064">
        <w:tab/>
      </w:r>
      <w:r w:rsidR="001E1AC2">
        <w:tab/>
      </w:r>
      <w:r w:rsidR="001E1AC2">
        <w:tab/>
      </w:r>
      <w:r w:rsidRPr="000C5064">
        <w:t>(</w:t>
      </w:r>
      <w:r w:rsidR="00423DE5">
        <w:t>27</w:t>
      </w:r>
      <w:r w:rsidRPr="000C5064">
        <w:t>)</w:t>
      </w:r>
    </w:p>
    <w:p w14:paraId="7D9912D7" w14:textId="77777777" w:rsidR="000C5064" w:rsidRPr="000C5064" w:rsidRDefault="000C5064" w:rsidP="00020FDE">
      <w:pPr>
        <w:spacing w:after="0"/>
      </w:pPr>
    </w:p>
    <w:p w14:paraId="7474B831" w14:textId="77777777" w:rsidR="00AA076E" w:rsidRPr="000C5064" w:rsidRDefault="00AA076E" w:rsidP="00020FDE">
      <w:pPr>
        <w:spacing w:after="0"/>
      </w:pPr>
      <w:r w:rsidRPr="000C5064">
        <w:t xml:space="preserve">where </w:t>
      </w:r>
    </w:p>
    <w:p w14:paraId="3CCB13D5" w14:textId="77777777" w:rsidR="00AA076E" w:rsidRPr="000C5064" w:rsidRDefault="00AA076E" w:rsidP="00020FDE">
      <w:pPr>
        <w:spacing w:after="0"/>
      </w:pPr>
      <w:r w:rsidRPr="000C5064">
        <w:t>- NESR(</w:t>
      </w:r>
      <w:r w:rsidRPr="000C5064">
        <w:sym w:font="Symbol" w:char="F075"/>
      </w:r>
      <w:r w:rsidRPr="000C5064">
        <w:t>)</w:t>
      </w:r>
      <w:r w:rsidRPr="000C5064">
        <w:tab/>
        <w:t>is the Noise Equivalent Spectral Radiance in W cm</w:t>
      </w:r>
      <w:r w:rsidRPr="000C5064">
        <w:rPr>
          <w:vertAlign w:val="superscript"/>
        </w:rPr>
        <w:t>-2</w:t>
      </w:r>
      <w:r w:rsidRPr="000C5064">
        <w:rPr>
          <w:position w:val="6"/>
        </w:rPr>
        <w:t xml:space="preserve"> </w:t>
      </w:r>
      <w:r w:rsidRPr="000C5064">
        <w:t>sr</w:t>
      </w:r>
      <w:r w:rsidRPr="000C5064">
        <w:rPr>
          <w:vertAlign w:val="superscript"/>
        </w:rPr>
        <w:t>-1</w:t>
      </w:r>
      <w:r w:rsidRPr="000C5064">
        <w:t xml:space="preserve"> / cm</w:t>
      </w:r>
      <w:r w:rsidRPr="000C5064">
        <w:rPr>
          <w:vertAlign w:val="superscript"/>
        </w:rPr>
        <w:t>-1</w:t>
      </w:r>
    </w:p>
    <w:p w14:paraId="55C498BC" w14:textId="77777777" w:rsidR="00AA076E" w:rsidRPr="000C5064" w:rsidRDefault="00AA076E" w:rsidP="00020FDE">
      <w:pPr>
        <w:spacing w:after="0"/>
        <w:rPr>
          <w:position w:val="6"/>
        </w:rPr>
      </w:pPr>
      <w:r w:rsidRPr="000C5064">
        <w:tab/>
        <w:t>- NEP(</w:t>
      </w:r>
      <w:r w:rsidRPr="000C5064">
        <w:sym w:font="Symbol" w:char="F075"/>
      </w:r>
      <w:r w:rsidRPr="000C5064">
        <w:t xml:space="preserve">)  </w:t>
      </w:r>
      <w:r w:rsidRPr="000C5064">
        <w:tab/>
        <w:t>is the noise equivalent power of the detector in W Hz</w:t>
      </w:r>
      <w:r w:rsidRPr="000C5064">
        <w:rPr>
          <w:vertAlign w:val="superscript"/>
        </w:rPr>
        <w:t>-0.5</w:t>
      </w:r>
    </w:p>
    <w:p w14:paraId="722453A3" w14:textId="77777777" w:rsidR="00AA076E" w:rsidRPr="000C5064" w:rsidRDefault="00AA076E" w:rsidP="00020FDE">
      <w:pPr>
        <w:spacing w:after="0"/>
      </w:pPr>
      <w:r w:rsidRPr="000C5064">
        <w:tab/>
        <w:t xml:space="preserve">- </w:t>
      </w:r>
      <w:r w:rsidRPr="000C5064">
        <w:sym w:font="Symbol" w:char="F075"/>
      </w:r>
      <w:r w:rsidRPr="000C5064">
        <w:tab/>
      </w:r>
      <w:r w:rsidRPr="000C5064">
        <w:tab/>
        <w:t>is the frequency in wavenumbers (cm</w:t>
      </w:r>
      <w:r w:rsidRPr="000C5064">
        <w:rPr>
          <w:vertAlign w:val="superscript"/>
        </w:rPr>
        <w:t>-1</w:t>
      </w:r>
      <w:r w:rsidRPr="000C5064">
        <w:t>)</w:t>
      </w:r>
    </w:p>
    <w:p w14:paraId="76A99144" w14:textId="77777777" w:rsidR="00AA076E" w:rsidRPr="000C5064" w:rsidRDefault="00AA076E" w:rsidP="00020FDE">
      <w:pPr>
        <w:spacing w:after="0"/>
        <w:ind w:firstLine="720"/>
      </w:pPr>
      <w:r w:rsidRPr="000C5064">
        <w:t xml:space="preserve">- </w:t>
      </w:r>
      <w:r w:rsidRPr="000C5064">
        <w:sym w:font="Symbol" w:char="F068"/>
      </w:r>
      <w:r w:rsidRPr="000C5064">
        <w:rPr>
          <w:position w:val="-6"/>
          <w:sz w:val="20"/>
        </w:rPr>
        <w:t>Sys</w:t>
      </w:r>
      <w:r w:rsidRPr="000C5064">
        <w:rPr>
          <w:position w:val="-6"/>
        </w:rPr>
        <w:t xml:space="preserve">          </w:t>
      </w:r>
      <w:r w:rsidRPr="000C5064">
        <w:rPr>
          <w:position w:val="-6"/>
        </w:rPr>
        <w:tab/>
        <w:t>is the system efficiency</w:t>
      </w:r>
    </w:p>
    <w:p w14:paraId="6236E40C" w14:textId="77777777" w:rsidR="00AA076E" w:rsidRPr="000C5064" w:rsidRDefault="00AA076E" w:rsidP="00020FDE">
      <w:pPr>
        <w:spacing w:after="0"/>
        <w:rPr>
          <w:position w:val="-6"/>
        </w:rPr>
      </w:pPr>
      <w:r w:rsidRPr="000C5064">
        <w:tab/>
        <w:t xml:space="preserve">- </w:t>
      </w:r>
      <w:r w:rsidRPr="000C5064">
        <w:sym w:font="Symbol" w:char="F068"/>
      </w:r>
      <w:r w:rsidRPr="000C5064">
        <w:rPr>
          <w:position w:val="-6"/>
          <w:sz w:val="20"/>
        </w:rPr>
        <w:t>Opt</w:t>
      </w:r>
      <w:r w:rsidRPr="000C5064">
        <w:rPr>
          <w:position w:val="-6"/>
        </w:rPr>
        <w:tab/>
      </w:r>
      <w:r w:rsidRPr="000C5064">
        <w:rPr>
          <w:position w:val="-6"/>
        </w:rPr>
        <w:tab/>
        <w:t>is the optical efficiency</w:t>
      </w:r>
    </w:p>
    <w:p w14:paraId="6ED7946C" w14:textId="77777777" w:rsidR="00AA076E" w:rsidRPr="000C5064" w:rsidRDefault="00AA076E" w:rsidP="00020FDE">
      <w:pPr>
        <w:spacing w:after="0"/>
        <w:rPr>
          <w:position w:val="-6"/>
        </w:rPr>
      </w:pPr>
      <w:r w:rsidRPr="000C5064">
        <w:tab/>
        <w:t xml:space="preserve">- </w:t>
      </w:r>
      <w:ins w:id="1054" w:author="Bézard Bruno" w:date="2012-06-12T14:29:00Z">
        <w:r w:rsidR="00D95E00">
          <w:t xml:space="preserve">1 - </w:t>
        </w:r>
      </w:ins>
      <w:r w:rsidRPr="000C5064">
        <w:sym w:font="Symbol" w:char="F068"/>
      </w:r>
      <w:r w:rsidRPr="000C5064">
        <w:rPr>
          <w:position w:val="-6"/>
          <w:sz w:val="20"/>
        </w:rPr>
        <w:t>Diff</w:t>
      </w:r>
      <w:r w:rsidRPr="000C5064">
        <w:rPr>
          <w:position w:val="-6"/>
          <w:sz w:val="20"/>
        </w:rPr>
        <w:tab/>
      </w:r>
      <w:r w:rsidRPr="000C5064">
        <w:rPr>
          <w:position w:val="-6"/>
        </w:rPr>
        <w:t>is the loss due to diffraction</w:t>
      </w:r>
    </w:p>
    <w:p w14:paraId="5F65DAEF" w14:textId="77777777" w:rsidR="00AA076E" w:rsidRPr="000C5064" w:rsidRDefault="00AA076E" w:rsidP="00020FDE">
      <w:pPr>
        <w:spacing w:after="0"/>
        <w:rPr>
          <w:position w:val="-6"/>
        </w:rPr>
      </w:pPr>
      <w:r w:rsidRPr="000C5064">
        <w:rPr>
          <w:position w:val="-6"/>
        </w:rPr>
        <w:tab/>
        <w:t>- A</w:t>
      </w:r>
      <w:r w:rsidRPr="000C5064">
        <w:rPr>
          <w:position w:val="-6"/>
        </w:rPr>
        <w:tab/>
      </w:r>
      <w:r w:rsidRPr="000C5064">
        <w:rPr>
          <w:position w:val="-6"/>
        </w:rPr>
        <w:tab/>
        <w:t>is the telescope area (cm</w:t>
      </w:r>
      <w:r w:rsidRPr="000C5064">
        <w:rPr>
          <w:position w:val="-6"/>
          <w:vertAlign w:val="superscript"/>
        </w:rPr>
        <w:t>2</w:t>
      </w:r>
      <w:r w:rsidRPr="000C5064">
        <w:rPr>
          <w:position w:val="-6"/>
        </w:rPr>
        <w:t>)</w:t>
      </w:r>
    </w:p>
    <w:p w14:paraId="618CEBA6" w14:textId="77777777" w:rsidR="00AA076E" w:rsidRPr="000C5064" w:rsidRDefault="00AA076E" w:rsidP="00020FDE">
      <w:pPr>
        <w:spacing w:after="0"/>
        <w:rPr>
          <w:position w:val="-6"/>
        </w:rPr>
      </w:pPr>
      <w:r w:rsidRPr="000C5064">
        <w:rPr>
          <w:position w:val="-6"/>
        </w:rPr>
        <w:tab/>
        <w:t xml:space="preserve">- </w:t>
      </w:r>
      <w:r w:rsidRPr="000C5064">
        <w:rPr>
          <w:position w:val="-6"/>
        </w:rPr>
        <w:sym w:font="Symbol" w:char="F057"/>
      </w:r>
      <w:r w:rsidRPr="000C5064">
        <w:rPr>
          <w:position w:val="-6"/>
        </w:rPr>
        <w:tab/>
      </w:r>
      <w:r w:rsidRPr="000C5064">
        <w:rPr>
          <w:position w:val="-6"/>
        </w:rPr>
        <w:tab/>
        <w:t>is the solid angle of the field of view (sr)</w:t>
      </w:r>
    </w:p>
    <w:p w14:paraId="76391D90" w14:textId="77777777" w:rsidR="00AA076E" w:rsidRPr="000C5064" w:rsidRDefault="00AA076E" w:rsidP="00020FDE">
      <w:pPr>
        <w:spacing w:after="0"/>
        <w:rPr>
          <w:position w:val="-6"/>
        </w:rPr>
      </w:pPr>
      <w:r w:rsidRPr="000C5064">
        <w:rPr>
          <w:position w:val="-6"/>
        </w:rPr>
        <w:tab/>
        <w:t xml:space="preserve">- </w:t>
      </w:r>
      <w:r w:rsidRPr="000C5064">
        <w:rPr>
          <w:position w:val="-6"/>
        </w:rPr>
        <w:sym w:font="Symbol" w:char="F044"/>
      </w:r>
      <w:r w:rsidRPr="000C5064">
        <w:rPr>
          <w:position w:val="-6"/>
        </w:rPr>
        <w:sym w:font="Symbol" w:char="F075"/>
      </w:r>
      <w:r w:rsidRPr="000C5064">
        <w:rPr>
          <w:position w:val="-6"/>
        </w:rPr>
        <w:tab/>
      </w:r>
      <w:r w:rsidRPr="000C5064">
        <w:rPr>
          <w:position w:val="-6"/>
        </w:rPr>
        <w:tab/>
        <w:t>is the spectral resolution (cm</w:t>
      </w:r>
      <w:r w:rsidRPr="000C5064">
        <w:rPr>
          <w:position w:val="-6"/>
          <w:vertAlign w:val="superscript"/>
        </w:rPr>
        <w:t>-1</w:t>
      </w:r>
      <w:r w:rsidRPr="000C5064">
        <w:rPr>
          <w:position w:val="-6"/>
        </w:rPr>
        <w:t>)</w:t>
      </w:r>
    </w:p>
    <w:p w14:paraId="08300A7D" w14:textId="77777777" w:rsidR="00AA076E" w:rsidRPr="000C5064" w:rsidRDefault="00AA076E" w:rsidP="00020FDE">
      <w:pPr>
        <w:spacing w:after="0"/>
        <w:rPr>
          <w:position w:val="-6"/>
        </w:rPr>
      </w:pPr>
      <w:r w:rsidRPr="000C5064">
        <w:rPr>
          <w:position w:val="-6"/>
        </w:rPr>
        <w:tab/>
        <w:t xml:space="preserve">- </w:t>
      </w:r>
      <w:r w:rsidRPr="000C5064">
        <w:t>t</w:t>
      </w:r>
      <w:r w:rsidRPr="000C5064">
        <w:rPr>
          <w:sz w:val="28"/>
          <w:szCs w:val="28"/>
          <w:vertAlign w:val="subscript"/>
        </w:rPr>
        <w:t>Eff</w:t>
      </w:r>
      <w:r w:rsidRPr="000C5064">
        <w:rPr>
          <w:position w:val="-6"/>
        </w:rPr>
        <w:tab/>
      </w:r>
      <w:r w:rsidRPr="000C5064">
        <w:rPr>
          <w:position w:val="-6"/>
        </w:rPr>
        <w:tab/>
        <w:t>is the effective integration time (sec)</w:t>
      </w:r>
    </w:p>
    <w:p w14:paraId="360F038D" w14:textId="77777777" w:rsidR="00AA076E" w:rsidRPr="000C5064" w:rsidRDefault="00AA076E" w:rsidP="00020FDE">
      <w:pPr>
        <w:rPr>
          <w:position w:val="-6"/>
        </w:rPr>
      </w:pPr>
    </w:p>
    <w:p w14:paraId="7907FD27" w14:textId="77777777" w:rsidR="00AA076E" w:rsidRPr="000C5064" w:rsidRDefault="00AA076E" w:rsidP="005A2481">
      <w:pPr>
        <w:ind w:firstLine="360"/>
        <w:jc w:val="both"/>
      </w:pPr>
      <w:r w:rsidRPr="000C5064">
        <w:t>The instrument has the capability for any unapodized spectral resolution from 0.25 to 10.0 cm</w:t>
      </w:r>
      <w:r w:rsidRPr="000C5064">
        <w:rPr>
          <w:vertAlign w:val="superscript"/>
        </w:rPr>
        <w:t>-1</w:t>
      </w:r>
      <w:r w:rsidRPr="000C5064">
        <w:t>, by command</w:t>
      </w:r>
      <w:r w:rsidR="00615599">
        <w:t>ing the scan time</w:t>
      </w:r>
      <w:r w:rsidRPr="000C5064">
        <w:t>.  The apodized spectral resolutions 0.53, 1.00, 2.85, 6.60, and 15.67 cm</w:t>
      </w:r>
      <w:r w:rsidRPr="000C5064">
        <w:rPr>
          <w:vertAlign w:val="superscript"/>
        </w:rPr>
        <w:t>-1</w:t>
      </w:r>
      <w:r w:rsidRPr="000C5064">
        <w:t xml:space="preserve"> have been selected as representative base resolutions for carrying out the majority of the CIRS science observations.  The measurement parameters for these CIRS observing modes and their associated integr</w:t>
      </w:r>
      <w:r w:rsidR="00E74ADF">
        <w:t xml:space="preserve">ation times are given in </w:t>
      </w:r>
      <w:r w:rsidR="00751EE4">
        <w:fldChar w:fldCharType="begin"/>
      </w:r>
      <w:r w:rsidR="00EE32FB">
        <w:instrText xml:space="preserve"> REF _Ref182906491 \h </w:instrText>
      </w:r>
      <w:r w:rsidR="00751EE4">
        <w:fldChar w:fldCharType="separate"/>
      </w:r>
      <w:r w:rsidR="005E6F33">
        <w:t xml:space="preserve">Table </w:t>
      </w:r>
      <w:r w:rsidR="005E6F33">
        <w:rPr>
          <w:noProof/>
        </w:rPr>
        <w:t>17</w:t>
      </w:r>
      <w:r w:rsidR="00751EE4">
        <w:fldChar w:fldCharType="end"/>
      </w:r>
      <w:r w:rsidRPr="000C5064">
        <w:t>.</w:t>
      </w:r>
    </w:p>
    <w:p w14:paraId="4287C591" w14:textId="77777777" w:rsidR="005A2481" w:rsidRDefault="005A2481" w:rsidP="005A2481">
      <w:pPr>
        <w:pStyle w:val="Caption"/>
        <w:keepNext/>
      </w:pPr>
      <w:bookmarkStart w:id="1055" w:name="_Ref182906491"/>
      <w:bookmarkStart w:id="1056" w:name="_Toc340570583"/>
      <w:r>
        <w:t xml:space="preserve">Table </w:t>
      </w:r>
      <w:fldSimple w:instr=" SEQ Table \* ARABIC ">
        <w:r w:rsidR="005E6F33">
          <w:rPr>
            <w:noProof/>
          </w:rPr>
          <w:t>17</w:t>
        </w:r>
      </w:fldSimple>
      <w:bookmarkEnd w:id="1055"/>
      <w:r>
        <w:t>: spectral resolution, scan time (RTI), effective integration and frame times</w:t>
      </w:r>
      <w:bookmarkEnd w:id="1056"/>
    </w:p>
    <w:tbl>
      <w:tblPr>
        <w:tblW w:w="8640" w:type="dxa"/>
        <w:tblInd w:w="2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1728"/>
        <w:gridCol w:w="1296"/>
        <w:gridCol w:w="1296"/>
        <w:gridCol w:w="1296"/>
        <w:gridCol w:w="1296"/>
      </w:tblGrid>
      <w:tr w:rsidR="00AA076E" w:rsidRPr="007C2F37" w14:paraId="248DCC45" w14:textId="77777777">
        <w:tc>
          <w:tcPr>
            <w:tcW w:w="1728" w:type="dxa"/>
            <w:tcBorders>
              <w:bottom w:val="double" w:sz="4" w:space="0" w:color="auto"/>
            </w:tcBorders>
          </w:tcPr>
          <w:p w14:paraId="6DB32404" w14:textId="77777777" w:rsidR="00AA076E" w:rsidRPr="007C2F37" w:rsidRDefault="00AA076E" w:rsidP="00AA076E">
            <w:pPr>
              <w:jc w:val="center"/>
            </w:pPr>
            <w:r w:rsidRPr="007C2F37">
              <w:t>Unapodized Resolution</w:t>
            </w:r>
          </w:p>
          <w:p w14:paraId="0C798D37" w14:textId="77777777" w:rsidR="00AA076E" w:rsidRPr="007C2F37" w:rsidRDefault="00AA076E" w:rsidP="00AA076E">
            <w:pPr>
              <w:jc w:val="center"/>
              <w:rPr>
                <w:vertAlign w:val="superscript"/>
              </w:rPr>
            </w:pPr>
            <w:r w:rsidRPr="007C2F37">
              <w:t>= 1/4L</w:t>
            </w:r>
            <w:r w:rsidRPr="007C2F37">
              <w:rPr>
                <w:vertAlign w:val="subscript"/>
              </w:rPr>
              <w:t>2</w:t>
            </w:r>
            <w:r w:rsidRPr="007C2F37">
              <w:t xml:space="preserve"> (cm</w:t>
            </w:r>
            <w:r w:rsidRPr="007C2F37">
              <w:rPr>
                <w:vertAlign w:val="superscript"/>
              </w:rPr>
              <w:t>-1</w:t>
            </w:r>
            <w:r w:rsidRPr="007C2F37">
              <w:t>)</w:t>
            </w:r>
            <w:r w:rsidRPr="007C2F37">
              <w:rPr>
                <w:vertAlign w:val="superscript"/>
              </w:rPr>
              <w:t>3</w:t>
            </w:r>
          </w:p>
        </w:tc>
        <w:tc>
          <w:tcPr>
            <w:tcW w:w="1728" w:type="dxa"/>
            <w:tcBorders>
              <w:bottom w:val="double" w:sz="4" w:space="0" w:color="auto"/>
            </w:tcBorders>
          </w:tcPr>
          <w:p w14:paraId="2E2B2FDA" w14:textId="77777777" w:rsidR="00AA076E" w:rsidRPr="007C2F37" w:rsidRDefault="00AA076E" w:rsidP="00AA076E">
            <w:pPr>
              <w:jc w:val="center"/>
            </w:pPr>
            <w:r w:rsidRPr="007C2F37">
              <w:t>Apodized Resolution</w:t>
            </w:r>
          </w:p>
          <w:p w14:paraId="49D792DD" w14:textId="77777777" w:rsidR="00AA076E" w:rsidRPr="007C2F37" w:rsidRDefault="00AA076E" w:rsidP="00AA076E">
            <w:pPr>
              <w:jc w:val="center"/>
            </w:pPr>
            <w:r w:rsidRPr="007C2F37">
              <w:t>= 1/2L</w:t>
            </w:r>
            <w:r w:rsidRPr="007C2F37">
              <w:rPr>
                <w:vertAlign w:val="subscript"/>
              </w:rPr>
              <w:t>2</w:t>
            </w:r>
            <w:r w:rsidRPr="007C2F37">
              <w:t xml:space="preserve"> (cm</w:t>
            </w:r>
            <w:r w:rsidRPr="007C2F37">
              <w:rPr>
                <w:vertAlign w:val="superscript"/>
              </w:rPr>
              <w:t>-1</w:t>
            </w:r>
            <w:r w:rsidRPr="007C2F37">
              <w:t>)</w:t>
            </w:r>
          </w:p>
        </w:tc>
        <w:tc>
          <w:tcPr>
            <w:tcW w:w="1296" w:type="dxa"/>
            <w:tcBorders>
              <w:bottom w:val="double" w:sz="4" w:space="0" w:color="auto"/>
            </w:tcBorders>
          </w:tcPr>
          <w:p w14:paraId="6E2A0BDD" w14:textId="77777777" w:rsidR="00AA076E" w:rsidRPr="007C2F37" w:rsidRDefault="00AA076E" w:rsidP="00AA076E">
            <w:pPr>
              <w:jc w:val="center"/>
            </w:pPr>
            <w:r w:rsidRPr="007C2F37">
              <w:t>Required RTI</w:t>
            </w:r>
          </w:p>
          <w:p w14:paraId="5E16067C" w14:textId="77777777" w:rsidR="00AA076E" w:rsidRPr="007C2F37" w:rsidRDefault="00AA076E" w:rsidP="00AA076E">
            <w:pPr>
              <w:jc w:val="center"/>
            </w:pPr>
            <w:r w:rsidRPr="007C2F37">
              <w:t>(</w:t>
            </w:r>
            <w:r w:rsidRPr="007C2F37">
              <w:rPr>
                <w:rFonts w:ascii="Times New Roman" w:hAnsi="Times New Roman"/>
              </w:rPr>
              <w:t>⅛</w:t>
            </w:r>
            <w:r w:rsidRPr="007C2F37">
              <w:t xml:space="preserve"> sec)</w:t>
            </w:r>
          </w:p>
        </w:tc>
        <w:tc>
          <w:tcPr>
            <w:tcW w:w="1296" w:type="dxa"/>
            <w:tcBorders>
              <w:bottom w:val="double" w:sz="4" w:space="0" w:color="auto"/>
            </w:tcBorders>
          </w:tcPr>
          <w:p w14:paraId="0E039DCA" w14:textId="77777777" w:rsidR="00AA076E" w:rsidRPr="007C2F37" w:rsidRDefault="00AA076E" w:rsidP="00AA076E">
            <w:pPr>
              <w:jc w:val="center"/>
            </w:pPr>
            <w:r w:rsidRPr="007C2F37">
              <w:t>t</w:t>
            </w:r>
            <w:r w:rsidRPr="007C2F37">
              <w:rPr>
                <w:vertAlign w:val="subscript"/>
              </w:rPr>
              <w:t>Frame</w:t>
            </w:r>
          </w:p>
          <w:p w14:paraId="3BC90096" w14:textId="77777777" w:rsidR="00AA076E" w:rsidRPr="007C2F37" w:rsidRDefault="00AA076E" w:rsidP="00AA076E">
            <w:pPr>
              <w:jc w:val="center"/>
            </w:pPr>
            <w:r w:rsidRPr="007C2F37">
              <w:t>(sec)</w:t>
            </w:r>
          </w:p>
        </w:tc>
        <w:tc>
          <w:tcPr>
            <w:tcW w:w="1296" w:type="dxa"/>
            <w:tcBorders>
              <w:bottom w:val="double" w:sz="4" w:space="0" w:color="auto"/>
            </w:tcBorders>
          </w:tcPr>
          <w:p w14:paraId="292848CB" w14:textId="77777777" w:rsidR="00AA076E" w:rsidRPr="007C2F37" w:rsidRDefault="00AA076E" w:rsidP="00AA076E">
            <w:pPr>
              <w:jc w:val="center"/>
            </w:pPr>
            <w:r w:rsidRPr="007C2F37">
              <w:t>t</w:t>
            </w:r>
            <w:r w:rsidRPr="007C2F37">
              <w:rPr>
                <w:vertAlign w:val="subscript"/>
              </w:rPr>
              <w:t>Eff</w:t>
            </w:r>
          </w:p>
          <w:p w14:paraId="097D6678" w14:textId="77777777" w:rsidR="00AA076E" w:rsidRPr="007C2F37" w:rsidRDefault="00AA076E" w:rsidP="00AA076E">
            <w:pPr>
              <w:jc w:val="center"/>
              <w:rPr>
                <w:vertAlign w:val="superscript"/>
              </w:rPr>
            </w:pPr>
            <w:r w:rsidRPr="007C2F37">
              <w:t>(sec)</w:t>
            </w:r>
            <w:r w:rsidRPr="007C2F37">
              <w:rPr>
                <w:vertAlign w:val="superscript"/>
              </w:rPr>
              <w:t>1</w:t>
            </w:r>
          </w:p>
        </w:tc>
        <w:tc>
          <w:tcPr>
            <w:tcW w:w="1296" w:type="dxa"/>
            <w:tcBorders>
              <w:bottom w:val="double" w:sz="4" w:space="0" w:color="auto"/>
            </w:tcBorders>
          </w:tcPr>
          <w:p w14:paraId="2AD0D174" w14:textId="77777777" w:rsidR="00AA076E" w:rsidRPr="007C2F37" w:rsidRDefault="00AA076E" w:rsidP="00AA076E">
            <w:pPr>
              <w:jc w:val="center"/>
            </w:pPr>
            <w:r w:rsidRPr="007C2F37">
              <w:t>t</w:t>
            </w:r>
            <w:r w:rsidRPr="007C2F37">
              <w:rPr>
                <w:vertAlign w:val="subscript"/>
              </w:rPr>
              <w:t>Dead</w:t>
            </w:r>
            <w:r w:rsidRPr="007C2F37">
              <w:t xml:space="preserve"> =</w:t>
            </w:r>
          </w:p>
          <w:p w14:paraId="28000A09" w14:textId="77777777" w:rsidR="00AA076E" w:rsidRPr="007C2F37" w:rsidRDefault="00AA076E" w:rsidP="00AA076E">
            <w:pPr>
              <w:jc w:val="center"/>
            </w:pPr>
            <w:r w:rsidRPr="007C2F37">
              <w:t>t</w:t>
            </w:r>
            <w:r w:rsidRPr="007C2F37">
              <w:rPr>
                <w:vertAlign w:val="subscript"/>
              </w:rPr>
              <w:t>Frame</w:t>
            </w:r>
            <w:r w:rsidRPr="007C2F37">
              <w:t xml:space="preserve"> - t</w:t>
            </w:r>
            <w:r w:rsidRPr="007C2F37">
              <w:rPr>
                <w:vertAlign w:val="subscript"/>
              </w:rPr>
              <w:t>Eff</w:t>
            </w:r>
            <w:r w:rsidRPr="007C2F37">
              <w:t xml:space="preserve"> (sec)</w:t>
            </w:r>
          </w:p>
        </w:tc>
      </w:tr>
      <w:tr w:rsidR="00AA076E" w:rsidRPr="007C2F37" w14:paraId="1909BF5A" w14:textId="77777777">
        <w:trPr>
          <w:trHeight w:val="288"/>
        </w:trPr>
        <w:tc>
          <w:tcPr>
            <w:tcW w:w="1728" w:type="dxa"/>
          </w:tcPr>
          <w:p w14:paraId="6EE2341A" w14:textId="77777777" w:rsidR="00AA076E" w:rsidRPr="007C2F37" w:rsidRDefault="00AA076E" w:rsidP="00AA076E">
            <w:pPr>
              <w:jc w:val="center"/>
            </w:pPr>
            <w:r w:rsidRPr="007C2F37">
              <w:t>0.27</w:t>
            </w:r>
          </w:p>
        </w:tc>
        <w:tc>
          <w:tcPr>
            <w:tcW w:w="1728" w:type="dxa"/>
          </w:tcPr>
          <w:p w14:paraId="76F5BCC2" w14:textId="77777777" w:rsidR="00AA076E" w:rsidRPr="007C2F37" w:rsidRDefault="00AA076E" w:rsidP="00AA076E">
            <w:pPr>
              <w:jc w:val="center"/>
            </w:pPr>
            <w:r w:rsidRPr="007C2F37">
              <w:t>0.53</w:t>
            </w:r>
          </w:p>
        </w:tc>
        <w:tc>
          <w:tcPr>
            <w:tcW w:w="1296" w:type="dxa"/>
          </w:tcPr>
          <w:p w14:paraId="4C574D4C" w14:textId="77777777" w:rsidR="00AA076E" w:rsidRPr="007C2F37" w:rsidRDefault="00AA076E" w:rsidP="00AA076E">
            <w:pPr>
              <w:jc w:val="center"/>
            </w:pPr>
            <w:r w:rsidRPr="007C2F37">
              <w:t>400</w:t>
            </w:r>
          </w:p>
        </w:tc>
        <w:tc>
          <w:tcPr>
            <w:tcW w:w="1296" w:type="dxa"/>
          </w:tcPr>
          <w:p w14:paraId="4C3D28F6" w14:textId="77777777" w:rsidR="00AA076E" w:rsidRPr="007C2F37" w:rsidRDefault="00AA076E" w:rsidP="00AA076E">
            <w:pPr>
              <w:jc w:val="center"/>
            </w:pPr>
            <w:r w:rsidRPr="007C2F37">
              <w:t>50.000</w:t>
            </w:r>
          </w:p>
        </w:tc>
        <w:tc>
          <w:tcPr>
            <w:tcW w:w="1296" w:type="dxa"/>
          </w:tcPr>
          <w:p w14:paraId="615942BA" w14:textId="77777777" w:rsidR="00AA076E" w:rsidRPr="007C2F37" w:rsidRDefault="00AA076E" w:rsidP="00AA076E">
            <w:pPr>
              <w:jc w:val="center"/>
            </w:pPr>
            <w:r w:rsidRPr="007C2F37">
              <w:t>47.10</w:t>
            </w:r>
          </w:p>
        </w:tc>
        <w:tc>
          <w:tcPr>
            <w:tcW w:w="1296" w:type="dxa"/>
          </w:tcPr>
          <w:p w14:paraId="3861BFD9" w14:textId="77777777" w:rsidR="00AA076E" w:rsidRPr="007C2F37" w:rsidRDefault="00AA076E" w:rsidP="00AA076E">
            <w:pPr>
              <w:jc w:val="center"/>
            </w:pPr>
            <w:r w:rsidRPr="007C2F37">
              <w:t>2.90</w:t>
            </w:r>
          </w:p>
        </w:tc>
      </w:tr>
      <w:tr w:rsidR="00AA076E" w:rsidRPr="007C2F37" w14:paraId="359B33E6" w14:textId="77777777">
        <w:trPr>
          <w:trHeight w:val="288"/>
        </w:trPr>
        <w:tc>
          <w:tcPr>
            <w:tcW w:w="1728" w:type="dxa"/>
          </w:tcPr>
          <w:p w14:paraId="25FE992B" w14:textId="77777777" w:rsidR="00AA076E" w:rsidRPr="007C2F37" w:rsidRDefault="00AA076E" w:rsidP="00AA076E">
            <w:pPr>
              <w:jc w:val="center"/>
            </w:pPr>
            <w:r w:rsidRPr="007C2F37">
              <w:t>0.50</w:t>
            </w:r>
          </w:p>
        </w:tc>
        <w:tc>
          <w:tcPr>
            <w:tcW w:w="1728" w:type="dxa"/>
          </w:tcPr>
          <w:p w14:paraId="3346C650" w14:textId="77777777" w:rsidR="00AA076E" w:rsidRPr="007C2F37" w:rsidRDefault="00AA076E" w:rsidP="00AA076E">
            <w:pPr>
              <w:jc w:val="center"/>
            </w:pPr>
            <w:r w:rsidRPr="007C2F37">
              <w:t>1.00</w:t>
            </w:r>
          </w:p>
        </w:tc>
        <w:tc>
          <w:tcPr>
            <w:tcW w:w="1296" w:type="dxa"/>
          </w:tcPr>
          <w:p w14:paraId="3D32ADAD" w14:textId="77777777" w:rsidR="00AA076E" w:rsidRPr="007C2F37" w:rsidRDefault="00AA076E" w:rsidP="00AA076E">
            <w:pPr>
              <w:jc w:val="center"/>
            </w:pPr>
            <w:r w:rsidRPr="007C2F37">
              <w:t>224</w:t>
            </w:r>
          </w:p>
        </w:tc>
        <w:tc>
          <w:tcPr>
            <w:tcW w:w="1296" w:type="dxa"/>
          </w:tcPr>
          <w:p w14:paraId="5C3D8BAE" w14:textId="77777777" w:rsidR="00AA076E" w:rsidRPr="007C2F37" w:rsidRDefault="00AA076E" w:rsidP="00AA076E">
            <w:pPr>
              <w:jc w:val="center"/>
            </w:pPr>
            <w:r w:rsidRPr="007C2F37">
              <w:t>28.000</w:t>
            </w:r>
          </w:p>
        </w:tc>
        <w:tc>
          <w:tcPr>
            <w:tcW w:w="1296" w:type="dxa"/>
          </w:tcPr>
          <w:p w14:paraId="40247724" w14:textId="77777777" w:rsidR="00AA076E" w:rsidRPr="007C2F37" w:rsidRDefault="00AA076E" w:rsidP="00AA076E">
            <w:pPr>
              <w:jc w:val="center"/>
            </w:pPr>
            <w:r w:rsidRPr="007C2F37">
              <w:t>26.11</w:t>
            </w:r>
          </w:p>
        </w:tc>
        <w:tc>
          <w:tcPr>
            <w:tcW w:w="1296" w:type="dxa"/>
          </w:tcPr>
          <w:p w14:paraId="51FB6D41" w14:textId="77777777" w:rsidR="00AA076E" w:rsidRPr="007C2F37" w:rsidRDefault="00AA076E" w:rsidP="00AA076E">
            <w:pPr>
              <w:jc w:val="center"/>
            </w:pPr>
            <w:r w:rsidRPr="007C2F37">
              <w:t>1.89</w:t>
            </w:r>
          </w:p>
        </w:tc>
      </w:tr>
      <w:tr w:rsidR="00AA076E" w:rsidRPr="007C2F37" w14:paraId="6E700562" w14:textId="77777777">
        <w:trPr>
          <w:trHeight w:val="288"/>
        </w:trPr>
        <w:tc>
          <w:tcPr>
            <w:tcW w:w="1728" w:type="dxa"/>
          </w:tcPr>
          <w:p w14:paraId="1E22DDDE" w14:textId="77777777" w:rsidR="00AA076E" w:rsidRPr="007C2F37" w:rsidRDefault="00AA076E" w:rsidP="00AA076E">
            <w:pPr>
              <w:jc w:val="center"/>
            </w:pPr>
            <w:r w:rsidRPr="007C2F37">
              <w:t>1.43</w:t>
            </w:r>
          </w:p>
        </w:tc>
        <w:tc>
          <w:tcPr>
            <w:tcW w:w="1728" w:type="dxa"/>
          </w:tcPr>
          <w:p w14:paraId="3AA642EC" w14:textId="77777777" w:rsidR="00AA076E" w:rsidRPr="007C2F37" w:rsidRDefault="00AA076E" w:rsidP="00AA076E">
            <w:pPr>
              <w:jc w:val="center"/>
            </w:pPr>
            <w:r w:rsidRPr="007C2F37">
              <w:t>2.85</w:t>
            </w:r>
          </w:p>
        </w:tc>
        <w:tc>
          <w:tcPr>
            <w:tcW w:w="1296" w:type="dxa"/>
          </w:tcPr>
          <w:p w14:paraId="17623732" w14:textId="77777777" w:rsidR="00AA076E" w:rsidRPr="007C2F37" w:rsidRDefault="00AA076E" w:rsidP="00AA076E">
            <w:pPr>
              <w:jc w:val="center"/>
            </w:pPr>
            <w:r w:rsidRPr="007C2F37">
              <w:t>96</w:t>
            </w:r>
          </w:p>
        </w:tc>
        <w:tc>
          <w:tcPr>
            <w:tcW w:w="1296" w:type="dxa"/>
          </w:tcPr>
          <w:p w14:paraId="2DEC3C60" w14:textId="77777777" w:rsidR="00AA076E" w:rsidRPr="007C2F37" w:rsidRDefault="00AA076E" w:rsidP="00AA076E">
            <w:pPr>
              <w:jc w:val="center"/>
            </w:pPr>
            <w:r w:rsidRPr="007C2F37">
              <w:t>12.000</w:t>
            </w:r>
          </w:p>
        </w:tc>
        <w:tc>
          <w:tcPr>
            <w:tcW w:w="1296" w:type="dxa"/>
          </w:tcPr>
          <w:p w14:paraId="5AD50617" w14:textId="77777777" w:rsidR="00AA076E" w:rsidRPr="007C2F37" w:rsidRDefault="00AA076E" w:rsidP="00AA076E">
            <w:pPr>
              <w:jc w:val="center"/>
            </w:pPr>
            <w:r w:rsidRPr="007C2F37">
              <w:t>11.00</w:t>
            </w:r>
          </w:p>
        </w:tc>
        <w:tc>
          <w:tcPr>
            <w:tcW w:w="1296" w:type="dxa"/>
          </w:tcPr>
          <w:p w14:paraId="39578AAE" w14:textId="77777777" w:rsidR="00AA076E" w:rsidRPr="007C2F37" w:rsidRDefault="00AA076E" w:rsidP="00AA076E">
            <w:pPr>
              <w:jc w:val="center"/>
            </w:pPr>
            <w:r w:rsidRPr="007C2F37">
              <w:t>1.00</w:t>
            </w:r>
          </w:p>
        </w:tc>
      </w:tr>
      <w:tr w:rsidR="00AA076E" w:rsidRPr="007C2F37" w14:paraId="0EC68C60" w14:textId="77777777">
        <w:trPr>
          <w:trHeight w:val="288"/>
        </w:trPr>
        <w:tc>
          <w:tcPr>
            <w:tcW w:w="1728" w:type="dxa"/>
          </w:tcPr>
          <w:p w14:paraId="5A8B6814" w14:textId="77777777" w:rsidR="00AA076E" w:rsidRPr="007C2F37" w:rsidRDefault="00AA076E" w:rsidP="00AA076E">
            <w:pPr>
              <w:jc w:val="center"/>
            </w:pPr>
            <w:r w:rsidRPr="007C2F37">
              <w:t>3.30</w:t>
            </w:r>
          </w:p>
        </w:tc>
        <w:tc>
          <w:tcPr>
            <w:tcW w:w="1728" w:type="dxa"/>
          </w:tcPr>
          <w:p w14:paraId="31249B43" w14:textId="77777777" w:rsidR="00AA076E" w:rsidRPr="007C2F37" w:rsidRDefault="00AA076E" w:rsidP="00AA076E">
            <w:pPr>
              <w:jc w:val="center"/>
            </w:pPr>
            <w:r w:rsidRPr="007C2F37">
              <w:t>6.60</w:t>
            </w:r>
          </w:p>
        </w:tc>
        <w:tc>
          <w:tcPr>
            <w:tcW w:w="1296" w:type="dxa"/>
          </w:tcPr>
          <w:p w14:paraId="64652491" w14:textId="77777777" w:rsidR="00AA076E" w:rsidRPr="007C2F37" w:rsidRDefault="00AA076E" w:rsidP="00AA076E">
            <w:pPr>
              <w:jc w:val="center"/>
            </w:pPr>
            <w:r w:rsidRPr="007C2F37">
              <w:t>56</w:t>
            </w:r>
          </w:p>
        </w:tc>
        <w:tc>
          <w:tcPr>
            <w:tcW w:w="1296" w:type="dxa"/>
          </w:tcPr>
          <w:p w14:paraId="1738B69B" w14:textId="77777777" w:rsidR="00AA076E" w:rsidRPr="007C2F37" w:rsidRDefault="00AA076E" w:rsidP="00AA076E">
            <w:pPr>
              <w:jc w:val="center"/>
            </w:pPr>
            <w:r w:rsidRPr="007C2F37">
              <w:t>7.000</w:t>
            </w:r>
          </w:p>
        </w:tc>
        <w:tc>
          <w:tcPr>
            <w:tcW w:w="1296" w:type="dxa"/>
          </w:tcPr>
          <w:p w14:paraId="75C2094F" w14:textId="77777777" w:rsidR="00AA076E" w:rsidRPr="007C2F37" w:rsidRDefault="00AA076E" w:rsidP="00AA076E">
            <w:pPr>
              <w:jc w:val="center"/>
            </w:pPr>
            <w:r w:rsidRPr="007C2F37">
              <w:t>5.93</w:t>
            </w:r>
          </w:p>
        </w:tc>
        <w:tc>
          <w:tcPr>
            <w:tcW w:w="1296" w:type="dxa"/>
          </w:tcPr>
          <w:p w14:paraId="2FEC13F6" w14:textId="77777777" w:rsidR="00AA076E" w:rsidRPr="007C2F37" w:rsidRDefault="00AA076E" w:rsidP="00AA076E">
            <w:pPr>
              <w:jc w:val="center"/>
            </w:pPr>
            <w:r w:rsidRPr="007C2F37">
              <w:t>1.07</w:t>
            </w:r>
          </w:p>
        </w:tc>
      </w:tr>
      <w:tr w:rsidR="00AA076E" w:rsidRPr="007C2F37" w14:paraId="309B966D" w14:textId="77777777">
        <w:trPr>
          <w:trHeight w:val="288"/>
        </w:trPr>
        <w:tc>
          <w:tcPr>
            <w:tcW w:w="1728" w:type="dxa"/>
          </w:tcPr>
          <w:p w14:paraId="720407B4" w14:textId="77777777" w:rsidR="00AA076E" w:rsidRPr="007C2F37" w:rsidRDefault="00AA076E" w:rsidP="00AA076E">
            <w:pPr>
              <w:jc w:val="center"/>
            </w:pPr>
            <w:r w:rsidRPr="007C2F37">
              <w:t xml:space="preserve"> 7.85</w:t>
            </w:r>
            <w:r w:rsidRPr="007C2F37">
              <w:rPr>
                <w:vertAlign w:val="superscript"/>
              </w:rPr>
              <w:t>2</w:t>
            </w:r>
          </w:p>
        </w:tc>
        <w:tc>
          <w:tcPr>
            <w:tcW w:w="1728" w:type="dxa"/>
          </w:tcPr>
          <w:p w14:paraId="1FA87383" w14:textId="77777777" w:rsidR="00AA076E" w:rsidRPr="007C2F37" w:rsidRDefault="00AA076E" w:rsidP="00AA076E">
            <w:pPr>
              <w:jc w:val="center"/>
            </w:pPr>
            <w:r w:rsidRPr="007C2F37">
              <w:t xml:space="preserve"> 15.67</w:t>
            </w:r>
            <w:r w:rsidRPr="007C2F37">
              <w:rPr>
                <w:vertAlign w:val="superscript"/>
              </w:rPr>
              <w:t>2</w:t>
            </w:r>
          </w:p>
        </w:tc>
        <w:tc>
          <w:tcPr>
            <w:tcW w:w="1296" w:type="dxa"/>
          </w:tcPr>
          <w:p w14:paraId="1C642A74" w14:textId="77777777" w:rsidR="00AA076E" w:rsidRPr="007C2F37" w:rsidRDefault="00AA076E" w:rsidP="00AA076E">
            <w:pPr>
              <w:jc w:val="center"/>
            </w:pPr>
            <w:r w:rsidRPr="007C2F37">
              <w:t>38</w:t>
            </w:r>
          </w:p>
        </w:tc>
        <w:tc>
          <w:tcPr>
            <w:tcW w:w="1296" w:type="dxa"/>
          </w:tcPr>
          <w:p w14:paraId="49BD7104" w14:textId="77777777" w:rsidR="00AA076E" w:rsidRPr="007C2F37" w:rsidRDefault="00AA076E" w:rsidP="00AA076E">
            <w:pPr>
              <w:jc w:val="center"/>
            </w:pPr>
            <w:r w:rsidRPr="007C2F37">
              <w:t>4.750</w:t>
            </w:r>
          </w:p>
        </w:tc>
        <w:tc>
          <w:tcPr>
            <w:tcW w:w="1296" w:type="dxa"/>
          </w:tcPr>
          <w:p w14:paraId="03A58E3C" w14:textId="77777777" w:rsidR="00AA076E" w:rsidRPr="007C2F37" w:rsidRDefault="00AA076E" w:rsidP="00AA076E">
            <w:pPr>
              <w:jc w:val="center"/>
            </w:pPr>
            <w:r w:rsidRPr="007C2F37">
              <w:t>3.10</w:t>
            </w:r>
          </w:p>
        </w:tc>
        <w:tc>
          <w:tcPr>
            <w:tcW w:w="1296" w:type="dxa"/>
          </w:tcPr>
          <w:p w14:paraId="014E36DE" w14:textId="77777777" w:rsidR="00AA076E" w:rsidRPr="007C2F37" w:rsidRDefault="00AA076E" w:rsidP="00AA076E">
            <w:pPr>
              <w:jc w:val="center"/>
            </w:pPr>
            <w:r w:rsidRPr="007C2F37">
              <w:t>1.65</w:t>
            </w:r>
          </w:p>
        </w:tc>
      </w:tr>
    </w:tbl>
    <w:p w14:paraId="5BE69AC8" w14:textId="77777777" w:rsidR="00AA076E" w:rsidRDefault="00AA076E" w:rsidP="00AA076E">
      <w:pPr>
        <w:pStyle w:val="Text"/>
        <w:spacing w:line="240" w:lineRule="auto"/>
        <w:rPr>
          <w:sz w:val="20"/>
        </w:rPr>
      </w:pPr>
      <w:r>
        <w:rPr>
          <w:sz w:val="20"/>
          <w:vertAlign w:val="superscript"/>
        </w:rPr>
        <w:t>1</w:t>
      </w:r>
      <w:r>
        <w:rPr>
          <w:sz w:val="20"/>
        </w:rPr>
        <w:t>t</w:t>
      </w:r>
      <w:r>
        <w:rPr>
          <w:vertAlign w:val="subscript"/>
        </w:rPr>
        <w:t>Eff</w:t>
      </w:r>
      <w:r>
        <w:rPr>
          <w:sz w:val="20"/>
        </w:rPr>
        <w:t xml:space="preserve"> = Effective integration time</w:t>
      </w:r>
    </w:p>
    <w:p w14:paraId="38CCBF10" w14:textId="77777777" w:rsidR="00AA076E" w:rsidRDefault="00AA076E" w:rsidP="00AA076E">
      <w:pPr>
        <w:pStyle w:val="Text"/>
        <w:spacing w:line="240" w:lineRule="auto"/>
        <w:rPr>
          <w:sz w:val="20"/>
        </w:rPr>
      </w:pPr>
      <w:r>
        <w:rPr>
          <w:sz w:val="20"/>
          <w:vertAlign w:val="superscript"/>
        </w:rPr>
        <w:t>2</w:t>
      </w:r>
      <w:r>
        <w:rPr>
          <w:sz w:val="20"/>
        </w:rPr>
        <w:t>Symmetrical two-sided interferogram</w:t>
      </w:r>
    </w:p>
    <w:p w14:paraId="21CAA739" w14:textId="77777777" w:rsidR="00AA076E" w:rsidRPr="004B4E64" w:rsidRDefault="00AA076E" w:rsidP="00AA076E">
      <w:pPr>
        <w:tabs>
          <w:tab w:val="left" w:pos="360"/>
          <w:tab w:val="left" w:pos="2880"/>
          <w:tab w:val="left" w:pos="6120"/>
        </w:tabs>
      </w:pPr>
      <w:r w:rsidRPr="001F062B">
        <w:rPr>
          <w:sz w:val="20"/>
          <w:vertAlign w:val="superscript"/>
        </w:rPr>
        <w:t>3</w:t>
      </w:r>
      <w:r w:rsidRPr="00332F49">
        <w:rPr>
          <w:sz w:val="20"/>
        </w:rPr>
        <w:t>L</w:t>
      </w:r>
      <w:r w:rsidRPr="00332F49">
        <w:rPr>
          <w:sz w:val="20"/>
          <w:vertAlign w:val="subscript"/>
        </w:rPr>
        <w:t>2</w:t>
      </w:r>
      <w:r w:rsidRPr="00332F49">
        <w:rPr>
          <w:sz w:val="20"/>
        </w:rPr>
        <w:t xml:space="preserve"> = scan length from ZPD to the end of scan (cm)</w:t>
      </w:r>
      <w:ins w:id="1057" w:author="Bézard Bruno" w:date="2012-06-12T14:36:00Z">
        <w:r w:rsidR="00D203F5">
          <w:rPr>
            <w:sz w:val="20"/>
          </w:rPr>
          <w:t xml:space="preserve">; resolution is here defined as distance </w:t>
        </w:r>
      </w:ins>
      <w:ins w:id="1058" w:author="Bézard Bruno" w:date="2012-06-12T14:39:00Z">
        <w:r w:rsidR="00D203F5">
          <w:rPr>
            <w:sz w:val="20"/>
          </w:rPr>
          <w:t xml:space="preserve">from peak </w:t>
        </w:r>
      </w:ins>
      <w:ins w:id="1059" w:author="Bézard Bruno" w:date="2012-06-12T14:36:00Z">
        <w:r w:rsidR="00D203F5">
          <w:rPr>
            <w:sz w:val="20"/>
          </w:rPr>
          <w:t xml:space="preserve">to first null </w:t>
        </w:r>
      </w:ins>
      <w:ins w:id="1060" w:author="Bézard Bruno" w:date="2012-06-12T14:39:00Z">
        <w:r w:rsidR="00D203F5">
          <w:rPr>
            <w:sz w:val="20"/>
          </w:rPr>
          <w:t>of the</w:t>
        </w:r>
      </w:ins>
      <w:ins w:id="1061" w:author="Bézard Bruno" w:date="2012-06-12T14:40:00Z">
        <w:r w:rsidR="00D203F5">
          <w:rPr>
            <w:sz w:val="20"/>
          </w:rPr>
          <w:t xml:space="preserve"> instrument function </w:t>
        </w:r>
      </w:ins>
      <w:ins w:id="1062" w:author="Bézard Bruno" w:date="2012-06-12T14:36:00Z">
        <w:r w:rsidR="00D203F5">
          <w:rPr>
            <w:sz w:val="20"/>
          </w:rPr>
          <w:t>(Rayleigh definition)</w:t>
        </w:r>
      </w:ins>
    </w:p>
    <w:p w14:paraId="767E0A73" w14:textId="77777777" w:rsidR="005A2481" w:rsidRDefault="00AA076E" w:rsidP="005A2481">
      <w:r w:rsidRPr="00020FDE">
        <w:t>The calculation of the effective integration time (t</w:t>
      </w:r>
      <w:r w:rsidRPr="005A2481">
        <w:rPr>
          <w:vertAlign w:val="subscript"/>
        </w:rPr>
        <w:t>Eff</w:t>
      </w:r>
      <w:r w:rsidRPr="00020FDE">
        <w:t xml:space="preserve">) is discussed in </w:t>
      </w:r>
      <w:r w:rsidR="000C5064" w:rsidRPr="00020FDE">
        <w:t>Appendix D</w:t>
      </w:r>
      <w:r w:rsidRPr="00020FDE">
        <w:t>.  The frame time is the repeat cycle for the scan and is approximate.</w:t>
      </w:r>
    </w:p>
    <w:p w14:paraId="5C63C853" w14:textId="77777777" w:rsidR="00AA076E" w:rsidRPr="008A2E16" w:rsidRDefault="00AA076E" w:rsidP="005A2481"/>
    <w:p w14:paraId="7B08FD61" w14:textId="77777777" w:rsidR="00020FDE" w:rsidRDefault="00020FDE" w:rsidP="00020FDE">
      <w:pPr>
        <w:pStyle w:val="Heading3"/>
      </w:pPr>
      <w:bookmarkStart w:id="1063" w:name="_Toc214434696"/>
      <w:r>
        <w:t xml:space="preserve">3.6.1 </w:t>
      </w:r>
      <w:r w:rsidR="00AA076E" w:rsidRPr="00F715C7">
        <w:t>NESR Conversions</w:t>
      </w:r>
      <w:bookmarkEnd w:id="1063"/>
    </w:p>
    <w:p w14:paraId="22ED5B4A" w14:textId="77777777" w:rsidR="00AA076E" w:rsidRPr="00020FDE" w:rsidRDefault="00AA076E" w:rsidP="00020FDE"/>
    <w:p w14:paraId="06D3F2D7" w14:textId="77777777" w:rsidR="00AA076E" w:rsidRPr="005A2481" w:rsidRDefault="00AA076E" w:rsidP="005A2481">
      <w:pPr>
        <w:rPr>
          <w:b/>
        </w:rPr>
      </w:pPr>
      <w:r w:rsidRPr="004B4E64">
        <w:rPr>
          <w:b/>
        </w:rPr>
        <w:t>Spectral Resolution</w:t>
      </w:r>
    </w:p>
    <w:p w14:paraId="0C17C420" w14:textId="77777777" w:rsidR="00AA076E" w:rsidRPr="00020FDE" w:rsidRDefault="00AA076E" w:rsidP="00E953B0">
      <w:pPr>
        <w:spacing w:after="0"/>
      </w:pPr>
      <w:r w:rsidRPr="00020FDE">
        <w:t>The NESR for a given spectral resolution (NESR</w:t>
      </w:r>
      <w:r w:rsidRPr="00020FDE">
        <w:rPr>
          <w:vertAlign w:val="subscript"/>
        </w:rPr>
        <w:t>2</w:t>
      </w:r>
      <w:r w:rsidRPr="00020FDE">
        <w:t>) may be calculated from the NESR for the reference resolution (NESR</w:t>
      </w:r>
      <w:r w:rsidRPr="00020FDE">
        <w:rPr>
          <w:vertAlign w:val="subscript"/>
        </w:rPr>
        <w:t>1</w:t>
      </w:r>
      <w:r w:rsidRPr="00020FDE">
        <w:t xml:space="preserve"> = 0.53 cm</w:t>
      </w:r>
      <w:r w:rsidRPr="00020FDE">
        <w:rPr>
          <w:vertAlign w:val="superscript"/>
        </w:rPr>
        <w:t>-1</w:t>
      </w:r>
      <w:r w:rsidRPr="00020FDE">
        <w:t>) by:</w:t>
      </w:r>
    </w:p>
    <w:p w14:paraId="06CBC4F0" w14:textId="77777777" w:rsidR="00AA076E" w:rsidRPr="00020FDE" w:rsidRDefault="00AA076E" w:rsidP="00E953B0">
      <w:pPr>
        <w:spacing w:after="0"/>
      </w:pPr>
    </w:p>
    <w:p w14:paraId="524EDF56" w14:textId="77777777" w:rsidR="00AA076E" w:rsidRPr="00020FDE" w:rsidRDefault="00AA076E" w:rsidP="00E953B0">
      <w:pPr>
        <w:spacing w:after="0"/>
        <w:ind w:left="1440" w:firstLine="720"/>
      </w:pPr>
      <w:r w:rsidRPr="00020FDE">
        <w:t>NESR</w:t>
      </w:r>
      <w:r w:rsidRPr="00020FDE">
        <w:rPr>
          <w:vertAlign w:val="subscript"/>
        </w:rPr>
        <w:t>2</w:t>
      </w:r>
      <w:r w:rsidRPr="00020FDE">
        <w:t xml:space="preserve"> = (</w:t>
      </w:r>
      <w:r w:rsidRPr="00020FDE">
        <w:sym w:font="Symbol" w:char="F044"/>
      </w:r>
      <w:r w:rsidRPr="00020FDE">
        <w:sym w:font="Symbol" w:char="F06E"/>
      </w:r>
      <w:r w:rsidRPr="00020FDE">
        <w:rPr>
          <w:vertAlign w:val="subscript"/>
        </w:rPr>
        <w:t>1</w:t>
      </w:r>
      <w:r w:rsidRPr="00020FDE">
        <w:t>/</w:t>
      </w:r>
      <w:r w:rsidRPr="00020FDE">
        <w:sym w:font="Symbol" w:char="F044"/>
      </w:r>
      <w:r w:rsidRPr="00020FDE">
        <w:sym w:font="Symbol" w:char="F06E"/>
      </w:r>
      <w:r w:rsidRPr="00020FDE">
        <w:rPr>
          <w:vertAlign w:val="subscript"/>
        </w:rPr>
        <w:t>2</w:t>
      </w:r>
      <w:r w:rsidRPr="00020FDE">
        <w:t>)*[SQRT(t</w:t>
      </w:r>
      <w:r w:rsidRPr="00020FDE">
        <w:rPr>
          <w:sz w:val="28"/>
          <w:szCs w:val="28"/>
          <w:vertAlign w:val="subscript"/>
        </w:rPr>
        <w:t>Eff1</w:t>
      </w:r>
      <w:r w:rsidRPr="00020FDE">
        <w:t>/ t</w:t>
      </w:r>
      <w:r w:rsidRPr="00020FDE">
        <w:rPr>
          <w:sz w:val="28"/>
          <w:szCs w:val="28"/>
          <w:vertAlign w:val="subscript"/>
        </w:rPr>
        <w:t>Eff2</w:t>
      </w:r>
      <w:r w:rsidRPr="00020FDE">
        <w:t>)]*NESR</w:t>
      </w:r>
      <w:r w:rsidR="00E953B0">
        <w:rPr>
          <w:vertAlign w:val="subscript"/>
        </w:rPr>
        <w:t>1</w:t>
      </w:r>
      <w:r w:rsidR="00E953B0">
        <w:rPr>
          <w:vertAlign w:val="subscript"/>
        </w:rPr>
        <w:tab/>
      </w:r>
      <w:r w:rsidRPr="00020FDE">
        <w:rPr>
          <w:vertAlign w:val="subscript"/>
        </w:rPr>
        <w:tab/>
      </w:r>
      <w:r w:rsidR="001E1AC2">
        <w:rPr>
          <w:vertAlign w:val="subscript"/>
        </w:rPr>
        <w:tab/>
      </w:r>
      <w:r w:rsidRPr="00020FDE">
        <w:t>(</w:t>
      </w:r>
      <w:r w:rsidR="00423DE5">
        <w:t>28</w:t>
      </w:r>
      <w:r w:rsidRPr="00020FDE">
        <w:t>)</w:t>
      </w:r>
    </w:p>
    <w:p w14:paraId="36DAD044" w14:textId="77777777" w:rsidR="00AA076E" w:rsidRPr="00020FDE" w:rsidRDefault="00AA076E" w:rsidP="00E953B0">
      <w:pPr>
        <w:spacing w:after="0"/>
      </w:pPr>
    </w:p>
    <w:p w14:paraId="03749B5F" w14:textId="77777777" w:rsidR="00AA076E" w:rsidRPr="00020FDE" w:rsidRDefault="00E74ADF" w:rsidP="00E953B0">
      <w:pPr>
        <w:spacing w:after="0"/>
      </w:pPr>
      <w:r>
        <w:t xml:space="preserve">Using </w:t>
      </w:r>
      <w:r w:rsidR="00751EE4">
        <w:fldChar w:fldCharType="begin"/>
      </w:r>
      <w:r w:rsidR="00EE32FB">
        <w:instrText xml:space="preserve"> REF _Ref182906491 \h </w:instrText>
      </w:r>
      <w:r w:rsidR="00751EE4">
        <w:fldChar w:fldCharType="separate"/>
      </w:r>
      <w:r w:rsidR="005E6F33">
        <w:t xml:space="preserve">Table </w:t>
      </w:r>
      <w:r w:rsidR="005E6F33">
        <w:rPr>
          <w:noProof/>
        </w:rPr>
        <w:t>17</w:t>
      </w:r>
      <w:r w:rsidR="00751EE4">
        <w:fldChar w:fldCharType="end"/>
      </w:r>
      <w:r w:rsidR="00AA076E" w:rsidRPr="00020FDE">
        <w:t>, the conversion factors are:</w:t>
      </w:r>
    </w:p>
    <w:p w14:paraId="2B7936BF" w14:textId="77777777" w:rsidR="00AA076E" w:rsidRPr="00020FDE" w:rsidRDefault="00AA076E" w:rsidP="00E953B0">
      <w:pPr>
        <w:spacing w:after="0"/>
      </w:pPr>
    </w:p>
    <w:p w14:paraId="64360FCE" w14:textId="77777777" w:rsidR="00AA076E" w:rsidRPr="00020FDE" w:rsidRDefault="00AA076E" w:rsidP="00E953B0">
      <w:pPr>
        <w:spacing w:after="0"/>
      </w:pPr>
      <w:r w:rsidRPr="00020FDE">
        <w:tab/>
      </w:r>
      <w:r w:rsidRPr="00020FDE">
        <w:tab/>
      </w:r>
      <w:r w:rsidRPr="00020FDE">
        <w:tab/>
        <w:t>NESR(1.00 cm</w:t>
      </w:r>
      <w:r w:rsidRPr="00020FDE">
        <w:rPr>
          <w:vertAlign w:val="superscript"/>
        </w:rPr>
        <w:t>-1</w:t>
      </w:r>
      <w:r w:rsidRPr="00020FDE">
        <w:t>) = 0.7118 * NESR(0.53 cm</w:t>
      </w:r>
      <w:r w:rsidRPr="00020FDE">
        <w:rPr>
          <w:vertAlign w:val="superscript"/>
        </w:rPr>
        <w:t>-1</w:t>
      </w:r>
      <w:r w:rsidRPr="00020FDE">
        <w:t>)</w:t>
      </w:r>
      <w:r w:rsidR="00020FDE">
        <w:tab/>
      </w:r>
      <w:r w:rsidRPr="00020FDE">
        <w:tab/>
      </w:r>
      <w:r w:rsidR="000C5064" w:rsidRPr="00020FDE">
        <w:tab/>
      </w:r>
      <w:r w:rsidR="001E1AC2">
        <w:tab/>
      </w:r>
      <w:r w:rsidRPr="00020FDE">
        <w:t>(</w:t>
      </w:r>
      <w:r w:rsidR="00423DE5">
        <w:t>29</w:t>
      </w:r>
      <w:r w:rsidRPr="00020FDE">
        <w:t>a)</w:t>
      </w:r>
    </w:p>
    <w:p w14:paraId="09094A8D" w14:textId="77777777" w:rsidR="00AA076E" w:rsidRPr="00020FDE" w:rsidRDefault="00AA076E" w:rsidP="00E953B0">
      <w:pPr>
        <w:spacing w:after="0"/>
      </w:pPr>
    </w:p>
    <w:p w14:paraId="447DA83D" w14:textId="77777777" w:rsidR="00AA076E" w:rsidRPr="00020FDE" w:rsidRDefault="00AA076E" w:rsidP="00E953B0">
      <w:pPr>
        <w:spacing w:after="0"/>
        <w:ind w:left="1440" w:firstLine="720"/>
      </w:pPr>
      <w:r w:rsidRPr="00020FDE">
        <w:lastRenderedPageBreak/>
        <w:t>NESR(2.85 cm</w:t>
      </w:r>
      <w:r w:rsidRPr="00020FDE">
        <w:rPr>
          <w:vertAlign w:val="superscript"/>
        </w:rPr>
        <w:t>-1</w:t>
      </w:r>
      <w:r w:rsidRPr="00020FDE">
        <w:t>) = 0.3848 * NESR(0.53 cm</w:t>
      </w:r>
      <w:r w:rsidRPr="00020FDE">
        <w:rPr>
          <w:vertAlign w:val="superscript"/>
        </w:rPr>
        <w:t>-1</w:t>
      </w:r>
      <w:r w:rsidR="00E953B0">
        <w:t>)</w:t>
      </w:r>
      <w:r w:rsidR="00E953B0">
        <w:tab/>
      </w:r>
      <w:r w:rsidRPr="00020FDE">
        <w:tab/>
      </w:r>
      <w:r w:rsidR="001E1AC2">
        <w:tab/>
      </w:r>
      <w:r w:rsidRPr="00020FDE">
        <w:t>(</w:t>
      </w:r>
      <w:r w:rsidR="00423DE5">
        <w:t>29</w:t>
      </w:r>
      <w:r w:rsidRPr="00020FDE">
        <w:t>b)</w:t>
      </w:r>
    </w:p>
    <w:p w14:paraId="23ABFBA9" w14:textId="77777777" w:rsidR="00AA076E" w:rsidRPr="00020FDE" w:rsidRDefault="00AA076E" w:rsidP="00E953B0">
      <w:pPr>
        <w:spacing w:after="0"/>
      </w:pPr>
    </w:p>
    <w:p w14:paraId="17E25186" w14:textId="77777777" w:rsidR="00AA076E" w:rsidRPr="00020FDE" w:rsidRDefault="00AA076E" w:rsidP="00E953B0">
      <w:pPr>
        <w:spacing w:after="0"/>
        <w:ind w:left="1440" w:firstLine="720"/>
      </w:pPr>
      <w:r w:rsidRPr="00020FDE">
        <w:t>NESR(6.60 cm</w:t>
      </w:r>
      <w:r w:rsidRPr="00020FDE">
        <w:rPr>
          <w:vertAlign w:val="superscript"/>
        </w:rPr>
        <w:t>-1</w:t>
      </w:r>
      <w:r w:rsidRPr="00020FDE">
        <w:t>) = 0.2263 * NESR(0.53 cm</w:t>
      </w:r>
      <w:r w:rsidRPr="00020FDE">
        <w:rPr>
          <w:vertAlign w:val="superscript"/>
        </w:rPr>
        <w:t>-1</w:t>
      </w:r>
      <w:r w:rsidR="00E953B0">
        <w:t>)</w:t>
      </w:r>
      <w:r w:rsidR="00E953B0">
        <w:tab/>
      </w:r>
      <w:r w:rsidRPr="00020FDE">
        <w:tab/>
      </w:r>
      <w:r w:rsidR="001E1AC2">
        <w:tab/>
      </w:r>
      <w:r w:rsidRPr="00020FDE">
        <w:t>(</w:t>
      </w:r>
      <w:r w:rsidR="00423DE5">
        <w:t>29</w:t>
      </w:r>
      <w:r w:rsidRPr="00020FDE">
        <w:t>c)</w:t>
      </w:r>
    </w:p>
    <w:p w14:paraId="605E2DF6" w14:textId="77777777" w:rsidR="00AA076E" w:rsidRPr="00020FDE" w:rsidRDefault="00AA076E" w:rsidP="00E953B0">
      <w:pPr>
        <w:spacing w:after="0"/>
      </w:pPr>
    </w:p>
    <w:p w14:paraId="18161D9F" w14:textId="77777777" w:rsidR="00AA076E" w:rsidRPr="00020FDE" w:rsidRDefault="00AA076E" w:rsidP="00E953B0">
      <w:pPr>
        <w:spacing w:after="0"/>
        <w:ind w:left="1440" w:firstLine="720"/>
      </w:pPr>
      <w:r w:rsidRPr="00020FDE">
        <w:t>NESR(15.67 cm</w:t>
      </w:r>
      <w:r w:rsidRPr="00020FDE">
        <w:rPr>
          <w:vertAlign w:val="superscript"/>
        </w:rPr>
        <w:t>-1</w:t>
      </w:r>
      <w:r w:rsidRPr="00020FDE">
        <w:t>) = 0.1318 * NESR(0.53 cm</w:t>
      </w:r>
      <w:r w:rsidRPr="00020FDE">
        <w:rPr>
          <w:vertAlign w:val="superscript"/>
        </w:rPr>
        <w:t>-1</w:t>
      </w:r>
      <w:r w:rsidR="00E953B0">
        <w:t>)</w:t>
      </w:r>
      <w:r w:rsidR="00E953B0">
        <w:tab/>
      </w:r>
      <w:r w:rsidRPr="00020FDE">
        <w:tab/>
      </w:r>
      <w:r w:rsidR="001E1AC2">
        <w:tab/>
      </w:r>
      <w:r w:rsidRPr="00020FDE">
        <w:t>(</w:t>
      </w:r>
      <w:r w:rsidR="00423DE5">
        <w:t>29</w:t>
      </w:r>
      <w:r w:rsidRPr="00020FDE">
        <w:t>d)</w:t>
      </w:r>
    </w:p>
    <w:p w14:paraId="237B1BC7" w14:textId="77777777" w:rsidR="00020FDE" w:rsidRPr="00020FDE" w:rsidRDefault="00020FDE" w:rsidP="00E953B0">
      <w:pPr>
        <w:spacing w:after="0"/>
      </w:pPr>
    </w:p>
    <w:p w14:paraId="44E571EA" w14:textId="77777777" w:rsidR="00AA076E" w:rsidRPr="00E74ADF" w:rsidRDefault="00AA076E" w:rsidP="00E953B0">
      <w:pPr>
        <w:spacing w:after="0"/>
        <w:rPr>
          <w:b/>
        </w:rPr>
      </w:pPr>
      <w:r w:rsidRPr="004B4E64">
        <w:rPr>
          <w:b/>
        </w:rPr>
        <w:t>Number of Pixels</w:t>
      </w:r>
    </w:p>
    <w:p w14:paraId="315008EF" w14:textId="77777777" w:rsidR="00AA076E" w:rsidRPr="00020FDE" w:rsidRDefault="00AA076E" w:rsidP="00E74ADF">
      <w:pPr>
        <w:spacing w:after="0"/>
        <w:ind w:firstLine="360"/>
        <w:jc w:val="both"/>
      </w:pPr>
      <w:r w:rsidRPr="00020FDE">
        <w:t>For FP3 and FP4 scans, individual pixels may be summed together.  The improved NESR would then be:</w:t>
      </w:r>
    </w:p>
    <w:p w14:paraId="66737404" w14:textId="77777777" w:rsidR="00AA076E" w:rsidRPr="00020FDE" w:rsidRDefault="00AA076E" w:rsidP="00E74ADF">
      <w:pPr>
        <w:spacing w:after="0"/>
        <w:ind w:firstLine="360"/>
        <w:jc w:val="both"/>
      </w:pPr>
    </w:p>
    <w:p w14:paraId="7636AA52" w14:textId="77777777" w:rsidR="00AA076E" w:rsidRPr="00020FDE" w:rsidRDefault="00EF4244" w:rsidP="00E74ADF">
      <w:pPr>
        <w:spacing w:after="0"/>
        <w:ind w:firstLine="360"/>
        <w:jc w:val="both"/>
      </w:pPr>
      <w:r>
        <w:tab/>
      </w:r>
      <w:r>
        <w:tab/>
      </w:r>
      <w:r>
        <w:tab/>
        <w:t>NESR(N</w:t>
      </w:r>
      <w:r w:rsidR="00AA076E" w:rsidRPr="00020FDE">
        <w:t xml:space="preserve"> pixels</w:t>
      </w:r>
      <w:r>
        <w:t>) = [1/SQRT(N</w:t>
      </w:r>
      <w:r w:rsidR="00E74ADF">
        <w:t>)]*NESR(1 pixel)</w:t>
      </w:r>
      <w:r w:rsidR="00E74ADF">
        <w:tab/>
      </w:r>
      <w:r w:rsidR="00E74ADF">
        <w:tab/>
      </w:r>
      <w:r w:rsidR="001E1AC2">
        <w:tab/>
      </w:r>
      <w:r w:rsidR="00AA076E" w:rsidRPr="00020FDE">
        <w:t>(</w:t>
      </w:r>
      <w:r w:rsidR="00423DE5">
        <w:t>30</w:t>
      </w:r>
      <w:r w:rsidR="00AA076E" w:rsidRPr="00020FDE">
        <w:t>)</w:t>
      </w:r>
    </w:p>
    <w:p w14:paraId="2A310912" w14:textId="77777777" w:rsidR="00AA076E" w:rsidRPr="00020FDE" w:rsidRDefault="00AA076E" w:rsidP="00E74ADF">
      <w:pPr>
        <w:spacing w:after="0"/>
        <w:ind w:firstLine="360"/>
        <w:jc w:val="both"/>
      </w:pPr>
    </w:p>
    <w:p w14:paraId="3635C5FD" w14:textId="77777777" w:rsidR="00AA076E" w:rsidRDefault="00EF4244" w:rsidP="00E74ADF">
      <w:pPr>
        <w:spacing w:after="0"/>
        <w:ind w:firstLine="360"/>
        <w:jc w:val="both"/>
      </w:pPr>
      <w:r>
        <w:t>For example, if the detectors are used in PAIR mode then the NESR is the single pixel NESR/√2</w:t>
      </w:r>
      <w:r w:rsidR="00AA076E" w:rsidRPr="00020FDE">
        <w:t>.</w:t>
      </w:r>
    </w:p>
    <w:p w14:paraId="47F95B91" w14:textId="77777777" w:rsidR="00E953B0" w:rsidRDefault="00AA076E" w:rsidP="00AA076E">
      <w:pPr>
        <w:pStyle w:val="Heading3"/>
        <w:numPr>
          <w:ilvl w:val="2"/>
          <w:numId w:val="12"/>
        </w:numPr>
      </w:pPr>
      <w:bookmarkStart w:id="1064" w:name="_Toc214434697"/>
      <w:r w:rsidRPr="00E953B0">
        <w:t>NESR Spreadsheets and Plots</w:t>
      </w:r>
      <w:bookmarkEnd w:id="1064"/>
    </w:p>
    <w:p w14:paraId="443AAFA7" w14:textId="77777777" w:rsidR="00AA076E" w:rsidRDefault="00AA076E" w:rsidP="00E74ADF">
      <w:pPr>
        <w:spacing w:after="0"/>
        <w:ind w:firstLine="360"/>
        <w:jc w:val="both"/>
        <w:rPr>
          <w:position w:val="-6"/>
        </w:rPr>
      </w:pPr>
      <w:r>
        <w:rPr>
          <w:position w:val="-6"/>
        </w:rPr>
        <w:t xml:space="preserve">The CIRS </w:t>
      </w:r>
      <w:r w:rsidR="00615599">
        <w:rPr>
          <w:position w:val="-6"/>
        </w:rPr>
        <w:t>NESRs were calculated from 100 s</w:t>
      </w:r>
      <w:r>
        <w:rPr>
          <w:position w:val="-6"/>
        </w:rPr>
        <w:t>can a</w:t>
      </w:r>
      <w:r w:rsidRPr="00873B1F">
        <w:rPr>
          <w:position w:val="-6"/>
        </w:rPr>
        <w:t>verages</w:t>
      </w:r>
      <w:r>
        <w:rPr>
          <w:position w:val="-6"/>
        </w:rPr>
        <w:t xml:space="preserve"> of deep-space </w:t>
      </w:r>
      <w:r w:rsidR="00615599">
        <w:rPr>
          <w:position w:val="-6"/>
        </w:rPr>
        <w:t>interferograms</w:t>
      </w:r>
      <w:r>
        <w:rPr>
          <w:position w:val="-6"/>
        </w:rPr>
        <w:t xml:space="preserve"> recorded d</w:t>
      </w:r>
      <w:r w:rsidR="00615599">
        <w:rPr>
          <w:position w:val="-6"/>
        </w:rPr>
        <w:t>uring the Jupiter encounter on d</w:t>
      </w:r>
      <w:r>
        <w:rPr>
          <w:position w:val="-6"/>
        </w:rPr>
        <w:t>ays 330 and 332, 2000.  Each NESR is apodized and corresponds to a single scan.  The measurement conditions were:</w:t>
      </w:r>
    </w:p>
    <w:p w14:paraId="1A717BAD" w14:textId="77777777" w:rsidR="00AA076E" w:rsidRDefault="00AA076E" w:rsidP="00E74ADF">
      <w:pPr>
        <w:spacing w:after="0"/>
        <w:jc w:val="both"/>
        <w:rPr>
          <w:position w:val="-6"/>
        </w:rPr>
      </w:pPr>
    </w:p>
    <w:p w14:paraId="0EA265CE" w14:textId="77777777" w:rsidR="00AA076E" w:rsidRDefault="006F36A6" w:rsidP="00E74ADF">
      <w:pPr>
        <w:spacing w:after="0"/>
        <w:jc w:val="both"/>
        <w:rPr>
          <w:position w:val="-6"/>
        </w:rPr>
      </w:pPr>
      <w:r>
        <w:rPr>
          <w:position w:val="-6"/>
        </w:rPr>
        <w:t>Target temperature = 2.7</w:t>
      </w:r>
      <w:r w:rsidR="00EF4244">
        <w:rPr>
          <w:position w:val="-6"/>
        </w:rPr>
        <w:t xml:space="preserve"> </w:t>
      </w:r>
      <w:r>
        <w:rPr>
          <w:position w:val="-6"/>
        </w:rPr>
        <w:t>K (deep s</w:t>
      </w:r>
      <w:r w:rsidR="00AA076E" w:rsidRPr="00873B1F">
        <w:rPr>
          <w:position w:val="-6"/>
        </w:rPr>
        <w:t>pace)</w:t>
      </w:r>
    </w:p>
    <w:p w14:paraId="07284E08" w14:textId="77777777" w:rsidR="00AA076E" w:rsidRDefault="00AA076E" w:rsidP="00E74ADF">
      <w:pPr>
        <w:spacing w:after="0"/>
        <w:jc w:val="both"/>
        <w:rPr>
          <w:position w:val="-6"/>
        </w:rPr>
      </w:pPr>
    </w:p>
    <w:p w14:paraId="3046333E" w14:textId="77777777" w:rsidR="00AA076E" w:rsidRDefault="00AA076E" w:rsidP="00E74ADF">
      <w:pPr>
        <w:spacing w:after="0"/>
        <w:jc w:val="both"/>
        <w:rPr>
          <w:position w:val="-6"/>
        </w:rPr>
      </w:pPr>
      <w:r>
        <w:rPr>
          <w:position w:val="-6"/>
        </w:rPr>
        <w:t xml:space="preserve">FP1:  </w:t>
      </w:r>
      <w:r w:rsidR="006F36A6">
        <w:rPr>
          <w:position w:val="-6"/>
        </w:rPr>
        <w:t>Far-IR polarizer t</w:t>
      </w:r>
      <w:r w:rsidRPr="00873B1F">
        <w:rPr>
          <w:position w:val="-6"/>
        </w:rPr>
        <w:t>emperature = 170.04</w:t>
      </w:r>
      <w:r w:rsidR="00EF4244">
        <w:rPr>
          <w:position w:val="-6"/>
        </w:rPr>
        <w:t xml:space="preserve"> </w:t>
      </w:r>
      <w:r w:rsidRPr="00873B1F">
        <w:rPr>
          <w:position w:val="-6"/>
        </w:rPr>
        <w:t>K</w:t>
      </w:r>
    </w:p>
    <w:p w14:paraId="10289D0E" w14:textId="77777777" w:rsidR="00AA076E" w:rsidRDefault="00AA076E" w:rsidP="00E74ADF">
      <w:pPr>
        <w:spacing w:after="0"/>
        <w:jc w:val="both"/>
        <w:rPr>
          <w:position w:val="-6"/>
        </w:rPr>
      </w:pPr>
    </w:p>
    <w:p w14:paraId="011DD92A" w14:textId="77777777" w:rsidR="00AA076E" w:rsidRDefault="00AA076E" w:rsidP="00E74ADF">
      <w:pPr>
        <w:spacing w:after="0"/>
        <w:jc w:val="both"/>
        <w:rPr>
          <w:position w:val="-6"/>
        </w:rPr>
      </w:pPr>
      <w:r>
        <w:rPr>
          <w:position w:val="-6"/>
        </w:rPr>
        <w:t xml:space="preserve">FP3 &amp; FP4: </w:t>
      </w:r>
      <w:r w:rsidR="006F36A6">
        <w:rPr>
          <w:position w:val="-6"/>
        </w:rPr>
        <w:t xml:space="preserve"> a</w:t>
      </w:r>
      <w:r w:rsidRPr="00E51F9C">
        <w:rPr>
          <w:position w:val="-6"/>
        </w:rPr>
        <w:t xml:space="preserve">verage </w:t>
      </w:r>
      <w:r w:rsidR="006F36A6">
        <w:rPr>
          <w:position w:val="-6"/>
        </w:rPr>
        <w:t>optics assembly t</w:t>
      </w:r>
      <w:r>
        <w:rPr>
          <w:position w:val="-6"/>
        </w:rPr>
        <w:t>emperature = 169.84</w:t>
      </w:r>
      <w:r w:rsidR="00EF4244">
        <w:rPr>
          <w:position w:val="-6"/>
        </w:rPr>
        <w:t xml:space="preserve"> </w:t>
      </w:r>
      <w:r>
        <w:rPr>
          <w:position w:val="-6"/>
        </w:rPr>
        <w:t xml:space="preserve">K; </w:t>
      </w:r>
      <w:r w:rsidR="006F36A6">
        <w:rPr>
          <w:position w:val="-6"/>
        </w:rPr>
        <w:t>FPA t</w:t>
      </w:r>
      <w:r w:rsidRPr="00E51F9C">
        <w:rPr>
          <w:position w:val="-6"/>
        </w:rPr>
        <w:t>emperature = 77.74</w:t>
      </w:r>
      <w:r w:rsidR="00EF4244">
        <w:rPr>
          <w:position w:val="-6"/>
        </w:rPr>
        <w:t xml:space="preserve"> </w:t>
      </w:r>
      <w:r w:rsidRPr="00E51F9C">
        <w:rPr>
          <w:position w:val="-6"/>
        </w:rPr>
        <w:t>K</w:t>
      </w:r>
    </w:p>
    <w:p w14:paraId="7120C0C6" w14:textId="77777777" w:rsidR="00AA076E" w:rsidRDefault="00AA076E" w:rsidP="00E74ADF">
      <w:pPr>
        <w:spacing w:after="0"/>
        <w:jc w:val="both"/>
        <w:rPr>
          <w:position w:val="-6"/>
        </w:rPr>
      </w:pPr>
    </w:p>
    <w:p w14:paraId="109065B1" w14:textId="77777777" w:rsidR="00224B9E" w:rsidRDefault="00AA076E" w:rsidP="00EF4244">
      <w:pPr>
        <w:spacing w:after="0"/>
        <w:ind w:firstLine="360"/>
        <w:jc w:val="both"/>
      </w:pPr>
      <w:r>
        <w:t>NESRs for apodized spectral resolutions 0.53, 1.00, 2.85, 6.60, and 15.67 cm</w:t>
      </w:r>
      <w:r>
        <w:rPr>
          <w:vertAlign w:val="superscript"/>
        </w:rPr>
        <w:t>-1</w:t>
      </w:r>
      <w:r w:rsidR="00EF4244">
        <w:t xml:space="preserve"> are tabulated for focal p</w:t>
      </w:r>
      <w:r>
        <w:t>lanes 1, 3, and 4 in</w:t>
      </w:r>
      <w:r w:rsidR="003B501C">
        <w:t xml:space="preserve"> files provided in the CALIB directory of the CIRS PDS archive volumes (CIRS_NESR_FPn.ASC, where n=1,3,4)</w:t>
      </w:r>
      <w:r>
        <w:t>.  Plots of the FP1, FP3, and FP4 NESRs for each spectral resolutio</w:t>
      </w:r>
      <w:r w:rsidR="00E74ADF">
        <w:t xml:space="preserve">n are shown in </w:t>
      </w:r>
      <w:ins w:id="1065" w:author="Bézard Bruno" w:date="2012-06-12T14:41:00Z">
        <w:r w:rsidR="00D203F5">
          <w:t>Figs. 2</w:t>
        </w:r>
      </w:ins>
      <w:ins w:id="1066" w:author="Conor Nixon" w:date="2012-06-13T16:27:00Z">
        <w:r w:rsidR="007A5D10">
          <w:t>1</w:t>
        </w:r>
      </w:ins>
      <w:ins w:id="1067" w:author="Bézard Bruno" w:date="2012-06-12T14:41:00Z">
        <w:r w:rsidR="00D203F5">
          <w:t>-2</w:t>
        </w:r>
      </w:ins>
      <w:ins w:id="1068" w:author="Conor Nixon" w:date="2012-06-13T16:27:00Z">
        <w:r w:rsidR="007A5D10">
          <w:t>3</w:t>
        </w:r>
      </w:ins>
      <w:ins w:id="1069" w:author="Bézard Bruno" w:date="2012-06-12T14:41:00Z">
        <w:r w:rsidR="00D203F5">
          <w:t>.</w:t>
        </w:r>
      </w:ins>
    </w:p>
    <w:p w14:paraId="0E99FCC3" w14:textId="77777777" w:rsidR="00224B9E" w:rsidRPr="007964BF" w:rsidRDefault="00224B9E" w:rsidP="00E74ADF">
      <w:pPr>
        <w:spacing w:after="0"/>
        <w:ind w:firstLine="360"/>
        <w:jc w:val="both"/>
        <w:rPr>
          <w:position w:val="-6"/>
        </w:rPr>
      </w:pPr>
    </w:p>
    <w:p w14:paraId="448286ED" w14:textId="77777777" w:rsidR="007C40A0" w:rsidRDefault="0085578D" w:rsidP="00F65066">
      <w:pPr>
        <w:pStyle w:val="Heading2"/>
      </w:pPr>
      <w:r>
        <w:rPr>
          <w:noProof/>
        </w:rPr>
        <w:lastRenderedPageBreak/>
        <w:drawing>
          <wp:inline distT="0" distB="0" distL="0" distR="0" wp14:anchorId="4FEE1975" wp14:editId="7C538B0C">
            <wp:extent cx="5438521" cy="3542919"/>
            <wp:effectExtent l="0" t="0" r="0" b="0"/>
            <wp:docPr id="66" name="Picture 13" descr="Description: CIRS_NESR_FP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CIRS_NESR_FP1.pdf"/>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38521" cy="3542919"/>
                    </a:xfrm>
                    <a:prstGeom prst="rect">
                      <a:avLst/>
                    </a:prstGeom>
                    <a:noFill/>
                    <a:ln>
                      <a:noFill/>
                    </a:ln>
                  </pic:spPr>
                </pic:pic>
              </a:graphicData>
            </a:graphic>
          </wp:inline>
        </w:drawing>
      </w:r>
    </w:p>
    <w:p w14:paraId="5E7F13E1" w14:textId="77777777" w:rsidR="007C40A0" w:rsidRDefault="007C40A0" w:rsidP="007C40A0">
      <w:pPr>
        <w:pStyle w:val="Caption"/>
      </w:pPr>
      <w:bookmarkStart w:id="1070" w:name="_Ref182906785"/>
      <w:bookmarkStart w:id="1071" w:name="_Ref200788631"/>
      <w:bookmarkStart w:id="1072" w:name="_Toc340570511"/>
      <w:r>
        <w:t xml:space="preserve">Figure </w:t>
      </w:r>
      <w:fldSimple w:instr=" SEQ Figure \* ARABIC ">
        <w:ins w:id="1073" w:author="Kaelberer, Monte S. (GSFC-693.0)[ADNET SYSTEMS INCOR" w:date="2012-10-25T10:50:00Z">
          <w:r w:rsidR="005E6F33">
            <w:rPr>
              <w:noProof/>
            </w:rPr>
            <w:t>23</w:t>
          </w:r>
        </w:ins>
        <w:del w:id="1074" w:author="Kaelberer, Monte S. (GSFC-693.0)[ADNET SYSTEMS INCOR" w:date="2012-10-24T10:37:00Z">
          <w:r w:rsidR="008C6499" w:rsidDel="00522624">
            <w:rPr>
              <w:noProof/>
            </w:rPr>
            <w:delText>21</w:delText>
          </w:r>
        </w:del>
      </w:fldSimple>
      <w:bookmarkEnd w:id="1070"/>
      <w:r w:rsidR="00E74ADF">
        <w:t>: NESR for FP1 versus spectral resolution</w:t>
      </w:r>
      <w:bookmarkEnd w:id="1071"/>
      <w:bookmarkEnd w:id="1072"/>
    </w:p>
    <w:p w14:paraId="4C2A7A26" w14:textId="77777777" w:rsidR="007C40A0" w:rsidRDefault="0085578D" w:rsidP="007C40A0">
      <w:pPr>
        <w:keepNext/>
      </w:pPr>
      <w:r>
        <w:rPr>
          <w:noProof/>
        </w:rPr>
        <w:drawing>
          <wp:inline distT="0" distB="0" distL="0" distR="0" wp14:anchorId="2C0A3AA1" wp14:editId="1F78024A">
            <wp:extent cx="5442839" cy="3629279"/>
            <wp:effectExtent l="0" t="0" r="0" b="3175"/>
            <wp:docPr id="67" name="Picture 14" descr="Description: CIRS_NESR_FP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CIRS_NESR_FP3.pdf"/>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42839" cy="3629279"/>
                    </a:xfrm>
                    <a:prstGeom prst="rect">
                      <a:avLst/>
                    </a:prstGeom>
                    <a:noFill/>
                    <a:ln>
                      <a:noFill/>
                    </a:ln>
                  </pic:spPr>
                </pic:pic>
              </a:graphicData>
            </a:graphic>
          </wp:inline>
        </w:drawing>
      </w:r>
    </w:p>
    <w:p w14:paraId="149CF4B9" w14:textId="77777777" w:rsidR="00EF4244" w:rsidRPr="00EF4244" w:rsidRDefault="007C40A0" w:rsidP="00EF4244">
      <w:pPr>
        <w:pStyle w:val="Caption"/>
      </w:pPr>
      <w:bookmarkStart w:id="1075" w:name="_Toc340570512"/>
      <w:r>
        <w:t xml:space="preserve">Figure </w:t>
      </w:r>
      <w:fldSimple w:instr=" SEQ Figure \* ARABIC ">
        <w:ins w:id="1076" w:author="Kaelberer, Monte S. (GSFC-693.0)[ADNET SYSTEMS INCOR" w:date="2012-10-25T10:50:00Z">
          <w:r w:rsidR="005E6F33">
            <w:rPr>
              <w:noProof/>
            </w:rPr>
            <w:t>24</w:t>
          </w:r>
        </w:ins>
        <w:del w:id="1077" w:author="Kaelberer, Monte S. (GSFC-693.0)[ADNET SYSTEMS INCOR" w:date="2012-10-24T10:37:00Z">
          <w:r w:rsidR="008C6499" w:rsidDel="00522624">
            <w:rPr>
              <w:noProof/>
            </w:rPr>
            <w:delText>22</w:delText>
          </w:r>
        </w:del>
      </w:fldSimple>
      <w:r w:rsidR="00E74ADF">
        <w:t>: NESR for FP3 versus spectral resolution</w:t>
      </w:r>
      <w:bookmarkEnd w:id="1075"/>
    </w:p>
    <w:p w14:paraId="64652CC7" w14:textId="77777777" w:rsidR="007C40A0" w:rsidRDefault="0085578D" w:rsidP="007C40A0">
      <w:pPr>
        <w:keepNext/>
      </w:pPr>
      <w:r>
        <w:rPr>
          <w:noProof/>
        </w:rPr>
        <w:lastRenderedPageBreak/>
        <w:drawing>
          <wp:inline distT="0" distB="0" distL="0" distR="0" wp14:anchorId="59FC9584" wp14:editId="4A00D17A">
            <wp:extent cx="5511927" cy="3653028"/>
            <wp:effectExtent l="0" t="0" r="0" b="5080"/>
            <wp:docPr id="68" name="Picture 19" descr="Description: CIRS_NESR_FP4.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CIRS_NESR_FP4.pdf"/>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511927" cy="3653028"/>
                    </a:xfrm>
                    <a:prstGeom prst="rect">
                      <a:avLst/>
                    </a:prstGeom>
                    <a:noFill/>
                    <a:ln>
                      <a:noFill/>
                    </a:ln>
                  </pic:spPr>
                </pic:pic>
              </a:graphicData>
            </a:graphic>
          </wp:inline>
        </w:drawing>
      </w:r>
    </w:p>
    <w:p w14:paraId="1873CAC0" w14:textId="77777777" w:rsidR="00B34BFD" w:rsidRPr="007C40A0" w:rsidRDefault="007C40A0" w:rsidP="007C40A0">
      <w:pPr>
        <w:pStyle w:val="Caption"/>
      </w:pPr>
      <w:bookmarkStart w:id="1078" w:name="_Ref182906798"/>
      <w:bookmarkStart w:id="1079" w:name="_Toc340570513"/>
      <w:r>
        <w:t xml:space="preserve">Figure </w:t>
      </w:r>
      <w:fldSimple w:instr=" SEQ Figure \* ARABIC ">
        <w:ins w:id="1080" w:author="Kaelberer, Monte S. (GSFC-693.0)[ADNET SYSTEMS INCOR" w:date="2012-10-25T10:50:00Z">
          <w:r w:rsidR="005E6F33">
            <w:rPr>
              <w:noProof/>
            </w:rPr>
            <w:t>25</w:t>
          </w:r>
        </w:ins>
        <w:del w:id="1081" w:author="Kaelberer, Monte S. (GSFC-693.0)[ADNET SYSTEMS INCOR" w:date="2012-10-24T10:37:00Z">
          <w:r w:rsidR="008C6499" w:rsidDel="00522624">
            <w:rPr>
              <w:noProof/>
            </w:rPr>
            <w:delText>23</w:delText>
          </w:r>
        </w:del>
      </w:fldSimple>
      <w:bookmarkEnd w:id="1078"/>
      <w:r w:rsidR="00E74ADF">
        <w:t>: NESR for FP4 versus spectral resolution</w:t>
      </w:r>
      <w:bookmarkEnd w:id="1079"/>
    </w:p>
    <w:p w14:paraId="2D35F647" w14:textId="77777777" w:rsidR="00EF4244" w:rsidRDefault="0040412C" w:rsidP="00EF4244">
      <w:pPr>
        <w:pStyle w:val="Heading2"/>
        <w:numPr>
          <w:ilvl w:val="1"/>
          <w:numId w:val="12"/>
        </w:numPr>
      </w:pPr>
      <w:bookmarkStart w:id="1082" w:name="_Toc214434698"/>
      <w:r>
        <w:t>Discussion: limitations of standard spectra products</w:t>
      </w:r>
      <w:bookmarkEnd w:id="1082"/>
    </w:p>
    <w:p w14:paraId="0A35C30F" w14:textId="77777777" w:rsidR="00EF4244" w:rsidRDefault="00EF4244" w:rsidP="00EF4244">
      <w:pPr>
        <w:pStyle w:val="Heading2"/>
      </w:pPr>
    </w:p>
    <w:p w14:paraId="4B88D1F1" w14:textId="77777777" w:rsidR="00607A19" w:rsidRDefault="00607A19" w:rsidP="00607A19">
      <w:pPr>
        <w:ind w:firstLine="360"/>
      </w:pPr>
      <w:r>
        <w:t>Several final notes and caveats are given here about the limitations of the standard spectral data products, above and beyond previous discussions of noise, interferences etc.</w:t>
      </w:r>
    </w:p>
    <w:p w14:paraId="5AEAECEE" w14:textId="77777777" w:rsidR="00A11A85" w:rsidRDefault="00607A19" w:rsidP="00A11A85">
      <w:pPr>
        <w:pStyle w:val="Heading2"/>
      </w:pPr>
      <w:bookmarkStart w:id="1083" w:name="_Toc214434699"/>
      <w:r>
        <w:t>3.7.1 Bandpass and aliasin</w:t>
      </w:r>
      <w:r w:rsidR="00A11A85">
        <w:t>g</w:t>
      </w:r>
      <w:bookmarkEnd w:id="1083"/>
    </w:p>
    <w:p w14:paraId="01905343" w14:textId="77777777" w:rsidR="001C4820" w:rsidRDefault="00A11A85" w:rsidP="001C4820">
      <w:pPr>
        <w:ind w:firstLine="360"/>
        <w:jc w:val="both"/>
      </w:pPr>
      <w:r>
        <w:t>CIRS is a Fourier Transform Spectrometer (FTS), so the bandpass of each focal plane is set by the sample spacing of the native interferogram. The highest wavenumber uniquely measured is νNY=(0.5/ΔL) cm</w:t>
      </w:r>
      <w:r w:rsidRPr="00A11A85">
        <w:rPr>
          <w:vertAlign w:val="superscript"/>
        </w:rPr>
        <w:t>-1</w:t>
      </w:r>
      <w:r>
        <w:t>, where ΔL is the sample spacing in cm. For example FP1 acquires ~2800 samples over ~1 cm of mirror travel (2 cm of light path difference), so ΔL=0.000714 cm and the Nyquist frequency (wavenumber) is ~700 cm</w:t>
      </w:r>
      <w:r w:rsidRPr="001C4820">
        <w:rPr>
          <w:vertAlign w:val="superscript"/>
        </w:rPr>
        <w:t>-1</w:t>
      </w:r>
      <w:r>
        <w:t>. Light at higher wavenumbers ν’ is aliased into the FP1 band at frequency ν, where: ν=2ν</w:t>
      </w:r>
      <w:r w:rsidRPr="001C4820">
        <w:rPr>
          <w:vertAlign w:val="subscript"/>
        </w:rPr>
        <w:t>NY</w:t>
      </w:r>
      <w:r>
        <w:t>-ν’. E.g. 1000 cm</w:t>
      </w:r>
      <w:r w:rsidRPr="001C4820">
        <w:rPr>
          <w:vertAlign w:val="superscript"/>
        </w:rPr>
        <w:t>-1</w:t>
      </w:r>
      <w:r>
        <w:t xml:space="preserve"> is the alias of (2×700 – 1000) = 400 cm</w:t>
      </w:r>
      <w:r w:rsidRPr="001C4820">
        <w:rPr>
          <w:vertAlign w:val="superscript"/>
        </w:rPr>
        <w:t>-1</w:t>
      </w:r>
      <w:r>
        <w:t xml:space="preserve">. To avoid the uncertainty caused by aliasing, a filter must be applied to block the unwanted higher frequencies: CIRS achieves this in the receiver electronics by numerical filtering. </w:t>
      </w:r>
    </w:p>
    <w:p w14:paraId="18D6DAEE" w14:textId="77777777" w:rsidR="00A11A85" w:rsidRDefault="00A11A85" w:rsidP="001C4820">
      <w:pPr>
        <w:ind w:firstLine="360"/>
        <w:jc w:val="both"/>
      </w:pPr>
      <w:r>
        <w:t>FP3 and FP4 are similar to FP1, except that they are designed to operate in the second (ν</w:t>
      </w:r>
      <w:r w:rsidRPr="001C4820">
        <w:rPr>
          <w:vertAlign w:val="subscript"/>
        </w:rPr>
        <w:t>NY</w:t>
      </w:r>
      <w:r>
        <w:t>-2ν</w:t>
      </w:r>
      <w:r w:rsidRPr="001C4820">
        <w:rPr>
          <w:vertAlign w:val="subscript"/>
        </w:rPr>
        <w:t>NY</w:t>
      </w:r>
      <w:r>
        <w:t>) and third (2ν</w:t>
      </w:r>
      <w:r w:rsidRPr="001C4820">
        <w:rPr>
          <w:vertAlign w:val="subscript"/>
        </w:rPr>
        <w:t>NY</w:t>
      </w:r>
      <w:r>
        <w:t>-3ν</w:t>
      </w:r>
      <w:r w:rsidRPr="001C4820">
        <w:rPr>
          <w:vertAlign w:val="subscript"/>
        </w:rPr>
        <w:t>NY</w:t>
      </w:r>
      <w:r>
        <w:t>) orders respectively, so must be filtered at both the high and low ends of the bandpass. In practice, no filter F(ν) has an infinitely-sharp cut-off, rather the</w:t>
      </w:r>
      <w:r w:rsidR="001C4820">
        <w:t xml:space="preserve">re is a gradual roll-off. </w:t>
      </w:r>
      <w:del w:id="1084" w:author="Bézard Bruno" w:date="2012-06-12T14:43:00Z">
        <w:r w:rsidR="00751EE4" w:rsidDel="00D203F5">
          <w:fldChar w:fldCharType="begin"/>
        </w:r>
        <w:r w:rsidR="001C4820" w:rsidDel="00D203F5">
          <w:delInstrText xml:space="preserve"> REF _Ref200795392 \h </w:delInstrText>
        </w:r>
        <w:r w:rsidR="00751EE4" w:rsidDel="00D203F5">
          <w:fldChar w:fldCharType="separate"/>
        </w:r>
        <w:r w:rsidR="001C4820" w:rsidDel="00D203F5">
          <w:delText xml:space="preserve">Figure </w:delText>
        </w:r>
        <w:r w:rsidR="001C4820" w:rsidDel="00D203F5">
          <w:rPr>
            <w:noProof/>
          </w:rPr>
          <w:delText>22</w:delText>
        </w:r>
        <w:r w:rsidR="00751EE4" w:rsidDel="00D203F5">
          <w:fldChar w:fldCharType="end"/>
        </w:r>
        <w:r w:rsidDel="00D203F5">
          <w:delText xml:space="preserve"> </w:delText>
        </w:r>
      </w:del>
      <w:ins w:id="1085" w:author="Conor Nixon" w:date="2012-06-13T16:28:00Z">
        <w:r w:rsidR="00751EE4">
          <w:fldChar w:fldCharType="begin"/>
        </w:r>
        <w:r w:rsidR="007A5D10">
          <w:instrText xml:space="preserve"> REF _Ref200795392 \h </w:instrText>
        </w:r>
      </w:ins>
      <w:r w:rsidR="00751EE4">
        <w:fldChar w:fldCharType="separate"/>
      </w:r>
      <w:ins w:id="1086" w:author="Kaelberer, Monte S. (GSFC-693.0)[ADNET SYSTEMS INCOR" w:date="2012-10-25T10:50:00Z">
        <w:r w:rsidR="005E6F33">
          <w:t xml:space="preserve">Figure </w:t>
        </w:r>
        <w:r w:rsidR="005E6F33">
          <w:rPr>
            <w:noProof/>
          </w:rPr>
          <w:t>26</w:t>
        </w:r>
      </w:ins>
      <w:del w:id="1087" w:author="Kaelberer, Monte S. (GSFC-693.0)[ADNET SYSTEMS INCOR" w:date="2012-10-25T10:50:00Z">
        <w:r w:rsidR="008C6499" w:rsidDel="005E6F33">
          <w:delText xml:space="preserve">Figure </w:delText>
        </w:r>
        <w:r w:rsidR="008C6499" w:rsidDel="005E6F33">
          <w:rPr>
            <w:noProof/>
          </w:rPr>
          <w:delText>24</w:delText>
        </w:r>
      </w:del>
      <w:ins w:id="1088" w:author="Conor Nixon" w:date="2012-06-13T16:28:00Z">
        <w:r w:rsidR="00751EE4">
          <w:fldChar w:fldCharType="end"/>
        </w:r>
      </w:ins>
      <w:ins w:id="1089" w:author="Bézard Bruno" w:date="2012-06-12T14:43:00Z">
        <w:del w:id="1090" w:author="Conor Nixon" w:date="2012-06-13T16:28:00Z">
          <w:r w:rsidR="00751EE4" w:rsidDel="007A5D10">
            <w:fldChar w:fldCharType="begin"/>
          </w:r>
          <w:r w:rsidR="00D203F5" w:rsidDel="007A5D10">
            <w:delInstrText xml:space="preserve"> REF _Ref200795392 \h </w:delInstrText>
          </w:r>
        </w:del>
      </w:ins>
      <w:del w:id="1091" w:author="Conor Nixon" w:date="2012-06-13T16:28:00Z"/>
      <w:ins w:id="1092" w:author="Bézard Bruno" w:date="2012-06-12T14:43:00Z">
        <w:del w:id="1093" w:author="Conor Nixon" w:date="2012-06-13T16:28:00Z">
          <w:r w:rsidR="00751EE4" w:rsidDel="007A5D10">
            <w:fldChar w:fldCharType="separate"/>
          </w:r>
          <w:r w:rsidR="00D203F5" w:rsidDel="007A5D10">
            <w:delText xml:space="preserve">Figure </w:delText>
          </w:r>
          <w:r w:rsidR="00D203F5" w:rsidDel="007A5D10">
            <w:rPr>
              <w:noProof/>
            </w:rPr>
            <w:delText>23</w:delText>
          </w:r>
          <w:r w:rsidR="00751EE4" w:rsidDel="007A5D10">
            <w:fldChar w:fldCharType="end"/>
          </w:r>
        </w:del>
        <w:r w:rsidR="00D203F5">
          <w:t xml:space="preserve"> </w:t>
        </w:r>
      </w:ins>
      <w:r>
        <w:t xml:space="preserve">shows the high-frequency end of the FP4 range. This gradual cut-off requires us to have some criterion for defining the acceptable ‘clean’ spectral range. The CIRS definition is such that F(ν’)/F(ν)&lt;1% - i.e. the spectral range where the ratio </w:t>
      </w:r>
      <w:r>
        <w:lastRenderedPageBreak/>
        <w:t>of the weighting of the aliased frequency (ν’) is less than 1% of the in-band frequency (ν) weighting.</w:t>
      </w:r>
    </w:p>
    <w:tbl>
      <w:tblPr>
        <w:tblStyle w:val="TableGrid"/>
        <w:tblW w:w="0" w:type="auto"/>
        <w:tblLook w:val="04A0" w:firstRow="1" w:lastRow="0" w:firstColumn="1" w:lastColumn="0" w:noHBand="0" w:noVBand="1"/>
      </w:tblPr>
      <w:tblGrid>
        <w:gridCol w:w="5216"/>
        <w:gridCol w:w="4360"/>
      </w:tblGrid>
      <w:tr w:rsidR="001C4820" w14:paraId="4D9CC3F5" w14:textId="77777777" w:rsidTr="001C4820">
        <w:tc>
          <w:tcPr>
            <w:tcW w:w="4788" w:type="dxa"/>
          </w:tcPr>
          <w:p w14:paraId="059988AC" w14:textId="77777777" w:rsidR="001C4820" w:rsidRDefault="001C4820" w:rsidP="001C4820">
            <w:pPr>
              <w:keepNext/>
              <w:jc w:val="both"/>
            </w:pPr>
            <w:r>
              <w:rPr>
                <w:noProof/>
              </w:rPr>
              <w:drawing>
                <wp:inline distT="0" distB="0" distL="0" distR="0" wp14:anchorId="1C711E13" wp14:editId="3A9B6FD5">
                  <wp:extent cx="3138146" cy="2453640"/>
                  <wp:effectExtent l="25400" t="0" r="11454" b="0"/>
                  <wp:docPr id="19" name="Picture 2" descr="::Nixon-CDAP-11:brasunas-filter-f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ixon-CDAP-11:brasunas-filter-fig.png"/>
                          <pic:cNvPicPr>
                            <a:picLocks noChangeAspect="1" noChangeArrowheads="1"/>
                          </pic:cNvPicPr>
                        </pic:nvPicPr>
                        <pic:blipFill>
                          <a:blip r:embed="rId86"/>
                          <a:srcRect/>
                          <a:stretch>
                            <a:fillRect/>
                          </a:stretch>
                        </pic:blipFill>
                        <pic:spPr bwMode="auto">
                          <a:xfrm>
                            <a:off x="0" y="0"/>
                            <a:ext cx="3154784" cy="2466649"/>
                          </a:xfrm>
                          <a:prstGeom prst="rect">
                            <a:avLst/>
                          </a:prstGeom>
                          <a:noFill/>
                          <a:ln w="9525">
                            <a:noFill/>
                            <a:miter lim="800000"/>
                            <a:headEnd/>
                            <a:tailEnd/>
                          </a:ln>
                        </pic:spPr>
                      </pic:pic>
                    </a:graphicData>
                  </a:graphic>
                </wp:inline>
              </w:drawing>
            </w:r>
          </w:p>
        </w:tc>
        <w:tc>
          <w:tcPr>
            <w:tcW w:w="4788" w:type="dxa"/>
          </w:tcPr>
          <w:p w14:paraId="6E1CF3E7" w14:textId="77777777" w:rsidR="00091146" w:rsidRDefault="00091146" w:rsidP="00091146">
            <w:pPr>
              <w:pStyle w:val="Caption"/>
              <w:keepNext/>
            </w:pPr>
            <w:bookmarkStart w:id="1094" w:name="_Ref200795736"/>
            <w:bookmarkStart w:id="1095" w:name="_Ref200795730"/>
            <w:bookmarkStart w:id="1096" w:name="_Toc340570584"/>
            <w:r>
              <w:t xml:space="preserve">Table </w:t>
            </w:r>
            <w:fldSimple w:instr=" SEQ Table \* ARABIC ">
              <w:r w:rsidR="005E6F33">
                <w:rPr>
                  <w:noProof/>
                </w:rPr>
                <w:t>18</w:t>
              </w:r>
            </w:fldSimple>
            <w:bookmarkEnd w:id="1094"/>
            <w:r>
              <w:t>: actual and clean bandpasses for each focal plane</w:t>
            </w:r>
            <w:bookmarkEnd w:id="1095"/>
            <w:bookmarkEnd w:id="1096"/>
          </w:p>
          <w:tbl>
            <w:tblPr>
              <w:tblStyle w:val="TableGrid"/>
              <w:tblW w:w="0" w:type="auto"/>
              <w:tblBorders>
                <w:top w:val="single" w:sz="4" w:space="0" w:color="000000" w:themeColor="text1"/>
                <w:left w:val="none" w:sz="0" w:space="0" w:color="auto"/>
                <w:bottom w:val="single" w:sz="4" w:space="0" w:color="000000" w:themeColor="text1"/>
                <w:right w:val="none" w:sz="0" w:space="0" w:color="auto"/>
                <w:insideH w:val="none" w:sz="0" w:space="0" w:color="auto"/>
                <w:insideV w:val="none" w:sz="0" w:space="0" w:color="auto"/>
              </w:tblBorders>
              <w:tblLook w:val="04A0" w:firstRow="1" w:lastRow="0" w:firstColumn="1" w:lastColumn="0" w:noHBand="0" w:noVBand="1"/>
            </w:tblPr>
            <w:tblGrid>
              <w:gridCol w:w="1010"/>
              <w:gridCol w:w="1560"/>
              <w:gridCol w:w="1564"/>
            </w:tblGrid>
            <w:tr w:rsidR="001C4820" w14:paraId="592F745A" w14:textId="77777777" w:rsidTr="001C4820">
              <w:tc>
                <w:tcPr>
                  <w:tcW w:w="1010" w:type="dxa"/>
                  <w:tcBorders>
                    <w:top w:val="single" w:sz="24" w:space="0" w:color="000000" w:themeColor="text1"/>
                    <w:bottom w:val="single" w:sz="24" w:space="0" w:color="000000" w:themeColor="text1"/>
                  </w:tcBorders>
                </w:tcPr>
                <w:p w14:paraId="67C5DD10" w14:textId="77777777" w:rsidR="001C4820" w:rsidRDefault="001C4820" w:rsidP="001C4820">
                  <w:pPr>
                    <w:keepNext/>
                    <w:jc w:val="both"/>
                  </w:pPr>
                  <w:r>
                    <w:t>FP</w:t>
                  </w:r>
                </w:p>
              </w:tc>
              <w:tc>
                <w:tcPr>
                  <w:tcW w:w="1560" w:type="dxa"/>
                  <w:tcBorders>
                    <w:top w:val="single" w:sz="24" w:space="0" w:color="000000" w:themeColor="text1"/>
                    <w:bottom w:val="single" w:sz="24" w:space="0" w:color="000000" w:themeColor="text1"/>
                  </w:tcBorders>
                </w:tcPr>
                <w:p w14:paraId="2CBEA5E0" w14:textId="77777777" w:rsidR="001C4820" w:rsidRDefault="001C4820" w:rsidP="001C4820">
                  <w:pPr>
                    <w:keepNext/>
                    <w:jc w:val="both"/>
                  </w:pPr>
                  <w:r>
                    <w:t>Signal bandpass</w:t>
                  </w:r>
                </w:p>
              </w:tc>
              <w:tc>
                <w:tcPr>
                  <w:tcW w:w="1564" w:type="dxa"/>
                  <w:tcBorders>
                    <w:top w:val="single" w:sz="24" w:space="0" w:color="000000" w:themeColor="text1"/>
                    <w:bottom w:val="single" w:sz="24" w:space="0" w:color="000000" w:themeColor="text1"/>
                  </w:tcBorders>
                </w:tcPr>
                <w:p w14:paraId="28EE4DE8" w14:textId="77777777" w:rsidR="001C4820" w:rsidRDefault="001C4820" w:rsidP="001C4820">
                  <w:pPr>
                    <w:keepNext/>
                    <w:jc w:val="both"/>
                  </w:pPr>
                  <w:r>
                    <w:t>Clean Bandpass</w:t>
                  </w:r>
                </w:p>
              </w:tc>
            </w:tr>
            <w:tr w:rsidR="001C4820" w14:paraId="6DD5CCCA" w14:textId="77777777" w:rsidTr="001C4820">
              <w:tc>
                <w:tcPr>
                  <w:tcW w:w="1010" w:type="dxa"/>
                  <w:tcBorders>
                    <w:top w:val="single" w:sz="24" w:space="0" w:color="000000" w:themeColor="text1"/>
                  </w:tcBorders>
                </w:tcPr>
                <w:p w14:paraId="0C8F8DF2" w14:textId="77777777" w:rsidR="001C4820" w:rsidRDefault="001C4820" w:rsidP="001C4820">
                  <w:pPr>
                    <w:keepNext/>
                    <w:jc w:val="both"/>
                  </w:pPr>
                  <w:r>
                    <w:t>1</w:t>
                  </w:r>
                </w:p>
              </w:tc>
              <w:tc>
                <w:tcPr>
                  <w:tcW w:w="1560" w:type="dxa"/>
                  <w:tcBorders>
                    <w:top w:val="single" w:sz="24" w:space="0" w:color="000000" w:themeColor="text1"/>
                  </w:tcBorders>
                </w:tcPr>
                <w:p w14:paraId="7A4529F1" w14:textId="77777777" w:rsidR="001C4820" w:rsidRDefault="001C4820" w:rsidP="001C4820">
                  <w:pPr>
                    <w:keepNext/>
                    <w:jc w:val="both"/>
                  </w:pPr>
                  <w:r>
                    <w:t>0-708</w:t>
                  </w:r>
                </w:p>
              </w:tc>
              <w:tc>
                <w:tcPr>
                  <w:tcW w:w="1564" w:type="dxa"/>
                  <w:tcBorders>
                    <w:top w:val="single" w:sz="24" w:space="0" w:color="000000" w:themeColor="text1"/>
                  </w:tcBorders>
                </w:tcPr>
                <w:p w14:paraId="4A67091F" w14:textId="77777777" w:rsidR="001C4820" w:rsidRDefault="001C4820" w:rsidP="001C4820">
                  <w:pPr>
                    <w:keepNext/>
                    <w:jc w:val="both"/>
                  </w:pPr>
                  <w:r>
                    <w:t>0-651</w:t>
                  </w:r>
                </w:p>
              </w:tc>
            </w:tr>
            <w:tr w:rsidR="001C4820" w14:paraId="2B6E4883" w14:textId="77777777" w:rsidTr="001C4820">
              <w:tc>
                <w:tcPr>
                  <w:tcW w:w="1010" w:type="dxa"/>
                  <w:tcBorders>
                    <w:bottom w:val="nil"/>
                  </w:tcBorders>
                </w:tcPr>
                <w:p w14:paraId="3E1E5C1E" w14:textId="77777777" w:rsidR="001C4820" w:rsidRDefault="001C4820" w:rsidP="001C4820">
                  <w:pPr>
                    <w:keepNext/>
                    <w:jc w:val="both"/>
                  </w:pPr>
                  <w:r>
                    <w:t>3</w:t>
                  </w:r>
                </w:p>
              </w:tc>
              <w:tc>
                <w:tcPr>
                  <w:tcW w:w="1560" w:type="dxa"/>
                  <w:tcBorders>
                    <w:bottom w:val="nil"/>
                  </w:tcBorders>
                </w:tcPr>
                <w:p w14:paraId="2DC0B2C2" w14:textId="77777777" w:rsidR="001C4820" w:rsidRDefault="001C4820" w:rsidP="001C4820">
                  <w:pPr>
                    <w:keepNext/>
                    <w:jc w:val="both"/>
                  </w:pPr>
                  <w:r>
                    <w:t>556-1133</w:t>
                  </w:r>
                </w:p>
              </w:tc>
              <w:tc>
                <w:tcPr>
                  <w:tcW w:w="1564" w:type="dxa"/>
                  <w:tcBorders>
                    <w:bottom w:val="nil"/>
                  </w:tcBorders>
                </w:tcPr>
                <w:p w14:paraId="5496775F" w14:textId="77777777" w:rsidR="001C4820" w:rsidRDefault="001C4820" w:rsidP="001C4820">
                  <w:pPr>
                    <w:keepNext/>
                    <w:jc w:val="both"/>
                  </w:pPr>
                  <w:r>
                    <w:t>604-1094</w:t>
                  </w:r>
                </w:p>
              </w:tc>
            </w:tr>
            <w:tr w:rsidR="001C4820" w14:paraId="323CA9A3" w14:textId="77777777" w:rsidTr="001C4820">
              <w:tc>
                <w:tcPr>
                  <w:tcW w:w="1010" w:type="dxa"/>
                  <w:tcBorders>
                    <w:top w:val="nil"/>
                    <w:bottom w:val="single" w:sz="24" w:space="0" w:color="000000" w:themeColor="text1"/>
                  </w:tcBorders>
                </w:tcPr>
                <w:p w14:paraId="40E08AA1" w14:textId="77777777" w:rsidR="001C4820" w:rsidRDefault="001C4820" w:rsidP="001C4820">
                  <w:pPr>
                    <w:keepNext/>
                    <w:jc w:val="both"/>
                  </w:pPr>
                  <w:r>
                    <w:t>4</w:t>
                  </w:r>
                </w:p>
              </w:tc>
              <w:tc>
                <w:tcPr>
                  <w:tcW w:w="1560" w:type="dxa"/>
                  <w:tcBorders>
                    <w:top w:val="nil"/>
                    <w:bottom w:val="single" w:sz="24" w:space="0" w:color="000000" w:themeColor="text1"/>
                  </w:tcBorders>
                </w:tcPr>
                <w:p w14:paraId="01330F72" w14:textId="77777777" w:rsidR="001C4820" w:rsidRDefault="001C4820" w:rsidP="001C4820">
                  <w:pPr>
                    <w:keepNext/>
                    <w:jc w:val="both"/>
                  </w:pPr>
                  <w:r>
                    <w:t>1020-1529</w:t>
                  </w:r>
                </w:p>
              </w:tc>
              <w:tc>
                <w:tcPr>
                  <w:tcW w:w="1564" w:type="dxa"/>
                  <w:tcBorders>
                    <w:top w:val="nil"/>
                    <w:bottom w:val="single" w:sz="24" w:space="0" w:color="000000" w:themeColor="text1"/>
                  </w:tcBorders>
                </w:tcPr>
                <w:p w14:paraId="1EE42A6F" w14:textId="77777777" w:rsidR="001C4820" w:rsidRDefault="001C4820" w:rsidP="001C4820">
                  <w:pPr>
                    <w:keepNext/>
                    <w:jc w:val="both"/>
                  </w:pPr>
                  <w:r>
                    <w:t>1131-1433</w:t>
                  </w:r>
                </w:p>
              </w:tc>
            </w:tr>
          </w:tbl>
          <w:p w14:paraId="5C4491DD" w14:textId="77777777" w:rsidR="001C4820" w:rsidRDefault="001C4820" w:rsidP="001C4820">
            <w:pPr>
              <w:keepNext/>
              <w:jc w:val="both"/>
            </w:pPr>
          </w:p>
        </w:tc>
      </w:tr>
      <w:tr w:rsidR="001C4820" w14:paraId="18EB959D" w14:textId="77777777" w:rsidTr="001C4820">
        <w:tc>
          <w:tcPr>
            <w:tcW w:w="4788" w:type="dxa"/>
          </w:tcPr>
          <w:p w14:paraId="1216691F" w14:textId="77777777" w:rsidR="001C4820" w:rsidRDefault="001C4820" w:rsidP="00091146">
            <w:pPr>
              <w:pStyle w:val="Caption"/>
              <w:jc w:val="both"/>
            </w:pPr>
            <w:bookmarkStart w:id="1097" w:name="_Ref200795392"/>
            <w:bookmarkStart w:id="1098" w:name="_Toc340570514"/>
            <w:r>
              <w:t xml:space="preserve">Figure </w:t>
            </w:r>
            <w:fldSimple w:instr=" SEQ Figure \* ARABIC ">
              <w:ins w:id="1099" w:author="Kaelberer, Monte S. (GSFC-693.0)[ADNET SYSTEMS INCOR" w:date="2012-10-25T10:50:00Z">
                <w:r w:rsidR="005E6F33">
                  <w:rPr>
                    <w:noProof/>
                  </w:rPr>
                  <w:t>26</w:t>
                </w:r>
              </w:ins>
              <w:del w:id="1100" w:author="Kaelberer, Monte S. (GSFC-693.0)[ADNET SYSTEMS INCOR" w:date="2012-10-24T10:37:00Z">
                <w:r w:rsidR="008C6499" w:rsidDel="00522624">
                  <w:rPr>
                    <w:noProof/>
                  </w:rPr>
                  <w:delText>24</w:delText>
                </w:r>
              </w:del>
            </w:fldSimple>
            <w:bookmarkEnd w:id="1097"/>
            <w:r w:rsidRPr="001C4820">
              <w:t>:  frequency filter applied to short wavelength end of CIRS FP4.</w:t>
            </w:r>
            <w:bookmarkEnd w:id="1098"/>
            <w:r w:rsidRPr="001C4820">
              <w:t xml:space="preserve"> </w:t>
            </w:r>
          </w:p>
        </w:tc>
        <w:tc>
          <w:tcPr>
            <w:tcW w:w="4788" w:type="dxa"/>
          </w:tcPr>
          <w:p w14:paraId="00CB78F2" w14:textId="77777777" w:rsidR="001C4820" w:rsidRDefault="001C4820" w:rsidP="001C4820">
            <w:pPr>
              <w:keepNext/>
              <w:jc w:val="both"/>
            </w:pPr>
          </w:p>
        </w:tc>
      </w:tr>
    </w:tbl>
    <w:p w14:paraId="20D75645" w14:textId="77777777" w:rsidR="00A11A85" w:rsidRDefault="00A11A85" w:rsidP="00091146">
      <w:pPr>
        <w:jc w:val="both"/>
      </w:pPr>
      <w:r>
        <w:t xml:space="preserve">The nominal and clean bandpasses for each </w:t>
      </w:r>
      <w:r w:rsidR="00091146">
        <w:t xml:space="preserve">focal plane are given in </w:t>
      </w:r>
      <w:r w:rsidR="00751EE4">
        <w:fldChar w:fldCharType="begin"/>
      </w:r>
      <w:r w:rsidR="00091146">
        <w:instrText xml:space="preserve"> REF _Ref200795736 \h </w:instrText>
      </w:r>
      <w:r w:rsidR="00751EE4">
        <w:fldChar w:fldCharType="separate"/>
      </w:r>
      <w:r w:rsidR="005E6F33">
        <w:t xml:space="preserve">Table </w:t>
      </w:r>
      <w:r w:rsidR="005E6F33">
        <w:rPr>
          <w:noProof/>
        </w:rPr>
        <w:t>18</w:t>
      </w:r>
      <w:r w:rsidR="00751EE4">
        <w:fldChar w:fldCharType="end"/>
      </w:r>
      <w:r>
        <w:t>. One point of particular concern is that, while the ‘clean’ ranges of FP1 and FP3 overlap, those of FP3 and FP4 do not: meaning that there is a spectral range from 1094-1131 cm</w:t>
      </w:r>
      <w:r w:rsidRPr="001C4820">
        <w:rPr>
          <w:vertAlign w:val="superscript"/>
        </w:rPr>
        <w:t>-1</w:t>
      </w:r>
      <w:r>
        <w:t xml:space="preserve"> where aliasing may become significant. However, any signal seen at, for example, 1110 cm</w:t>
      </w:r>
      <w:r w:rsidRPr="00091146">
        <w:rPr>
          <w:vertAlign w:val="superscript"/>
        </w:rPr>
        <w:t>-1</w:t>
      </w:r>
      <w:r>
        <w:t xml:space="preserve"> on FP3 may be checked for reality by looking at the same frequency on FP4. More problematic is the range from 1433-1529 cm</w:t>
      </w:r>
      <w:r w:rsidRPr="00091146">
        <w:rPr>
          <w:vertAlign w:val="superscript"/>
        </w:rPr>
        <w:t>-1</w:t>
      </w:r>
      <w:r>
        <w:t xml:space="preserve"> on FP4, as there is no second measurement with which to compare the spectrum. The only solution is to model the aliasing: to extend the range of the spectral calculation to the highest aliased frequency, and then to combine the nominal and aliased ranges with the appropriate scaling</w:t>
      </w:r>
      <w:ins w:id="1101" w:author="Bézard Bruno" w:date="2012-06-12T14:46:00Z">
        <w:r w:rsidR="0059162F">
          <w:t xml:space="preserve"> </w:t>
        </w:r>
        <w:r w:rsidR="0059162F">
          <w:rPr>
            <w:i/>
          </w:rPr>
          <w:t>F</w:t>
        </w:r>
        <w:r w:rsidR="0059162F">
          <w:t>(</w:t>
        </w:r>
        <w:r w:rsidR="0059162F">
          <w:sym w:font="Symbol" w:char="F06E"/>
        </w:r>
        <w:r w:rsidR="0059162F">
          <w:t>)</w:t>
        </w:r>
      </w:ins>
      <w:r>
        <w:t>:</w:t>
      </w:r>
    </w:p>
    <w:p w14:paraId="001556D2" w14:textId="77777777" w:rsidR="00A11A85" w:rsidRDefault="00A11A85" w:rsidP="00091146">
      <w:pPr>
        <w:ind w:firstLine="720"/>
      </w:pPr>
      <w:r>
        <w:t>I’(ν) = [F(ν)I(ν)]</w:t>
      </w:r>
      <w:r w:rsidR="00423DE5">
        <w:t>+[F(2νNY-ν)I(2νNY-ν)]</w:t>
      </w:r>
      <w:r w:rsidR="00423DE5">
        <w:tab/>
      </w:r>
      <w:r w:rsidR="00423DE5">
        <w:tab/>
      </w:r>
      <w:r w:rsidR="00423DE5">
        <w:tab/>
      </w:r>
      <w:r w:rsidR="00423DE5">
        <w:tab/>
      </w:r>
      <w:r w:rsidR="00423DE5">
        <w:tab/>
      </w:r>
      <w:r w:rsidR="00423DE5">
        <w:tab/>
        <w:t>(31</w:t>
      </w:r>
      <w:r w:rsidR="001C4820">
        <w:t>)</w:t>
      </w:r>
    </w:p>
    <w:p w14:paraId="4DB06588" w14:textId="77777777" w:rsidR="00091146" w:rsidRDefault="00751EE4" w:rsidP="00A11A85">
      <w:pPr>
        <w:rPr>
          <w:noProof/>
        </w:rPr>
      </w:pPr>
      <w:r>
        <w:fldChar w:fldCharType="begin"/>
      </w:r>
      <w:r w:rsidR="00D203F5">
        <w:instrText xml:space="preserve"> REF _Ref200796142 \h </w:instrText>
      </w:r>
      <w:r>
        <w:fldChar w:fldCharType="separate"/>
      </w:r>
      <w:ins w:id="1102" w:author="Kaelberer, Monte S. (GSFC-693.0)[ADNET SYSTEMS INCOR" w:date="2012-10-25T10:50:00Z">
        <w:r w:rsidR="005E6F33">
          <w:t xml:space="preserve">Figure </w:t>
        </w:r>
        <w:r w:rsidR="005E6F33">
          <w:rPr>
            <w:noProof/>
          </w:rPr>
          <w:t>27</w:t>
        </w:r>
      </w:ins>
      <w:del w:id="1103" w:author="Kaelberer, Monte S. (GSFC-693.0)[ADNET SYSTEMS INCOR" w:date="2012-10-25T10:50:00Z">
        <w:r w:rsidR="008C6499" w:rsidDel="005E6F33">
          <w:delText xml:space="preserve">Figure </w:delText>
        </w:r>
        <w:r w:rsidR="008C6499" w:rsidDel="005E6F33">
          <w:rPr>
            <w:noProof/>
          </w:rPr>
          <w:delText>25</w:delText>
        </w:r>
      </w:del>
      <w:r>
        <w:fldChar w:fldCharType="end"/>
      </w:r>
      <w:r w:rsidR="00D203F5">
        <w:t xml:space="preserve"> </w:t>
      </w:r>
      <w:r w:rsidR="00A11A85">
        <w:t>shows an example Titan spectrum, with the ‘clean’ bandpasses shown in blue and the compromised bandpass in red. The aliased bandpass of FP4 includes the ν</w:t>
      </w:r>
      <w:r w:rsidR="00A11A85" w:rsidRPr="00091146">
        <w:rPr>
          <w:vertAlign w:val="subscript"/>
        </w:rPr>
        <w:t>8</w:t>
      </w:r>
      <w:r w:rsidR="00A11A85">
        <w:t xml:space="preserve"> band of C</w:t>
      </w:r>
      <w:r w:rsidR="00A11A85" w:rsidRPr="00091146">
        <w:rPr>
          <w:vertAlign w:val="subscript"/>
        </w:rPr>
        <w:t>2</w:t>
      </w:r>
      <w:r w:rsidR="00A11A85">
        <w:t>H</w:t>
      </w:r>
      <w:r w:rsidR="00A11A85" w:rsidRPr="00091146">
        <w:rPr>
          <w:vertAlign w:val="subscript"/>
        </w:rPr>
        <w:t>6</w:t>
      </w:r>
      <w:r w:rsidR="00091146">
        <w:t xml:space="preserve"> </w:t>
      </w:r>
      <w:r w:rsidR="00A11A85">
        <w:t>(1468 cm</w:t>
      </w:r>
      <w:r w:rsidR="00A11A85" w:rsidRPr="00091146">
        <w:rPr>
          <w:vertAlign w:val="superscript"/>
        </w:rPr>
        <w:t>-1</w:t>
      </w:r>
      <w:r w:rsidR="00A11A85">
        <w:t>) and the ν</w:t>
      </w:r>
      <w:r w:rsidR="00A11A85" w:rsidRPr="00091146">
        <w:rPr>
          <w:vertAlign w:val="subscript"/>
        </w:rPr>
        <w:t>7</w:t>
      </w:r>
      <w:r w:rsidR="00A11A85">
        <w:t xml:space="preserve"> (1464 cm</w:t>
      </w:r>
      <w:r w:rsidR="00A11A85" w:rsidRPr="00091146">
        <w:rPr>
          <w:vertAlign w:val="superscript"/>
        </w:rPr>
        <w:t>-1</w:t>
      </w:r>
      <w:r w:rsidR="00A11A85">
        <w:t>) and ν</w:t>
      </w:r>
      <w:r w:rsidR="00A11A85" w:rsidRPr="00091146">
        <w:rPr>
          <w:vertAlign w:val="subscript"/>
        </w:rPr>
        <w:t>24</w:t>
      </w:r>
      <w:r w:rsidR="00A11A85">
        <w:t xml:space="preserve"> (1472 cm</w:t>
      </w:r>
      <w:r w:rsidR="00A11A85" w:rsidRPr="00091146">
        <w:rPr>
          <w:vertAlign w:val="superscript"/>
        </w:rPr>
        <w:t>-1</w:t>
      </w:r>
      <w:r w:rsidR="00A11A85">
        <w:t>) emission bands of C</w:t>
      </w:r>
      <w:r w:rsidR="00A11A85" w:rsidRPr="00091146">
        <w:rPr>
          <w:vertAlign w:val="subscript"/>
        </w:rPr>
        <w:t>3</w:t>
      </w:r>
      <w:r w:rsidR="00A11A85">
        <w:t>H</w:t>
      </w:r>
      <w:r w:rsidR="00A11A85" w:rsidRPr="00091146">
        <w:rPr>
          <w:vertAlign w:val="subscript"/>
        </w:rPr>
        <w:t>8</w:t>
      </w:r>
      <w:r w:rsidR="00091146">
        <w:t>.</w:t>
      </w:r>
      <w:r w:rsidR="00091146" w:rsidRPr="00091146">
        <w:rPr>
          <w:noProof/>
        </w:rPr>
        <w:t xml:space="preserve"> </w:t>
      </w:r>
      <w:r w:rsidR="00091146">
        <w:rPr>
          <w:noProof/>
        </w:rPr>
        <w:t>It is an area of on-going work at this time to add a model of the aliasing behaviour into spectral synthesis models.</w:t>
      </w:r>
    </w:p>
    <w:p w14:paraId="0333ED30" w14:textId="77777777" w:rsidR="00091146" w:rsidRDefault="00091146" w:rsidP="00091146">
      <w:pPr>
        <w:keepNext/>
      </w:pPr>
      <w:r>
        <w:rPr>
          <w:noProof/>
        </w:rPr>
        <w:lastRenderedPageBreak/>
        <w:drawing>
          <wp:inline distT="0" distB="0" distL="0" distR="0" wp14:anchorId="781E094E" wp14:editId="3357E7C1">
            <wp:extent cx="5486400" cy="4064000"/>
            <wp:effectExtent l="0" t="0" r="0" b="0"/>
            <wp:docPr id="49" name="Picture 49" descr="det_full_ranges_exampl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_full_ranges_example.pdf"/>
                    <pic:cNvPicPr/>
                  </pic:nvPicPr>
                  <pic:blipFill>
                    <a:blip r:embed="rId87">
                      <a:extLst>
                        <a:ext uri="{28A0092B-C50C-407E-A947-70E740481C1C}">
                          <a14:useLocalDpi xmlns:a14="http://schemas.microsoft.com/office/drawing/2010/main" val="0"/>
                        </a:ext>
                      </a:extLst>
                    </a:blip>
                    <a:stretch>
                      <a:fillRect/>
                    </a:stretch>
                  </pic:blipFill>
                  <pic:spPr>
                    <a:xfrm>
                      <a:off x="0" y="0"/>
                      <a:ext cx="5486400" cy="4064000"/>
                    </a:xfrm>
                    <a:prstGeom prst="rect">
                      <a:avLst/>
                    </a:prstGeom>
                    <a:extLst>
                      <a:ext uri="{FAA26D3D-D897-4be2-8F04-BA451C77F1D7}">
                        <ma14:placeholderFlag xmlns:ma14="http://schemas.microsoft.com/office/mac/drawingml/2011/main"/>
                      </a:ext>
                    </a:extLst>
                  </pic:spPr>
                </pic:pic>
              </a:graphicData>
            </a:graphic>
          </wp:inline>
        </w:drawing>
      </w:r>
    </w:p>
    <w:p w14:paraId="7A1EFA9D" w14:textId="77777777" w:rsidR="00A11A85" w:rsidRDefault="00091146" w:rsidP="00091146">
      <w:pPr>
        <w:pStyle w:val="Caption"/>
        <w:rPr>
          <w:ins w:id="1104" w:author="Kaelberer, Monte S. (GSFC-693.0)[ADNET SYSTEMS INCOR" w:date="2012-10-26T11:49:00Z"/>
        </w:rPr>
      </w:pPr>
      <w:bookmarkStart w:id="1105" w:name="_Ref200796142"/>
      <w:bookmarkStart w:id="1106" w:name="_Ref200796102"/>
      <w:bookmarkStart w:id="1107" w:name="_Toc340570515"/>
      <w:r>
        <w:t xml:space="preserve">Figure </w:t>
      </w:r>
      <w:fldSimple w:instr=" SEQ Figure \* ARABIC ">
        <w:ins w:id="1108" w:author="Kaelberer, Monte S. (GSFC-693.0)[ADNET SYSTEMS INCOR" w:date="2012-10-25T10:50:00Z">
          <w:r w:rsidR="005E6F33">
            <w:rPr>
              <w:noProof/>
            </w:rPr>
            <w:t>27</w:t>
          </w:r>
        </w:ins>
        <w:del w:id="1109" w:author="Kaelberer, Monte S. (GSFC-693.0)[ADNET SYSTEMS INCOR" w:date="2012-10-24T10:37:00Z">
          <w:r w:rsidR="008C6499" w:rsidDel="00522624">
            <w:rPr>
              <w:noProof/>
            </w:rPr>
            <w:delText>25</w:delText>
          </w:r>
        </w:del>
      </w:fldSimple>
      <w:bookmarkEnd w:id="1105"/>
      <w:r>
        <w:t>:</w:t>
      </w:r>
      <w:r w:rsidRPr="00091146">
        <w:t xml:space="preserve"> example CIRS high resolution (0.5 cm</w:t>
      </w:r>
      <w:r w:rsidRPr="00091146">
        <w:rPr>
          <w:vertAlign w:val="superscript"/>
        </w:rPr>
        <w:t>-1</w:t>
      </w:r>
      <w:r w:rsidRPr="00091146">
        <w:t>) spectrum, with ‘clean’ bandpasses for each focal plane in blue and ‘aliased’ ranges in red.</w:t>
      </w:r>
      <w:bookmarkEnd w:id="1106"/>
      <w:bookmarkEnd w:id="1107"/>
      <w:r w:rsidRPr="00091146">
        <w:t xml:space="preserve"> </w:t>
      </w:r>
    </w:p>
    <w:p w14:paraId="11815160" w14:textId="77777777" w:rsidR="00D95329" w:rsidRDefault="00D95329" w:rsidP="00D95329">
      <w:pPr>
        <w:pStyle w:val="Heading2"/>
        <w:rPr>
          <w:ins w:id="1110" w:author="Kaelberer, Monte S. (GSFC-693.0)[ADNET SYSTEMS INCOR" w:date="2012-11-09T15:42:00Z"/>
        </w:rPr>
      </w:pPr>
      <w:bookmarkStart w:id="1111" w:name="_Ref340239766"/>
      <w:bookmarkStart w:id="1112" w:name="_Toc214434700"/>
      <w:ins w:id="1113" w:author="Kaelberer, Monte S. (GSFC-693.0)[ADNET SYSTEMS INCOR" w:date="2012-11-09T15:42:00Z">
        <w:r>
          <w:t>3.7.2 FP1 Long Wavelength Calibration</w:t>
        </w:r>
        <w:bookmarkEnd w:id="1111"/>
        <w:bookmarkEnd w:id="1112"/>
        <w:r>
          <w:t xml:space="preserve"> </w:t>
        </w:r>
      </w:ins>
    </w:p>
    <w:p w14:paraId="291B8F7E" w14:textId="77777777" w:rsidR="00963FB3" w:rsidRDefault="00963FB3" w:rsidP="00963FB3">
      <w:pPr>
        <w:ind w:firstLine="360"/>
        <w:jc w:val="both"/>
        <w:rPr>
          <w:ins w:id="1114" w:author="Kaelberer, Monte S. (GSFC-693.0)[ADNET SYSTEMS INCOR" w:date="2012-11-09T15:45:00Z"/>
        </w:rPr>
      </w:pPr>
      <w:ins w:id="1115" w:author="Kaelberer, Monte S. (GSFC-693.0)[ADNET SYSTEMS INCOR" w:date="2012-11-09T15:45:00Z">
        <w:r>
          <w:t>At the time of writing, a problem has been identified at the long-wavelength end of the FP1 spectral range, approximately 1000-200 μm (10-50 cm</w:t>
        </w:r>
        <w:r>
          <w:rPr>
            <w:vertAlign w:val="superscript"/>
          </w:rPr>
          <w:t>-1</w:t>
        </w:r>
        <w:r>
          <w:t xml:space="preserve">), whereby the continuum radiances typically appear lower than physically realistic (‘FP1 droop’). See </w:t>
        </w:r>
        <w:r w:rsidR="00751EE4">
          <w:fldChar w:fldCharType="begin"/>
        </w:r>
        <w:r>
          <w:instrText xml:space="preserve"> REF _Ref213744605 \h </w:instrText>
        </w:r>
      </w:ins>
      <w:ins w:id="1116" w:author="Kaelberer, Monte S. (GSFC-693.0)[ADNET SYSTEMS INCOR" w:date="2012-11-09T15:45:00Z">
        <w:r w:rsidR="00751EE4">
          <w:fldChar w:fldCharType="separate"/>
        </w:r>
        <w:r>
          <w:t xml:space="preserve">Figure </w:t>
        </w:r>
        <w:r>
          <w:rPr>
            <w:noProof/>
          </w:rPr>
          <w:t>1</w:t>
        </w:r>
        <w:r w:rsidR="00751EE4">
          <w:fldChar w:fldCharType="end"/>
        </w:r>
        <w:r>
          <w:t xml:space="preserve">, from </w:t>
        </w:r>
      </w:ins>
      <w:customXmlInsRangeStart w:id="1117" w:author="Kaelberer, Monte S. (GSFC-693.0)[ADNET SYSTEMS INCOR" w:date="2012-11-09T15:45:00Z"/>
      <w:sdt>
        <w:sdtPr>
          <w:id w:val="-302306764"/>
          <w:citation/>
        </w:sdtPr>
        <w:sdtEndPr/>
        <w:sdtContent>
          <w:customXmlInsRangeEnd w:id="1117"/>
          <w:ins w:id="1118" w:author="Kaelberer, Monte S. (GSFC-693.0)[ADNET SYSTEMS INCOR" w:date="2012-11-09T15:45:00Z">
            <w:r w:rsidR="00751EE4">
              <w:fldChar w:fldCharType="begin"/>
            </w:r>
            <w:r>
              <w:instrText xml:space="preserve">CITATION Tea10 \l 1033 </w:instrText>
            </w:r>
            <w:r w:rsidR="00751EE4">
              <w:fldChar w:fldCharType="separate"/>
            </w:r>
            <w:r>
              <w:rPr>
                <w:noProof/>
              </w:rPr>
              <w:t>(Teanby, 2010)</w:t>
            </w:r>
            <w:r w:rsidR="00751EE4">
              <w:fldChar w:fldCharType="end"/>
            </w:r>
          </w:ins>
          <w:customXmlInsRangeStart w:id="1119" w:author="Kaelberer, Monte S. (GSFC-693.0)[ADNET SYSTEMS INCOR" w:date="2012-11-09T15:45:00Z"/>
        </w:sdtContent>
      </w:sdt>
      <w:customXmlInsRangeEnd w:id="1119"/>
      <w:ins w:id="1120" w:author="Kaelberer, Monte S. (GSFC-693.0)[ADNET SYSTEMS INCOR" w:date="2012-11-09T15:45:00Z">
        <w:r>
          <w:t xml:space="preserve">, which shows the very far-IR continuum of Titan at three low southern latitudes near the Huygens landing site </w:t>
        </w:r>
        <w:r w:rsidRPr="007322E6">
          <w:t>(12</w:t>
        </w:r>
        <w:r w:rsidRPr="007322E6">
          <w:rPr>
            <w:rFonts w:ascii="Times New Roman" w:hAnsi="Times New Roman"/>
          </w:rPr>
          <w:t>◦</w:t>
        </w:r>
        <w:r>
          <w:t>S)</w:t>
        </w:r>
        <w:r w:rsidRPr="007322E6">
          <w:t xml:space="preserve"> </w:t>
        </w:r>
        <w:r>
          <w:t>in units of e</w:t>
        </w:r>
        <w:r w:rsidRPr="007322E6">
          <w:t>quivalent brightness temperature (B</w:t>
        </w:r>
        <w:r w:rsidRPr="003D7DA1">
          <w:rPr>
            <w:vertAlign w:val="subscript"/>
          </w:rPr>
          <w:t>T</w:t>
        </w:r>
        <w:r w:rsidRPr="007322E6">
          <w:t>)</w:t>
        </w:r>
        <w:r>
          <w:t xml:space="preserve">. </w:t>
        </w:r>
        <w:r w:rsidRPr="007322E6">
          <w:t>The horizontal line at 70.3K corresponds</w:t>
        </w:r>
        <w:r>
          <w:t xml:space="preserve"> </w:t>
        </w:r>
        <w:r w:rsidRPr="007322E6">
          <w:t>to the coldest temperature</w:t>
        </w:r>
        <w:r>
          <w:t xml:space="preserve"> </w:t>
        </w:r>
        <w:r w:rsidRPr="007322E6">
          <w:t>measured by Huygens (at the tropopause). Therefore,</w:t>
        </w:r>
        <w:r>
          <w:t xml:space="preserve"> </w:t>
        </w:r>
        <w:r w:rsidRPr="007322E6">
          <w:t>all brightness temperatures should be at least 70.3K. However, below 30 cm</w:t>
        </w:r>
        <w:r w:rsidRPr="003D7DA1">
          <w:rPr>
            <w:vertAlign w:val="superscript"/>
          </w:rPr>
          <w:t>−1</w:t>
        </w:r>
        <w:r w:rsidRPr="007322E6">
          <w:t xml:space="preserve"> many</w:t>
        </w:r>
        <w:r>
          <w:t xml:space="preserve"> </w:t>
        </w:r>
        <w:r w:rsidRPr="007322E6">
          <w:t xml:space="preserve">brightness temperatures are significantly (10–20K) below this level, </w:t>
        </w:r>
        <w:r>
          <w:t xml:space="preserve">confirming </w:t>
        </w:r>
        <w:r w:rsidRPr="007322E6">
          <w:t>problems with the continuum level in this wavelength region.</w:t>
        </w:r>
        <w:r>
          <w:t xml:space="preserve"> </w:t>
        </w:r>
      </w:ins>
    </w:p>
    <w:p w14:paraId="215C906B" w14:textId="77777777" w:rsidR="00963FB3" w:rsidRDefault="00963FB3" w:rsidP="00963FB3">
      <w:pPr>
        <w:ind w:firstLine="360"/>
        <w:jc w:val="both"/>
        <w:rPr>
          <w:ins w:id="1121" w:author="Kaelberer, Monte S. (GSFC-693.0)[ADNET SYSTEMS INCOR" w:date="2012-11-09T15:45:00Z"/>
        </w:rPr>
      </w:pPr>
      <w:ins w:id="1122" w:author="Kaelberer, Monte S. (GSFC-693.0)[ADNET SYSTEMS INCOR" w:date="2012-11-09T15:45:00Z">
        <w:r>
          <w:t>The cause of this calibration issue is currently not known: presumably an unidentified thermal effect in the instrument. Therefore, until this problem is finally resolved it is recommended that this spectral region is used in line-to-continuum ratio mode only. Please refer to ERRATA.TXT in the PDS volumes for most up to date status information.</w:t>
        </w:r>
      </w:ins>
    </w:p>
    <w:p w14:paraId="771D22D3" w14:textId="77777777" w:rsidR="007F4234" w:rsidRDefault="001C50CC">
      <w:pPr>
        <w:pStyle w:val="Heading2"/>
        <w:rPr>
          <w:ins w:id="1123" w:author="Kaelberer, Monte S. (GSFC-693.0)[ADNET SYSTEMS INCOR" w:date="2012-10-26T11:50:00Z"/>
        </w:rPr>
        <w:pPrChange w:id="1124" w:author="Kaelberer, Monte S. (GSFC-693.0)[ADNET SYSTEMS INCOR" w:date="2012-10-26T12:13:00Z">
          <w:pPr>
            <w:pStyle w:val="Caption"/>
          </w:pPr>
        </w:pPrChange>
      </w:pPr>
      <w:bookmarkStart w:id="1125" w:name="_Toc214434701"/>
      <w:ins w:id="1126" w:author="Kaelberer, Monte S. (GSFC-693.0)[ADNET SYSTEMS INCOR" w:date="2012-10-26T11:49:00Z">
        <w:r>
          <w:t>3.7.</w:t>
        </w:r>
      </w:ins>
      <w:ins w:id="1127" w:author="Kaelberer, Monte S. (GSFC-693.0)[ADNET SYSTEMS INCOR" w:date="2012-11-09T15:42:00Z">
        <w:r w:rsidR="00D95329">
          <w:t>3</w:t>
        </w:r>
      </w:ins>
      <w:ins w:id="1128" w:author="Kaelberer, Monte S. (GSFC-693.0)[ADNET SYSTEMS INCOR" w:date="2012-10-26T11:49:00Z">
        <w:r>
          <w:t xml:space="preserve"> </w:t>
        </w:r>
      </w:ins>
      <w:ins w:id="1129" w:author="Kaelberer, Monte S. (GSFC-693.0)[ADNET SYSTEMS INCOR" w:date="2012-10-26T11:50:00Z">
        <w:r>
          <w:t>Deep Space Calibration Blocks</w:t>
        </w:r>
        <w:bookmarkEnd w:id="1125"/>
      </w:ins>
    </w:p>
    <w:p w14:paraId="33CDDD35" w14:textId="77777777" w:rsidR="007F4234" w:rsidRDefault="001C50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both"/>
        <w:rPr>
          <w:ins w:id="1130" w:author="Kaelberer, Monte S. (GSFC-693.0)[ADNET SYSTEMS INCOR" w:date="2012-11-09T15:42:00Z"/>
        </w:rPr>
        <w:pPrChange w:id="1131" w:author="Kaelberer, Monte S. (GSFC-693.0)[ADNET SYSTEMS INCOR" w:date="2012-11-09T15:42:00Z">
          <w:pPr>
            <w:pStyle w:val="Caption"/>
          </w:pPr>
        </w:pPrChange>
      </w:pPr>
      <w:ins w:id="1132" w:author="Kaelberer, Monte S. (GSFC-693.0)[ADNET SYSTEMS INCOR" w:date="2012-10-26T11:54:00Z">
        <w:r>
          <w:t xml:space="preserve">During the observation </w:t>
        </w:r>
      </w:ins>
      <w:ins w:id="1133" w:author="Kaelberer, Monte S. (GSFC-693.0)[ADNET SYSTEMS INCOR" w:date="2012-10-26T11:57:00Z">
        <w:r w:rsidR="006473B0">
          <w:t>design</w:t>
        </w:r>
      </w:ins>
      <w:ins w:id="1134" w:author="Kaelberer, Monte S. (GSFC-693.0)[ADNET SYSTEMS INCOR" w:date="2012-10-26T11:54:00Z">
        <w:r>
          <w:t xml:space="preserve"> stage, every effort is made to ensure an adequate number of deep space data is recorded in order to </w:t>
        </w:r>
      </w:ins>
      <w:ins w:id="1135" w:author="Kaelberer, Monte S. (GSFC-693.0)[ADNET SYSTEMS INCOR" w:date="2012-10-26T11:55:00Z">
        <w:r>
          <w:t xml:space="preserve">fully and </w:t>
        </w:r>
      </w:ins>
      <w:ins w:id="1136" w:author="Kaelberer, Monte S. (GSFC-693.0)[ADNET SYSTEMS INCOR" w:date="2012-10-26T11:54:00Z">
        <w:r>
          <w:t xml:space="preserve">accurately calibrate </w:t>
        </w:r>
      </w:ins>
      <w:ins w:id="1137" w:author="Kaelberer, Monte S. (GSFC-693.0)[ADNET SYSTEMS INCOR" w:date="2012-10-26T11:57:00Z">
        <w:r w:rsidR="006473B0">
          <w:t xml:space="preserve">the on-target </w:t>
        </w:r>
        <w:r w:rsidR="006473B0">
          <w:lastRenderedPageBreak/>
          <w:t xml:space="preserve">interferograms. </w:t>
        </w:r>
      </w:ins>
      <w:ins w:id="1138" w:author="Kaelberer, Monte S. (GSFC-693.0)[ADNET SYSTEMS INCOR" w:date="2012-10-26T11:58:00Z">
        <w:r w:rsidR="006473B0">
          <w:t xml:space="preserve">However, the number of available deep space interferograms </w:t>
        </w:r>
      </w:ins>
      <w:ins w:id="1139" w:author="Kaelberer, Monte S. (GSFC-693.0)[ADNET SYSTEMS INCOR" w:date="2012-10-26T13:17:00Z">
        <w:r w:rsidR="004F16D7">
          <w:t>can be</w:t>
        </w:r>
      </w:ins>
      <w:ins w:id="1140" w:author="Kaelberer, Monte S. (GSFC-693.0)[ADNET SYSTEMS INCOR" w:date="2012-10-26T11:58:00Z">
        <w:r w:rsidR="006473B0">
          <w:t xml:space="preserve"> reduced for a number of reasons including </w:t>
        </w:r>
      </w:ins>
      <w:ins w:id="1141" w:author="Kaelberer, Monte S. (GSFC-693.0)[ADNET SYSTEMS INCOR" w:date="2012-10-26T12:00:00Z">
        <w:r w:rsidR="006473B0">
          <w:t xml:space="preserve">design constraints, </w:t>
        </w:r>
      </w:ins>
      <w:ins w:id="1142" w:author="Kaelberer, Monte S. (GSFC-693.0)[ADNET SYSTEMS INCOR" w:date="2012-10-26T12:07:00Z">
        <w:r w:rsidR="00033C3E">
          <w:t xml:space="preserve">lost </w:t>
        </w:r>
      </w:ins>
      <w:ins w:id="1143" w:author="Kaelberer, Monte S. (GSFC-693.0)[ADNET SYSTEMS INCOR" w:date="2012-10-26T12:03:00Z">
        <w:r w:rsidR="00033C3E">
          <w:t>data (</w:t>
        </w:r>
      </w:ins>
      <w:ins w:id="1144" w:author="Kaelberer, Monte S. (GSFC-693.0)[ADNET SYSTEMS INCOR" w:date="2012-10-26T12:07:00Z">
        <w:r w:rsidR="00033C3E">
          <w:t xml:space="preserve">see </w:t>
        </w:r>
        <w:r w:rsidR="00751EE4">
          <w:fldChar w:fldCharType="begin"/>
        </w:r>
        <w:r w:rsidR="00033C3E">
          <w:instrText xml:space="preserve"> REF _Ref339016582 \h </w:instrText>
        </w:r>
      </w:ins>
      <w:r w:rsidR="00D95329">
        <w:instrText xml:space="preserve"> \* MERGEFORMAT </w:instrText>
      </w:r>
      <w:r w:rsidR="00751EE4">
        <w:fldChar w:fldCharType="separate"/>
      </w:r>
      <w:ins w:id="1145" w:author="Kaelberer, Monte S. (GSFC-693.0)[ADNET SYSTEMS INCOR" w:date="2012-10-26T12:07:00Z">
        <w:r w:rsidR="00033C3E">
          <w:t>2.4 Data Gaps</w:t>
        </w:r>
        <w:r w:rsidR="00751EE4">
          <w:fldChar w:fldCharType="end"/>
        </w:r>
        <w:r w:rsidR="00033C3E">
          <w:t>)</w:t>
        </w:r>
      </w:ins>
      <w:ins w:id="1146" w:author="Kaelberer, Monte S. (GSFC-693.0)[ADNET SYSTEMS INCOR" w:date="2012-10-26T11:58:00Z">
        <w:r w:rsidR="006473B0">
          <w:t xml:space="preserve"> </w:t>
        </w:r>
      </w:ins>
      <w:ins w:id="1147" w:author="Kaelberer, Monte S. (GSFC-693.0)[ADNET SYSTEMS INCOR" w:date="2012-10-26T12:08:00Z">
        <w:r w:rsidR="00033C3E">
          <w:t>, and noise (</w:t>
        </w:r>
      </w:ins>
      <w:ins w:id="1148" w:author="Kaelberer, Monte S. (GSFC-693.0)[ADNET SYSTEMS INCOR" w:date="2012-10-26T12:09:00Z">
        <w:r w:rsidR="00751EE4">
          <w:fldChar w:fldCharType="begin"/>
        </w:r>
        <w:r w:rsidR="00033C3E">
          <w:instrText xml:space="preserve"> REF _Ref177028214 \h </w:instrText>
        </w:r>
      </w:ins>
      <w:r w:rsidR="00D95329">
        <w:instrText xml:space="preserve"> \* MERGEFORMAT </w:instrText>
      </w:r>
      <w:r w:rsidR="00751EE4">
        <w:fldChar w:fldCharType="separate"/>
      </w:r>
      <w:ins w:id="1149" w:author="Kaelberer, Monte S. (GSFC-693.0)[ADNET SYSTEMS INCOR" w:date="2012-10-26T12:09:00Z">
        <w:r w:rsidR="00033C3E">
          <w:t>2.5 Electrical interferences (spikes) and other data issues</w:t>
        </w:r>
        <w:r w:rsidR="00751EE4">
          <w:fldChar w:fldCharType="end"/>
        </w:r>
      </w:ins>
      <w:ins w:id="1150" w:author="Kaelberer, Monte S. (GSFC-693.0)[ADNET SYSTEMS INCOR" w:date="2012-10-26T12:08:00Z">
        <w:r w:rsidR="00033C3E">
          <w:t>).</w:t>
        </w:r>
      </w:ins>
      <w:ins w:id="1151" w:author="Kaelberer, Monte S. (GSFC-693.0)[ADNET SYSTEMS INCOR" w:date="2012-10-26T12:12:00Z">
        <w:r w:rsidR="00903202">
          <w:t xml:space="preserve"> The use of small deep space blocks causes known systematic errors in the calibrated data such as:</w:t>
        </w:r>
      </w:ins>
    </w:p>
    <w:p w14:paraId="7BAC0B19" w14:textId="77777777" w:rsidR="007F4234" w:rsidRDefault="007F42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both"/>
        <w:rPr>
          <w:ins w:id="1152" w:author="Kaelberer, Monte S. (GSFC-693.0)[ADNET SYSTEMS INCOR" w:date="2012-10-26T12:12:00Z"/>
        </w:rPr>
        <w:pPrChange w:id="1153" w:author="Kaelberer, Monte S. (GSFC-693.0)[ADNET SYSTEMS INCOR" w:date="2012-11-09T15:42:00Z">
          <w:pPr>
            <w:pStyle w:val="Caption"/>
          </w:pPr>
        </w:pPrChange>
      </w:pPr>
    </w:p>
    <w:p w14:paraId="1232BDEA" w14:textId="77777777" w:rsidR="007F4234" w:rsidRDefault="004F16D7">
      <w:pPr>
        <w:pStyle w:val="ListParagraph"/>
        <w:numPr>
          <w:ilvl w:val="0"/>
          <w:numId w:val="39"/>
        </w:numPr>
        <w:contextualSpacing w:val="0"/>
        <w:rPr>
          <w:ins w:id="1154" w:author="Kaelberer, Monte S. (GSFC-693.0)[ADNET SYSTEMS INCOR" w:date="2012-10-26T13:21:00Z"/>
        </w:rPr>
        <w:pPrChange w:id="1155" w:author="Kaelberer, Monte S. (GSFC-693.0)[ADNET SYSTEMS INCOR" w:date="2012-10-26T13:42:00Z">
          <w:pPr>
            <w:pStyle w:val="Caption"/>
          </w:pPr>
        </w:pPrChange>
      </w:pPr>
      <w:ins w:id="1156" w:author="Kaelberer, Monte S. (GSFC-693.0)[ADNET SYSTEMS INCOR" w:date="2012-10-26T13:19:00Z">
        <w:r>
          <w:t>deep space blocks</w:t>
        </w:r>
      </w:ins>
      <w:ins w:id="1157" w:author="Kaelberer, Monte S. (GSFC-693.0)[ADNET SYSTEMS INCOR" w:date="2012-10-26T13:20:00Z">
        <w:r>
          <w:t xml:space="preserve"> with</w:t>
        </w:r>
      </w:ins>
      <w:ins w:id="1158" w:author="Kaelberer, Monte S. (GSFC-693.0)[ADNET SYSTEMS INCOR" w:date="2012-10-26T13:19:00Z">
        <w:r>
          <w:t xml:space="preserve"> one</w:t>
        </w:r>
      </w:ins>
      <w:ins w:id="1159" w:author="Kaelberer, Monte S. (GSFC-693.0)[ADNET SYSTEMS INCOR" w:date="2012-10-26T13:20:00Z">
        <w:r>
          <w:t>,</w:t>
        </w:r>
      </w:ins>
      <w:ins w:id="1160" w:author="Kaelberer, Monte S. (GSFC-693.0)[ADNET SYSTEMS INCOR" w:date="2012-10-26T13:19:00Z">
        <w:r>
          <w:t xml:space="preserve"> or even two</w:t>
        </w:r>
      </w:ins>
      <w:ins w:id="1161" w:author="Kaelberer, Monte S. (GSFC-693.0)[ADNET SYSTEMS INCOR" w:date="2012-10-26T13:20:00Z">
        <w:r>
          <w:t>,</w:t>
        </w:r>
      </w:ins>
      <w:ins w:id="1162" w:author="Kaelberer, Monte S. (GSFC-693.0)[ADNET SYSTEMS INCOR" w:date="2012-10-26T13:19:00Z">
        <w:r>
          <w:t xml:space="preserve"> orders of magnitude </w:t>
        </w:r>
      </w:ins>
      <w:ins w:id="1163" w:author="Kaelberer, Monte S. (GSFC-693.0)[ADNET SYSTEMS INCOR" w:date="2012-10-26T13:20:00Z">
        <w:r>
          <w:t>fewer interferograms tha</w:t>
        </w:r>
      </w:ins>
      <w:ins w:id="1164" w:author="Kaelberer, Monte S. (GSFC-693.0)[ADNET SYSTEMS INCOR" w:date="2012-10-26T13:21:00Z">
        <w:r>
          <w:t xml:space="preserve">n </w:t>
        </w:r>
      </w:ins>
      <w:ins w:id="1165" w:author="Kaelberer, Monte S. (GSFC-693.0)[ADNET SYSTEMS INCOR" w:date="2012-10-26T13:20:00Z">
        <w:r>
          <w:t>the target data they are appl</w:t>
        </w:r>
      </w:ins>
      <w:ins w:id="1166" w:author="Kaelberer, Monte S. (GSFC-693.0)[ADNET SYSTEMS INCOR" w:date="2012-10-26T13:21:00Z">
        <w:r>
          <w:t>ied to</w:t>
        </w:r>
      </w:ins>
    </w:p>
    <w:p w14:paraId="3FAC68FD" w14:textId="77777777" w:rsidR="007F4234" w:rsidRDefault="004F16D7">
      <w:pPr>
        <w:pStyle w:val="ListParagraph"/>
        <w:numPr>
          <w:ilvl w:val="0"/>
          <w:numId w:val="39"/>
        </w:numPr>
        <w:contextualSpacing w:val="0"/>
        <w:rPr>
          <w:ins w:id="1167" w:author="Kaelberer, Monte S. (GSFC-693.0)[ADNET SYSTEMS INCOR" w:date="2012-10-26T13:24:00Z"/>
        </w:rPr>
        <w:pPrChange w:id="1168" w:author="Kaelberer, Monte S. (GSFC-693.0)[ADNET SYSTEMS INCOR" w:date="2012-10-26T13:42:00Z">
          <w:pPr>
            <w:pStyle w:val="Caption"/>
          </w:pPr>
        </w:pPrChange>
      </w:pPr>
      <w:ins w:id="1169" w:author="Kaelberer, Monte S. (GSFC-693.0)[ADNET SYSTEMS INCOR" w:date="2012-10-26T13:24:00Z">
        <w:r>
          <w:t>jumps of 2 - 4 K in brightness temperature within a given observational map when multiple deep space blocks are used to calibrate different sections of the map</w:t>
        </w:r>
      </w:ins>
    </w:p>
    <w:p w14:paraId="5444877A" w14:textId="77777777" w:rsidR="007F4234" w:rsidRDefault="004F16D7">
      <w:pPr>
        <w:pStyle w:val="ListParagraph"/>
        <w:numPr>
          <w:ilvl w:val="0"/>
          <w:numId w:val="39"/>
        </w:numPr>
        <w:contextualSpacing w:val="0"/>
        <w:rPr>
          <w:ins w:id="1170" w:author="Kaelberer, Monte S. (GSFC-693.0)[ADNET SYSTEMS INCOR" w:date="2012-10-26T13:35:00Z"/>
        </w:rPr>
        <w:pPrChange w:id="1171" w:author="Kaelberer, Monte S. (GSFC-693.0)[ADNET SYSTEMS INCOR" w:date="2012-10-26T13:42:00Z">
          <w:pPr>
            <w:pStyle w:val="Caption"/>
          </w:pPr>
        </w:pPrChange>
      </w:pPr>
      <w:ins w:id="1172" w:author="Kaelberer, Monte S. (GSFC-693.0)[ADNET SYSTEMS INCOR" w:date="2012-10-26T13:26:00Z">
        <w:r>
          <w:t>differences of up to 5 K in the</w:t>
        </w:r>
      </w:ins>
      <w:ins w:id="1173" w:author="Kaelberer, Monte S. (GSFC-693.0)[ADNET SYSTEMS INCOR" w:date="2012-10-26T13:27:00Z">
        <w:r>
          <w:t xml:space="preserve"> zonal mean brightness temperature</w:t>
        </w:r>
      </w:ins>
      <w:ins w:id="1174" w:author="Kaelberer, Monte S. (GSFC-693.0)[ADNET SYSTEMS INCOR" w:date="2012-10-26T13:28:00Z">
        <w:r w:rsidR="00FA1820">
          <w:t xml:space="preserve"> </w:t>
        </w:r>
      </w:ins>
      <w:ins w:id="1175" w:author="Kaelberer, Monte S. (GSFC-693.0)[ADNET SYSTEMS INCOR" w:date="2012-10-26T13:29:00Z">
        <w:r w:rsidR="00FA1820">
          <w:t>(1392 cm</w:t>
        </w:r>
        <w:r w:rsidR="003F59E7" w:rsidRPr="003F59E7">
          <w:rPr>
            <w:vertAlign w:val="superscript"/>
          </w:rPr>
          <w:t>-1</w:t>
        </w:r>
        <w:r w:rsidR="00FA1820">
          <w:t xml:space="preserve">) </w:t>
        </w:r>
      </w:ins>
      <w:ins w:id="1176" w:author="Kaelberer, Monte S. (GSFC-693.0)[ADNET SYSTEMS INCOR" w:date="2012-10-26T13:28:00Z">
        <w:r w:rsidR="00FA1820">
          <w:t xml:space="preserve">between </w:t>
        </w:r>
      </w:ins>
      <w:ins w:id="1177" w:author="Kaelberer, Monte S. (GSFC-693.0)[ADNET SYSTEMS INCOR" w:date="2012-10-26T13:29:00Z">
        <w:r w:rsidR="00FA1820">
          <w:t>cons</w:t>
        </w:r>
      </w:ins>
      <w:ins w:id="1178" w:author="Kaelberer, Monte S. (GSFC-693.0)[ADNET SYSTEMS INCOR" w:date="2012-10-26T13:30:00Z">
        <w:r w:rsidR="00FA1820">
          <w:t>e</w:t>
        </w:r>
      </w:ins>
      <w:ins w:id="1179" w:author="Kaelberer, Monte S. (GSFC-693.0)[ADNET SYSTEMS INCOR" w:date="2012-10-26T13:32:00Z">
        <w:r w:rsidR="00FA1820">
          <w:t>c</w:t>
        </w:r>
      </w:ins>
      <w:ins w:id="1180" w:author="Kaelberer, Monte S. (GSFC-693.0)[ADNET SYSTEMS INCOR" w:date="2012-10-26T13:29:00Z">
        <w:r w:rsidR="00FA1820">
          <w:t xml:space="preserve">utive </w:t>
        </w:r>
      </w:ins>
      <w:ins w:id="1181" w:author="Kaelberer, Monte S. (GSFC-693.0)[ADNET SYSTEMS INCOR" w:date="2012-10-26T13:28:00Z">
        <w:r w:rsidR="00FA1820">
          <w:t>maps</w:t>
        </w:r>
      </w:ins>
      <w:ins w:id="1182" w:author="Kaelberer, Monte S. (GSFC-693.0)[ADNET SYSTEMS INCOR" w:date="2012-10-26T13:33:00Z">
        <w:r w:rsidR="00FA1820">
          <w:t>, making map-to-map latitudinal studies difficult</w:t>
        </w:r>
      </w:ins>
    </w:p>
    <w:p w14:paraId="640E3DCB" w14:textId="77777777" w:rsidR="007F4234" w:rsidRDefault="009D6FB6">
      <w:pPr>
        <w:pPrChange w:id="1183" w:author="Kaelberer, Monte S. (GSFC-693.0)[ADNET SYSTEMS INCOR" w:date="2012-10-26T11:49:00Z">
          <w:pPr>
            <w:pStyle w:val="Caption"/>
          </w:pPr>
        </w:pPrChange>
      </w:pPr>
      <w:ins w:id="1184" w:author="Kaelberer, Monte S. (GSFC-693.0)[ADNET SYSTEMS INCOR" w:date="2012-10-26T13:36:00Z">
        <w:r>
          <w:t>These issues are being actively addressed and are expected to be resolved in future versions of the database.</w:t>
        </w:r>
      </w:ins>
    </w:p>
    <w:p w14:paraId="116572DC" w14:textId="77777777" w:rsidR="00A11A85" w:rsidDel="008A39AD" w:rsidRDefault="00A11A85" w:rsidP="00A11A85">
      <w:pPr>
        <w:rPr>
          <w:del w:id="1185" w:author="Kaelberer, Monte S. (GSFC-693.0)[ADNET SYSTEMS INCOR" w:date="2012-10-26T13:42:00Z"/>
        </w:rPr>
      </w:pPr>
    </w:p>
    <w:p w14:paraId="7BF41ACA" w14:textId="77777777" w:rsidR="00091146" w:rsidRPr="00A11A85" w:rsidRDefault="00091146" w:rsidP="00A11A85">
      <w:pPr>
        <w:sectPr w:rsidR="00091146" w:rsidRPr="00A11A85">
          <w:pgSz w:w="12240" w:h="15840"/>
          <w:pgMar w:top="1440" w:right="1440" w:bottom="1440" w:left="1440" w:header="720" w:footer="720" w:gutter="0"/>
          <w:cols w:space="720"/>
        </w:sectPr>
      </w:pPr>
    </w:p>
    <w:p w14:paraId="5EB4B26A" w14:textId="77777777" w:rsidR="0025106E" w:rsidRDefault="0025106E" w:rsidP="0025106E">
      <w:pPr>
        <w:pStyle w:val="Heading1"/>
      </w:pPr>
      <w:bookmarkStart w:id="1186" w:name="_Ref177028273"/>
      <w:bookmarkStart w:id="1187" w:name="_Toc214434702"/>
      <w:r>
        <w:lastRenderedPageBreak/>
        <w:t xml:space="preserve">4.0 </w:t>
      </w:r>
      <w:r w:rsidR="001D26B8">
        <w:t>How to search and extract data</w:t>
      </w:r>
      <w:bookmarkEnd w:id="1186"/>
      <w:bookmarkEnd w:id="1187"/>
    </w:p>
    <w:p w14:paraId="552D703D" w14:textId="77777777" w:rsidR="001D26B8" w:rsidRDefault="001D26B8" w:rsidP="0025106E"/>
    <w:p w14:paraId="4B37A4EF" w14:textId="77777777" w:rsidR="006D2997" w:rsidRDefault="001D26B8" w:rsidP="00F65066">
      <w:pPr>
        <w:pStyle w:val="Heading2"/>
      </w:pPr>
      <w:bookmarkStart w:id="1188" w:name="_Toc214434703"/>
      <w:r>
        <w:t>4.1 Data Format Description</w:t>
      </w:r>
      <w:bookmarkEnd w:id="1188"/>
    </w:p>
    <w:p w14:paraId="30BF3752" w14:textId="77777777" w:rsidR="00974BE7" w:rsidRDefault="0011326F" w:rsidP="001132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both"/>
      </w:pPr>
      <w:r>
        <w:t>The CIRS</w:t>
      </w:r>
      <w:r w:rsidR="00534E3B" w:rsidRPr="001D26B8">
        <w:t xml:space="preserve"> </w:t>
      </w:r>
      <w:r w:rsidR="00974BE7">
        <w:t xml:space="preserve">PDS </w:t>
      </w:r>
      <w:r w:rsidR="00534E3B" w:rsidRPr="001D26B8">
        <w:t xml:space="preserve">dataset is </w:t>
      </w:r>
      <w:r>
        <w:t xml:space="preserve">divided into volumes, each of which is a self-contained unit </w:t>
      </w:r>
      <w:r w:rsidR="00EF4244">
        <w:t>comprised of</w:t>
      </w:r>
      <w:r>
        <w:t xml:space="preserve"> CIRS and ancillary data </w:t>
      </w:r>
      <w:r w:rsidR="00EF4244">
        <w:t>for</w:t>
      </w:r>
      <w:r>
        <w:t xml:space="preserve"> one month of the Cassini mission. The volumes are composed of data, formally known as</w:t>
      </w:r>
      <w:r w:rsidR="00534E3B" w:rsidRPr="001D26B8">
        <w:t xml:space="preserve"> </w:t>
      </w:r>
      <w:r>
        <w:t>‘</w:t>
      </w:r>
      <w:r w:rsidR="00534E3B" w:rsidRPr="001D26B8">
        <w:t>Time Sequential Data Records</w:t>
      </w:r>
      <w:r>
        <w:t>’ (TSDR)</w:t>
      </w:r>
      <w:r w:rsidR="00534E3B" w:rsidRPr="001D26B8">
        <w:t xml:space="preserve">, related </w:t>
      </w:r>
      <w:r>
        <w:t>search</w:t>
      </w:r>
      <w:r w:rsidR="00534E3B" w:rsidRPr="001D26B8">
        <w:t xml:space="preserve"> software</w:t>
      </w:r>
      <w:r>
        <w:t>, and other documentation</w:t>
      </w:r>
      <w:r w:rsidR="00EF4244">
        <w:t>.</w:t>
      </w:r>
      <w:r w:rsidR="00534E3B" w:rsidRPr="001D26B8">
        <w:t xml:space="preserve"> </w:t>
      </w:r>
      <w:r w:rsidR="00974BE7">
        <w:t xml:space="preserve">A schematic diagram of the creation of the </w:t>
      </w:r>
      <w:r>
        <w:t xml:space="preserve">CIRS </w:t>
      </w:r>
      <w:r w:rsidR="00974BE7">
        <w:t xml:space="preserve">archive volumes is </w:t>
      </w:r>
      <w:r w:rsidR="00C161F6">
        <w:t>show</w:t>
      </w:r>
      <w:r w:rsidR="00EF4244">
        <w:t>n</w:t>
      </w:r>
      <w:r w:rsidR="00C161F6">
        <w:t xml:space="preserve"> </w:t>
      </w:r>
      <w:r w:rsidR="00974BE7">
        <w:t>below</w:t>
      </w:r>
      <w:r w:rsidR="00C161F6">
        <w:t xml:space="preserve"> (</w:t>
      </w:r>
      <w:r w:rsidR="00751EE4">
        <w:fldChar w:fldCharType="begin"/>
      </w:r>
      <w:r w:rsidR="0059162F">
        <w:instrText xml:space="preserve"> REF _Ref182906926 \h </w:instrText>
      </w:r>
      <w:r w:rsidR="00751EE4">
        <w:fldChar w:fldCharType="separate"/>
      </w:r>
      <w:ins w:id="1189" w:author="Kaelberer, Monte S. (GSFC-693.0)[ADNET SYSTEMS INCOR" w:date="2012-10-25T10:50:00Z">
        <w:r w:rsidR="005E6F33">
          <w:t xml:space="preserve">Figure </w:t>
        </w:r>
        <w:r w:rsidR="005E6F33">
          <w:rPr>
            <w:noProof/>
          </w:rPr>
          <w:t>28</w:t>
        </w:r>
      </w:ins>
      <w:del w:id="1190" w:author="Kaelberer, Monte S. (GSFC-693.0)[ADNET SYSTEMS INCOR" w:date="2012-10-25T10:50:00Z">
        <w:r w:rsidR="008C6499" w:rsidDel="005E6F33">
          <w:delText xml:space="preserve">Figure </w:delText>
        </w:r>
        <w:r w:rsidR="008C6499" w:rsidDel="005E6F33">
          <w:rPr>
            <w:noProof/>
          </w:rPr>
          <w:delText>26</w:delText>
        </w:r>
      </w:del>
      <w:r w:rsidR="00751EE4">
        <w:fldChar w:fldCharType="end"/>
      </w:r>
      <w:r w:rsidR="00C161F6">
        <w:t>)</w:t>
      </w:r>
      <w:r w:rsidR="00974BE7">
        <w:t>.</w:t>
      </w:r>
    </w:p>
    <w:p w14:paraId="32BA1E1B" w14:textId="77777777" w:rsidR="00974BE7" w:rsidRDefault="00974BE7" w:rsidP="001D26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both"/>
      </w:pPr>
    </w:p>
    <w:p w14:paraId="2921B911" w14:textId="77777777" w:rsidR="00E74ADF" w:rsidRDefault="0085578D" w:rsidP="00E74ADF">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both"/>
      </w:pPr>
      <w:r>
        <w:rPr>
          <w:noProof/>
        </w:rPr>
        <w:drawing>
          <wp:inline distT="0" distB="0" distL="0" distR="0" wp14:anchorId="4E6298AD" wp14:editId="3787FC37">
            <wp:extent cx="5135027" cy="4572000"/>
            <wp:effectExtent l="0" t="0" r="0" b="0"/>
            <wp:docPr id="69" name="Picture 22" descr="Description: cirs_archiving_nonames.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cription: cirs_archiving_nonames.ep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135027" cy="4572000"/>
                    </a:xfrm>
                    <a:prstGeom prst="rect">
                      <a:avLst/>
                    </a:prstGeom>
                    <a:noFill/>
                    <a:ln>
                      <a:noFill/>
                    </a:ln>
                  </pic:spPr>
                </pic:pic>
              </a:graphicData>
            </a:graphic>
          </wp:inline>
        </w:drawing>
      </w:r>
    </w:p>
    <w:p w14:paraId="0DC5910D" w14:textId="77777777" w:rsidR="00E74ADF" w:rsidRDefault="00E74ADF" w:rsidP="00E74ADF">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both"/>
      </w:pPr>
    </w:p>
    <w:p w14:paraId="6F5A6B53" w14:textId="77777777" w:rsidR="006D2997" w:rsidRDefault="00E74ADF" w:rsidP="00E74ADF">
      <w:pPr>
        <w:pStyle w:val="Caption"/>
        <w:jc w:val="both"/>
      </w:pPr>
      <w:bookmarkStart w:id="1191" w:name="_Ref182906926"/>
      <w:bookmarkStart w:id="1192" w:name="_Toc340570516"/>
      <w:r>
        <w:t xml:space="preserve">Figure </w:t>
      </w:r>
      <w:fldSimple w:instr=" SEQ Figure \* ARABIC ">
        <w:ins w:id="1193" w:author="Kaelberer, Monte S. (GSFC-693.0)[ADNET SYSTEMS INCOR" w:date="2012-10-25T10:50:00Z">
          <w:r w:rsidR="005E6F33">
            <w:rPr>
              <w:noProof/>
            </w:rPr>
            <w:t>28</w:t>
          </w:r>
        </w:ins>
        <w:del w:id="1194" w:author="Kaelberer, Monte S. (GSFC-693.0)[ADNET SYSTEMS INCOR" w:date="2012-10-24T10:37:00Z">
          <w:r w:rsidR="008C6499" w:rsidDel="00522624">
            <w:rPr>
              <w:noProof/>
            </w:rPr>
            <w:delText>26</w:delText>
          </w:r>
        </w:del>
      </w:fldSimple>
      <w:bookmarkEnd w:id="1191"/>
      <w:r>
        <w:t>: schematic of CIRS archive volume creation</w:t>
      </w:r>
      <w:bookmarkEnd w:id="1192"/>
    </w:p>
    <w:p w14:paraId="7AD4338E" w14:textId="77777777" w:rsidR="00E47192" w:rsidRDefault="00E47192" w:rsidP="00E74AD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pPr>
    </w:p>
    <w:p w14:paraId="39CAB7B6" w14:textId="77777777" w:rsidR="00E47192" w:rsidRDefault="00E47192" w:rsidP="001D26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both"/>
      </w:pPr>
      <w:r>
        <w:t>The organization of the database is now described in more detail.</w:t>
      </w:r>
    </w:p>
    <w:p w14:paraId="30F694F7" w14:textId="77777777" w:rsidR="001D26B8" w:rsidRDefault="001D26B8" w:rsidP="001D26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both"/>
      </w:pPr>
    </w:p>
    <w:p w14:paraId="7EBD8505" w14:textId="77777777" w:rsidR="00C161F6" w:rsidRDefault="00C161F6" w:rsidP="00C161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both"/>
      </w:pPr>
    </w:p>
    <w:p w14:paraId="47A500FC" w14:textId="77777777" w:rsidR="000E7C5B" w:rsidRDefault="000E7C5B" w:rsidP="00C161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both"/>
      </w:pPr>
    </w:p>
    <w:p w14:paraId="20239A3E" w14:textId="77777777" w:rsidR="000E7C5B" w:rsidRDefault="0085578D" w:rsidP="000E7C5B">
      <w:pPr>
        <w:keepNext/>
      </w:pPr>
      <w:r>
        <w:rPr>
          <w:noProof/>
        </w:rPr>
        <w:lastRenderedPageBreak/>
        <w:drawing>
          <wp:inline distT="0" distB="0" distL="0" distR="0" wp14:anchorId="76E39BE0" wp14:editId="14DFCEAC">
            <wp:extent cx="5952490" cy="5417185"/>
            <wp:effectExtent l="0" t="0" r="0" b="0"/>
            <wp:docPr id="70" name="Picture 71" descr="Description: qpoints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escription: qpoints2.pdf"/>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52490" cy="5417185"/>
                    </a:xfrm>
                    <a:prstGeom prst="rect">
                      <a:avLst/>
                    </a:prstGeom>
                    <a:noFill/>
                    <a:ln>
                      <a:noFill/>
                    </a:ln>
                  </pic:spPr>
                </pic:pic>
              </a:graphicData>
            </a:graphic>
          </wp:inline>
        </w:drawing>
      </w:r>
    </w:p>
    <w:p w14:paraId="10E0F612" w14:textId="77777777" w:rsidR="00E47192" w:rsidRDefault="000E7C5B" w:rsidP="000E7C5B">
      <w:pPr>
        <w:pStyle w:val="Caption"/>
      </w:pPr>
      <w:bookmarkStart w:id="1195" w:name="_Ref182906953"/>
      <w:bookmarkStart w:id="1196" w:name="_Toc340570517"/>
      <w:r>
        <w:t xml:space="preserve">Figure </w:t>
      </w:r>
      <w:fldSimple w:instr=" SEQ Figure \* ARABIC ">
        <w:ins w:id="1197" w:author="Kaelberer, Monte S. (GSFC-693.0)[ADNET SYSTEMS INCOR" w:date="2012-10-25T10:50:00Z">
          <w:r w:rsidR="005E6F33">
            <w:rPr>
              <w:noProof/>
            </w:rPr>
            <w:t>29</w:t>
          </w:r>
        </w:ins>
        <w:del w:id="1198" w:author="Kaelberer, Monte S. (GSFC-693.0)[ADNET SYSTEMS INCOR" w:date="2012-10-24T10:37:00Z">
          <w:r w:rsidR="008C6499" w:rsidDel="00522624">
            <w:rPr>
              <w:noProof/>
            </w:rPr>
            <w:delText>27</w:delText>
          </w:r>
        </w:del>
      </w:fldSimple>
      <w:bookmarkEnd w:id="1195"/>
      <w:r>
        <w:t>: relative locations of CIRS detectors, showing numbering of pixels and q-points.</w:t>
      </w:r>
      <w:bookmarkEnd w:id="1196"/>
    </w:p>
    <w:p w14:paraId="214CD733" w14:textId="77777777" w:rsidR="00EF4244" w:rsidRDefault="00EF4244" w:rsidP="00EF4244">
      <w:pPr>
        <w:pStyle w:val="Heading3"/>
      </w:pPr>
      <w:bookmarkStart w:id="1199" w:name="_Toc214434704"/>
      <w:r>
        <w:t>4.1.1 Data Levels</w:t>
      </w:r>
      <w:bookmarkEnd w:id="1199"/>
    </w:p>
    <w:p w14:paraId="1BE87E05" w14:textId="77777777" w:rsidR="00EF4244" w:rsidRDefault="00EF4244" w:rsidP="00EF42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both"/>
      </w:pPr>
      <w:r>
        <w:t>The level-O</w:t>
      </w:r>
      <w:r w:rsidRPr="001D26B8">
        <w:t xml:space="preserve"> tables (base level) are contained in /DATA/UNCALIBR</w:t>
      </w:r>
      <w:r>
        <w:t>/</w:t>
      </w:r>
      <w:r w:rsidRPr="001D26B8">
        <w:t>. These are described in detail in the do</w:t>
      </w:r>
      <w:r w:rsidR="00044C2A">
        <w:t xml:space="preserve">cument </w:t>
      </w:r>
      <w:ins w:id="1200" w:author="Kaelberer, Monte S. (GSFC-693.0)[ADNET SYSTEMS INCOR" w:date="2012-10-10T13:43:00Z">
        <w:r w:rsidR="00044C2A">
          <w:t>file in /DOCUMENT/</w:t>
        </w:r>
      </w:ins>
      <w:r>
        <w:t>DATASIS.PDF</w:t>
      </w:r>
      <w:r w:rsidRPr="001D26B8">
        <w:t xml:space="preserve">. These tables types (IFGM, OBS, IHSK, FRV) are essentially the raw-level information which came from the instrument: </w:t>
      </w:r>
      <w:r>
        <w:t>the</w:t>
      </w:r>
      <w:r w:rsidRPr="001D26B8">
        <w:t xml:space="preserve"> only process applied was unpacking (uncompressing) the instrument packets and, in the case of the housekeeping data, interpolating the 64-sec interval housekeeping data onto the science scan intervals.   Original housekeeping data is stored in /DATA/HSK_DATA</w:t>
      </w:r>
      <w:r>
        <w:t>/</w:t>
      </w:r>
      <w:r w:rsidRPr="001D26B8">
        <w:t xml:space="preserve">, which is read out at 64-sec intervals when the instrument </w:t>
      </w:r>
      <w:r>
        <w:t>is either ON or in SLEEP mode.</w:t>
      </w:r>
      <w:r w:rsidRPr="001D26B8">
        <w:t xml:space="preserve"> Pointing and geometry information is stored in /DATA/NAV_DATA</w:t>
      </w:r>
      <w:r>
        <w:t>/</w:t>
      </w:r>
      <w:r w:rsidRPr="001D26B8">
        <w:t>. These tables are described in detail in the DATASIS document, and also in the FMT format files in the NAV_DATA</w:t>
      </w:r>
      <w:r>
        <w:t>/</w:t>
      </w:r>
      <w:r w:rsidRPr="001D26B8">
        <w:t xml:space="preserve"> area. Primarily, these store the spacecr</w:t>
      </w:r>
      <w:r>
        <w:t>aft attitude and position with respect to</w:t>
      </w:r>
      <w:r w:rsidRPr="001D26B8">
        <w:t xml:space="preserve"> major bodies (GEO file type), the position of the 11 detectors (99 q-points, or fiducial reference marks) on all </w:t>
      </w:r>
      <w:r w:rsidRPr="001D26B8">
        <w:lastRenderedPageBreak/>
        <w:t>bodies in the FOV (POI file type</w:t>
      </w:r>
      <w:r>
        <w:t xml:space="preserve">, see </w:t>
      </w:r>
      <w:r w:rsidR="00751EE4">
        <w:fldChar w:fldCharType="begin"/>
      </w:r>
      <w:r>
        <w:instrText xml:space="preserve"> REF _Ref182906953 \h </w:instrText>
      </w:r>
      <w:r w:rsidR="00751EE4">
        <w:fldChar w:fldCharType="separate"/>
      </w:r>
      <w:ins w:id="1201" w:author="Kaelberer, Monte S. (GSFC-693.0)[ADNET SYSTEMS INCOR" w:date="2012-10-25T10:50:00Z">
        <w:r w:rsidR="005E6F33">
          <w:t xml:space="preserve">Figure </w:t>
        </w:r>
        <w:r w:rsidR="005E6F33">
          <w:rPr>
            <w:noProof/>
          </w:rPr>
          <w:t>29</w:t>
        </w:r>
      </w:ins>
      <w:del w:id="1202" w:author="Kaelberer, Monte S. (GSFC-693.0)[ADNET SYSTEMS INCOR" w:date="2012-10-25T10:50:00Z">
        <w:r w:rsidR="008C6499" w:rsidDel="005E6F33">
          <w:delText xml:space="preserve">Figure </w:delText>
        </w:r>
        <w:r w:rsidR="008C6499" w:rsidDel="005E6F33">
          <w:rPr>
            <w:noProof/>
          </w:rPr>
          <w:delText>27</w:delText>
        </w:r>
      </w:del>
      <w:r w:rsidR="00751EE4">
        <w:fldChar w:fldCharType="end"/>
      </w:r>
      <w:r w:rsidRPr="001D26B8">
        <w:t xml:space="preserve">), </w:t>
      </w:r>
      <w:del w:id="1203" w:author="Kaelberer, Monte S. (GSFC-693.0)[ADNET SYSTEMS INCOR" w:date="2012-10-10T13:46:00Z">
        <w:r w:rsidRPr="001D26B8" w:rsidDel="00044C2A">
          <w:delText xml:space="preserve">and </w:delText>
        </w:r>
      </w:del>
      <w:r w:rsidRPr="001D26B8">
        <w:t>the list of bodies seen in each detector (TAR type)</w:t>
      </w:r>
      <w:ins w:id="1204" w:author="Kaelberer, Monte S. (GSFC-693.0)[ADNET SYSTEMS INCOR" w:date="2012-10-10T13:46:00Z">
        <w:r w:rsidR="00044C2A">
          <w:t xml:space="preserve">, and the observational information of rings </w:t>
        </w:r>
      </w:ins>
      <w:ins w:id="1205" w:author="Kaelberer, Monte S. (GSFC-693.0)[ADNET SYSTEMS INCOR" w:date="2012-10-10T13:47:00Z">
        <w:r w:rsidR="00044C2A">
          <w:t>(RIN file type)</w:t>
        </w:r>
      </w:ins>
      <w:r w:rsidRPr="001D26B8">
        <w:t xml:space="preserve">.   </w:t>
      </w:r>
    </w:p>
    <w:p w14:paraId="41374C06" w14:textId="77777777" w:rsidR="00E47192" w:rsidRPr="00C161F6" w:rsidRDefault="00C161F6" w:rsidP="00C161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both"/>
        <w:rPr>
          <w:rFonts w:ascii="Courier" w:hAnsi="Courier" w:cs="Courier"/>
          <w:sz w:val="20"/>
          <w:szCs w:val="20"/>
        </w:rPr>
      </w:pPr>
      <w:r w:rsidRPr="001D26B8">
        <w:t>Pointing and geometry information is derived from the spacecraft re-constructed attitude ('C') and trajectory ('SPK') kernels, using NAIF (Navigation and Ancillary Information Facility) toolkit routines supplied by JPL.</w:t>
      </w:r>
      <w:del w:id="1206" w:author="Kaelberer, Monte S. (GSFC-693.0)[ADNET SYSTEMS INCOR" w:date="2012-10-11T16:04:00Z">
        <w:r w:rsidRPr="001D26B8" w:rsidDel="00323FCB">
          <w:delText xml:space="preserve"> </w:delText>
        </w:r>
      </w:del>
      <w:r w:rsidRPr="001D26B8">
        <w:t xml:space="preserve"> </w:t>
      </w:r>
      <w:del w:id="1207" w:author="Kaelberer, Monte S. (GSFC-693.0)[ADNET SYSTEMS INCOR" w:date="2012-10-11T16:04:00Z">
        <w:r w:rsidRPr="001D26B8" w:rsidDel="00323FCB">
          <w:delText xml:space="preserve"> </w:delText>
        </w:r>
      </w:del>
      <w:r w:rsidRPr="001D26B8">
        <w:t>Calibrated spectra</w:t>
      </w:r>
      <w:ins w:id="1208" w:author="Kaelberer, Monte S. (GSFC-693.0)[ADNET SYSTEMS INCOR" w:date="2012-10-11T16:05:00Z">
        <w:r w:rsidR="00323FCB">
          <w:t>,</w:t>
        </w:r>
      </w:ins>
      <w:r w:rsidRPr="001D26B8">
        <w:t xml:space="preserve"> </w:t>
      </w:r>
      <w:del w:id="1209" w:author="Kaelberer, Monte S. (GSFC-693.0)[ADNET SYSTEMS INCOR" w:date="2012-10-11T16:04:00Z">
        <w:r w:rsidRPr="001D26B8" w:rsidDel="00323FCB">
          <w:delText xml:space="preserve">are stored in two </w:delText>
        </w:r>
        <w:r w:rsidR="00EF4244" w:rsidDel="00323FCB">
          <w:delText>varieties</w:delText>
        </w:r>
        <w:r w:rsidRPr="001D26B8" w:rsidDel="00323FCB">
          <w:delText xml:space="preserve">: </w:delText>
        </w:r>
      </w:del>
      <w:r w:rsidRPr="001D26B8">
        <w:t xml:space="preserve">apodized </w:t>
      </w:r>
      <w:ins w:id="1210" w:author="Conor Nixon" w:date="2012-06-13T16:30:00Z">
        <w:del w:id="1211" w:author="Kaelberer, Monte S. (GSFC-693.0)[ADNET SYSTEMS INCOR" w:date="2012-10-11T16:05:00Z">
          <w:r w:rsidR="007A5D10" w:rsidDel="00323FCB">
            <w:delText>(</w:delText>
          </w:r>
        </w:del>
        <w:r w:rsidR="007A5D10">
          <w:t xml:space="preserve">with </w:t>
        </w:r>
      </w:ins>
      <w:ins w:id="1212" w:author="Kaelberer, Monte S. (GSFC-693.0)[ADNET SYSTEMS INCOR" w:date="2012-10-11T16:05:00Z">
        <w:r w:rsidR="00323FCB">
          <w:t xml:space="preserve">a </w:t>
        </w:r>
      </w:ins>
      <w:ins w:id="1213" w:author="Conor Nixon" w:date="2012-06-13T16:30:00Z">
        <w:r w:rsidR="007A5D10">
          <w:t>Hamming function</w:t>
        </w:r>
        <w:del w:id="1214" w:author="Kaelberer, Monte S. (GSFC-693.0)[ADNET SYSTEMS INCOR" w:date="2012-10-11T16:05:00Z">
          <w:r w:rsidR="007A5D10" w:rsidDel="00323FCB">
            <w:delText xml:space="preserve">) </w:delText>
          </w:r>
        </w:del>
      </w:ins>
      <w:del w:id="1215" w:author="Kaelberer, Monte S. (GSFC-693.0)[ADNET SYSTEMS INCOR" w:date="2012-10-11T16:05:00Z">
        <w:r w:rsidRPr="001D26B8" w:rsidDel="00323FCB">
          <w:delText xml:space="preserve">and unapodized. These </w:delText>
        </w:r>
      </w:del>
      <w:ins w:id="1216" w:author="Kaelberer, Monte S. (GSFC-693.0)[ADNET SYSTEMS INCOR" w:date="2012-10-11T16:05:00Z">
        <w:r w:rsidR="00323FCB">
          <w:t xml:space="preserve"> </w:t>
        </w:r>
      </w:ins>
      <w:r w:rsidRPr="001D26B8">
        <w:t>are stored in /DATA/APODSPEC</w:t>
      </w:r>
      <w:r w:rsidR="00EF4244">
        <w:t>/</w:t>
      </w:r>
      <w:del w:id="1217" w:author="Kaelberer, Monte S. (GSFC-693.0)[ADNET SYSTEMS INCOR" w:date="2012-10-11T16:05:00Z">
        <w:r w:rsidRPr="001D26B8" w:rsidDel="00323FCB">
          <w:delText xml:space="preserve"> and /DATA/UNAPSPEC</w:delText>
        </w:r>
        <w:r w:rsidR="00EF4244" w:rsidDel="00323FCB">
          <w:delText>/</w:delText>
        </w:r>
        <w:r w:rsidRPr="001D26B8" w:rsidDel="00323FCB">
          <w:delText xml:space="preserve"> respectively</w:delText>
        </w:r>
      </w:del>
      <w:r w:rsidRPr="001D26B8">
        <w:t>. Apodization is the process of mathematical filtering or smoothing, which removes `ringing' effects from finite-width mathematical FFTs, widening the instrument line shape in the process.</w:t>
      </w:r>
      <w:del w:id="1218" w:author="Kaelberer, Monte S. (GSFC-693.0)[ADNET SYSTEMS INCOR" w:date="2012-10-11T16:06:00Z">
        <w:r w:rsidRPr="001D26B8" w:rsidDel="00323FCB">
          <w:delText xml:space="preserve"> </w:delText>
        </w:r>
      </w:del>
      <w:del w:id="1219" w:author="Kaelberer, Monte S. (GSFC-693.0)[ADNET SYSTEMS INCOR" w:date="2012-10-11T16:05:00Z">
        <w:r w:rsidRPr="001D26B8" w:rsidDel="00323FCB">
          <w:delText xml:space="preserve">Either form is valid for science, depending on </w:delText>
        </w:r>
        <w:r w:rsidR="00EF4244" w:rsidDel="00323FCB">
          <w:delText xml:space="preserve">user requirements, although apodized is often preferred as it </w:delText>
        </w:r>
        <w:r w:rsidR="00D02107" w:rsidDel="00323FCB">
          <w:delText>can be</w:delText>
        </w:r>
        <w:r w:rsidR="00EF4244" w:rsidDel="00323FCB">
          <w:delText xml:space="preserve"> </w:delText>
        </w:r>
        <w:r w:rsidR="00D02107" w:rsidDel="00323FCB">
          <w:delText>easier to model</w:delText>
        </w:r>
      </w:del>
      <w:ins w:id="1220" w:author="Conor Nixon" w:date="2012-06-13T16:30:00Z">
        <w:del w:id="1221" w:author="Kaelberer, Monte S. (GSFC-693.0)[ADNET SYSTEMS INCOR" w:date="2012-10-11T16:05:00Z">
          <w:r w:rsidR="007A5D10" w:rsidDel="00323FCB">
            <w:delText>.</w:delText>
          </w:r>
        </w:del>
      </w:ins>
    </w:p>
    <w:p w14:paraId="016C6397" w14:textId="77777777" w:rsidR="00E47192" w:rsidRDefault="00E47192" w:rsidP="00C161F6">
      <w:pPr>
        <w:pStyle w:val="Heading3"/>
      </w:pPr>
      <w:bookmarkStart w:id="1222" w:name="_Toc214434705"/>
      <w:r>
        <w:t xml:space="preserve">4.1.2 </w:t>
      </w:r>
      <w:r w:rsidR="00180F81">
        <w:t xml:space="preserve">Vanilla </w:t>
      </w:r>
      <w:ins w:id="1223" w:author="Kaelberer, Monte S. (GSFC-693.0)[ADNET SYSTEMS INCOR" w:date="2012-10-15T15:37:00Z">
        <w:r w:rsidR="006F3A90">
          <w:t>D</w:t>
        </w:r>
      </w:ins>
      <w:del w:id="1224" w:author="Kaelberer, Monte S. (GSFC-693.0)[ADNET SYSTEMS INCOR" w:date="2012-10-15T15:37:00Z">
        <w:r w:rsidR="00BF6718" w:rsidDel="006F3A90">
          <w:delText>d</w:delText>
        </w:r>
      </w:del>
      <w:r w:rsidR="00BF6718">
        <w:t>atabase</w:t>
      </w:r>
      <w:bookmarkEnd w:id="1222"/>
      <w:r>
        <w:t xml:space="preserve"> </w:t>
      </w:r>
    </w:p>
    <w:p w14:paraId="3635506D" w14:textId="77777777" w:rsidR="00E47192" w:rsidRDefault="00E47192" w:rsidP="00C161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both"/>
      </w:pPr>
      <w:r>
        <w:t>T</w:t>
      </w:r>
      <w:r w:rsidRPr="001D26B8">
        <w:t xml:space="preserve">he data is in the form of binary tables, also known as the Vanilla database. Vanilla is a simple database access tool, also included on each volume as both source and executable. Note however that the Vanilla software is NOT REQUIRED in order to read the binary data, but it may simplify the task. Vanilla links together all binary files into a </w:t>
      </w:r>
      <w:r w:rsidR="00D02107">
        <w:t>large</w:t>
      </w:r>
      <w:r w:rsidRPr="001D26B8">
        <w:t>, `logical' table, which can be searched based on key fields.   However, the user may read the binary data directly, using any programming language desired. If this approach is taken it is extremely important to pay attention to binary field widths: field widths vary, and</w:t>
      </w:r>
      <w:ins w:id="1225" w:author="Kaelberer, Monte S. (GSFC-693.0)[ADNET SYSTEMS INCOR" w:date="2012-10-10T13:52:00Z">
        <w:r w:rsidR="00044C2A">
          <w:t>,</w:t>
        </w:r>
      </w:ins>
      <w:r w:rsidRPr="001D26B8">
        <w:t xml:space="preserve"> typically</w:t>
      </w:r>
      <w:ins w:id="1226" w:author="Kaelberer, Monte S. (GSFC-693.0)[ADNET SYSTEMS INCOR" w:date="2012-10-10T13:52:00Z">
        <w:r w:rsidR="00044C2A">
          <w:t>,</w:t>
        </w:r>
      </w:ins>
      <w:r w:rsidRPr="001D26B8">
        <w:t xml:space="preserve"> trying to read an entire record into a data structure will fail</w:t>
      </w:r>
      <w:del w:id="1227" w:author="Kaelberer, Monte S. (GSFC-693.0)[ADNET SYSTEMS INCOR" w:date="2012-10-10T13:52:00Z">
        <w:r w:rsidRPr="001D26B8" w:rsidDel="00044C2A">
          <w:delText>:</w:delText>
        </w:r>
      </w:del>
      <w:r w:rsidRPr="001D26B8">
        <w:t xml:space="preserve"> </w:t>
      </w:r>
      <w:r w:rsidR="00D02107">
        <w:t>if it assumes</w:t>
      </w:r>
      <w:r w:rsidRPr="001D26B8">
        <w:t xml:space="preserve"> padding of fields. The user must read the data in field-by-field, specifying width. Field widths are described in the *.FMT files, which are placed in each data directory. Some tables have both fixed-length and variable-length fields. In this case, the variable length part of the record is stored separately, in a file with the same name but an extension .VAR, instead of .DAT. The third type </w:t>
      </w:r>
      <w:r w:rsidR="00D02107">
        <w:t>of</w:t>
      </w:r>
      <w:r w:rsidRPr="001D26B8">
        <w:t xml:space="preserve"> file extension is .LBL, which is the PDS detached label.   </w:t>
      </w:r>
    </w:p>
    <w:p w14:paraId="365B44C2" w14:textId="77777777" w:rsidR="00D02107" w:rsidRPr="00D02107" w:rsidRDefault="00D02107" w:rsidP="00C161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both"/>
      </w:pPr>
      <w:r w:rsidRPr="00D02107">
        <w:rPr>
          <w:b/>
          <w:u w:val="single"/>
        </w:rPr>
        <w:t>Important note</w:t>
      </w:r>
      <w:r>
        <w:rPr>
          <w:b/>
        </w:rPr>
        <w:t>:</w:t>
      </w:r>
      <w:r>
        <w:t xml:space="preserve"> by convention hereafter we will refer to tables by uppercase names (IFGM, TAR, RIN</w:t>
      </w:r>
      <w:ins w:id="1228" w:author="Kaelberer, Monte S. (GSFC-693.0)[ADNET SYSTEMS INCOR" w:date="2012-11-13T11:47:00Z">
        <w:r w:rsidR="00E93BD5">
          <w:t>,</w:t>
        </w:r>
      </w:ins>
      <w:r>
        <w:t xml:space="preserve"> etc) and fields within the tables by lowercase names (scet, det etc). This is to avoid the confusion that may arise when the same term is used for both a table type, and a field within that table (ifgm, fifm, ispm</w:t>
      </w:r>
      <w:ins w:id="1229" w:author="Kaelberer, Monte S. (GSFC-693.0)[ADNET SYSTEMS INCOR" w:date="2012-10-10T13:54:00Z">
        <w:r w:rsidR="00044C2A">
          <w:t>, etc.</w:t>
        </w:r>
      </w:ins>
      <w:r>
        <w:t>).</w:t>
      </w:r>
    </w:p>
    <w:p w14:paraId="66699FA4" w14:textId="77777777" w:rsidR="00293FDB" w:rsidRPr="00B14838" w:rsidRDefault="001A0D58" w:rsidP="00F65066">
      <w:pPr>
        <w:pStyle w:val="Heading2"/>
      </w:pPr>
      <w:bookmarkStart w:id="1230" w:name="_Toc214434706"/>
      <w:r w:rsidRPr="0040207B">
        <w:t xml:space="preserve">4.2 </w:t>
      </w:r>
      <w:r w:rsidR="00293FDB">
        <w:t xml:space="preserve">Vanilla </w:t>
      </w:r>
      <w:r w:rsidRPr="0040207B">
        <w:t xml:space="preserve">Search </w:t>
      </w:r>
      <w:r w:rsidR="00293FDB">
        <w:t>Tool: Overview</w:t>
      </w:r>
      <w:bookmarkEnd w:id="1230"/>
    </w:p>
    <w:p w14:paraId="7D1E3642" w14:textId="77777777" w:rsidR="00293FDB" w:rsidRDefault="00293FDB" w:rsidP="00C161F6">
      <w:pPr>
        <w:spacing w:after="0"/>
        <w:ind w:firstLine="360"/>
        <w:jc w:val="both"/>
      </w:pPr>
      <w:r>
        <w:t>The Vanilla tables were designed to be a relational database, with different tables linked by keys (i.e., fields common among some or all of the various tables</w:t>
      </w:r>
      <w:ins w:id="1231" w:author="Kaelberer, Monte S. (GSFC-693.0)[ADNET SYSTEMS INCOR" w:date="2012-10-26T11:06:00Z">
        <w:r w:rsidR="00DD4623">
          <w:t>,</w:t>
        </w:r>
      </w:ins>
      <w:ins w:id="1232" w:author="Kaelberer, Monte S. (GSFC-693.0)[ADNET SYSTEMS INCOR" w:date="2012-10-26T11:05:00Z">
        <w:r w:rsidR="00DD4623">
          <w:t xml:space="preserve"> </w:t>
        </w:r>
      </w:ins>
      <w:ins w:id="1233" w:author="Kaelberer, Monte S. (GSFC-693.0)[ADNET SYSTEMS INCOR" w:date="2012-10-26T11:06:00Z">
        <w:r w:rsidR="00751EE4">
          <w:fldChar w:fldCharType="begin"/>
        </w:r>
        <w:r w:rsidR="00DD4623">
          <w:instrText xml:space="preserve"> REF _Ref200531999 \h </w:instrText>
        </w:r>
      </w:ins>
      <w:r w:rsidR="00751EE4">
        <w:fldChar w:fldCharType="separate"/>
      </w:r>
      <w:ins w:id="1234" w:author="Kaelberer, Monte S. (GSFC-693.0)[ADNET SYSTEMS INCOR" w:date="2012-10-26T11:06:00Z">
        <w:r w:rsidR="00DD4623">
          <w:t xml:space="preserve">Table </w:t>
        </w:r>
        <w:r w:rsidR="00DD4623">
          <w:rPr>
            <w:noProof/>
          </w:rPr>
          <w:t>19</w:t>
        </w:r>
        <w:r w:rsidR="00751EE4">
          <w:fldChar w:fldCharType="end"/>
        </w:r>
      </w:ins>
      <w:r>
        <w:t xml:space="preserve">). There </w:t>
      </w:r>
      <w:r w:rsidR="00D02107">
        <w:t>are</w:t>
      </w:r>
      <w:r>
        <w:t xml:space="preserve"> several important advantages to this approach. Being able to store the data in a binary format without having to repeat all fields for every possible combination of </w:t>
      </w:r>
      <w:r w:rsidR="00D02107">
        <w:t>scet</w:t>
      </w:r>
      <w:r>
        <w:t xml:space="preserve">, detector, and Saturnian body produces enormous savings in storage space. By storing a given table in multiple file fragments, search times are minimized by specifying only the applicable fragment or fragments on the vanilla command line. Finally, because the source code is available, modifications </w:t>
      </w:r>
      <w:r w:rsidR="00D02107">
        <w:t>were possible that allowed</w:t>
      </w:r>
      <w:r>
        <w:t xml:space="preserve"> customization of the database for CIRS-specific needs and for PDS standards compliance.</w:t>
      </w:r>
    </w:p>
    <w:p w14:paraId="0B148076" w14:textId="77777777" w:rsidR="00C161F6" w:rsidRDefault="00C161F6" w:rsidP="00C161F6">
      <w:pPr>
        <w:pStyle w:val="Caption"/>
        <w:keepNext/>
      </w:pPr>
    </w:p>
    <w:p w14:paraId="2C90D35C" w14:textId="77777777" w:rsidR="00C161F6" w:rsidRDefault="00C161F6" w:rsidP="00C161F6">
      <w:pPr>
        <w:pStyle w:val="Caption"/>
        <w:keepNext/>
      </w:pPr>
      <w:bookmarkStart w:id="1235" w:name="_Ref200531999"/>
      <w:bookmarkStart w:id="1236" w:name="_Toc340570585"/>
      <w:r>
        <w:t xml:space="preserve">Table </w:t>
      </w:r>
      <w:fldSimple w:instr=" SEQ Table \* ARABIC ">
        <w:r w:rsidR="005E6F33">
          <w:rPr>
            <w:noProof/>
          </w:rPr>
          <w:t>19</w:t>
        </w:r>
      </w:fldSimple>
      <w:bookmarkEnd w:id="1235"/>
      <w:r>
        <w:t>: table keys at a glance</w:t>
      </w:r>
      <w:bookmarkEnd w:id="1236"/>
    </w:p>
    <w:tbl>
      <w:tblPr>
        <w:tblW w:w="0" w:type="auto"/>
        <w:tblBorders>
          <w:top w:val="single" w:sz="4" w:space="0" w:color="000000"/>
          <w:bottom w:val="single" w:sz="4" w:space="0" w:color="000000"/>
        </w:tblBorders>
        <w:tblLook w:val="04A0" w:firstRow="1" w:lastRow="0" w:firstColumn="1" w:lastColumn="0" w:noHBand="0" w:noVBand="1"/>
      </w:tblPr>
      <w:tblGrid>
        <w:gridCol w:w="1947"/>
        <w:gridCol w:w="1919"/>
        <w:gridCol w:w="2137"/>
        <w:gridCol w:w="1671"/>
      </w:tblGrid>
      <w:tr w:rsidR="007C1788" w:rsidRPr="007C2F37" w14:paraId="25A1DB30" w14:textId="77777777" w:rsidTr="007C2F37">
        <w:tc>
          <w:tcPr>
            <w:tcW w:w="1947" w:type="dxa"/>
            <w:tcBorders>
              <w:bottom w:val="nil"/>
            </w:tcBorders>
            <w:shd w:val="clear" w:color="auto" w:fill="auto"/>
          </w:tcPr>
          <w:p w14:paraId="4B093581" w14:textId="77777777" w:rsidR="00C161F6" w:rsidRPr="007C2F37" w:rsidRDefault="00C161F6" w:rsidP="007C2F37">
            <w:pPr>
              <w:spacing w:after="0"/>
              <w:rPr>
                <w:b/>
              </w:rPr>
            </w:pPr>
            <w:r w:rsidRPr="007C2F37">
              <w:rPr>
                <w:b/>
              </w:rPr>
              <w:t>TABLE NAME</w:t>
            </w:r>
          </w:p>
        </w:tc>
        <w:tc>
          <w:tcPr>
            <w:tcW w:w="1919" w:type="dxa"/>
            <w:tcBorders>
              <w:bottom w:val="nil"/>
            </w:tcBorders>
            <w:shd w:val="clear" w:color="auto" w:fill="auto"/>
          </w:tcPr>
          <w:p w14:paraId="3B5681D6" w14:textId="77777777" w:rsidR="00C161F6" w:rsidRPr="007C2F37" w:rsidRDefault="00C161F6" w:rsidP="007C2F37">
            <w:pPr>
              <w:spacing w:after="0"/>
              <w:rPr>
                <w:b/>
              </w:rPr>
            </w:pPr>
            <w:r w:rsidRPr="007C2F37">
              <w:rPr>
                <w:b/>
              </w:rPr>
              <w:t>KEY 1</w:t>
            </w:r>
          </w:p>
        </w:tc>
        <w:tc>
          <w:tcPr>
            <w:tcW w:w="2137" w:type="dxa"/>
            <w:tcBorders>
              <w:bottom w:val="nil"/>
            </w:tcBorders>
            <w:shd w:val="clear" w:color="auto" w:fill="auto"/>
          </w:tcPr>
          <w:p w14:paraId="00BFBEC5" w14:textId="77777777" w:rsidR="00C161F6" w:rsidRPr="007C2F37" w:rsidRDefault="00C161F6" w:rsidP="007C2F37">
            <w:pPr>
              <w:spacing w:after="0"/>
              <w:rPr>
                <w:b/>
              </w:rPr>
            </w:pPr>
            <w:r w:rsidRPr="007C2F37">
              <w:rPr>
                <w:b/>
              </w:rPr>
              <w:t>KEY 2</w:t>
            </w:r>
          </w:p>
        </w:tc>
        <w:tc>
          <w:tcPr>
            <w:tcW w:w="1671" w:type="dxa"/>
            <w:tcBorders>
              <w:bottom w:val="nil"/>
            </w:tcBorders>
            <w:shd w:val="clear" w:color="auto" w:fill="auto"/>
          </w:tcPr>
          <w:p w14:paraId="57063EBE" w14:textId="77777777" w:rsidR="00C161F6" w:rsidRPr="007C2F37" w:rsidRDefault="00C161F6" w:rsidP="007C2F37">
            <w:pPr>
              <w:spacing w:after="0"/>
              <w:rPr>
                <w:b/>
              </w:rPr>
            </w:pPr>
            <w:r w:rsidRPr="007C2F37">
              <w:rPr>
                <w:b/>
              </w:rPr>
              <w:t>KEY 3</w:t>
            </w:r>
          </w:p>
        </w:tc>
      </w:tr>
      <w:tr w:rsidR="007C1788" w:rsidRPr="007C2F37" w14:paraId="4D2CD73C" w14:textId="77777777" w:rsidTr="007C2F37">
        <w:tc>
          <w:tcPr>
            <w:tcW w:w="1947" w:type="dxa"/>
            <w:tcBorders>
              <w:top w:val="nil"/>
              <w:bottom w:val="nil"/>
            </w:tcBorders>
            <w:shd w:val="clear" w:color="auto" w:fill="auto"/>
          </w:tcPr>
          <w:p w14:paraId="4D628F69" w14:textId="77777777" w:rsidR="00293FDB" w:rsidRPr="007C2F37" w:rsidRDefault="00293FDB" w:rsidP="007C2F37">
            <w:pPr>
              <w:spacing w:after="0"/>
            </w:pPr>
            <w:r w:rsidRPr="007C2F37">
              <w:t>DIAG</w:t>
            </w:r>
          </w:p>
        </w:tc>
        <w:tc>
          <w:tcPr>
            <w:tcW w:w="1919" w:type="dxa"/>
            <w:tcBorders>
              <w:top w:val="nil"/>
              <w:bottom w:val="nil"/>
            </w:tcBorders>
            <w:shd w:val="clear" w:color="auto" w:fill="auto"/>
          </w:tcPr>
          <w:p w14:paraId="59249A37" w14:textId="77777777" w:rsidR="00293FDB" w:rsidRPr="007C2F37" w:rsidRDefault="00D02107" w:rsidP="007C2F37">
            <w:pPr>
              <w:spacing w:after="0"/>
            </w:pPr>
            <w:r>
              <w:t>scet</w:t>
            </w:r>
          </w:p>
        </w:tc>
        <w:tc>
          <w:tcPr>
            <w:tcW w:w="2137" w:type="dxa"/>
            <w:tcBorders>
              <w:top w:val="nil"/>
              <w:bottom w:val="nil"/>
            </w:tcBorders>
            <w:shd w:val="clear" w:color="auto" w:fill="auto"/>
          </w:tcPr>
          <w:p w14:paraId="6C3D1F79" w14:textId="77777777" w:rsidR="00293FDB" w:rsidRPr="007C2F37" w:rsidRDefault="00D02107" w:rsidP="007C2F37">
            <w:pPr>
              <w:spacing w:after="0"/>
            </w:pPr>
            <w:r>
              <w:t>det</w:t>
            </w:r>
          </w:p>
        </w:tc>
        <w:tc>
          <w:tcPr>
            <w:tcW w:w="1671" w:type="dxa"/>
            <w:tcBorders>
              <w:top w:val="nil"/>
              <w:bottom w:val="nil"/>
            </w:tcBorders>
            <w:shd w:val="clear" w:color="auto" w:fill="auto"/>
          </w:tcPr>
          <w:p w14:paraId="7FED4995" w14:textId="77777777" w:rsidR="00293FDB" w:rsidRPr="007C2F37" w:rsidRDefault="00293FDB" w:rsidP="007C2F37">
            <w:pPr>
              <w:spacing w:after="0"/>
            </w:pPr>
          </w:p>
        </w:tc>
      </w:tr>
      <w:tr w:rsidR="007C1788" w:rsidRPr="007C2F37" w14:paraId="27B31AB0" w14:textId="77777777" w:rsidTr="007C2F37">
        <w:tc>
          <w:tcPr>
            <w:tcW w:w="1947" w:type="dxa"/>
            <w:tcBorders>
              <w:top w:val="nil"/>
              <w:bottom w:val="nil"/>
            </w:tcBorders>
            <w:shd w:val="clear" w:color="auto" w:fill="auto"/>
          </w:tcPr>
          <w:p w14:paraId="4C49E73F" w14:textId="77777777" w:rsidR="00293FDB" w:rsidRPr="007C2F37" w:rsidRDefault="00293FDB" w:rsidP="007C2F37">
            <w:pPr>
              <w:spacing w:after="0"/>
            </w:pPr>
            <w:r w:rsidRPr="007C2F37">
              <w:t>FRV</w:t>
            </w:r>
          </w:p>
        </w:tc>
        <w:tc>
          <w:tcPr>
            <w:tcW w:w="1919" w:type="dxa"/>
            <w:tcBorders>
              <w:top w:val="nil"/>
              <w:bottom w:val="nil"/>
            </w:tcBorders>
            <w:shd w:val="clear" w:color="auto" w:fill="auto"/>
          </w:tcPr>
          <w:p w14:paraId="4A393C8B" w14:textId="77777777" w:rsidR="00293FDB" w:rsidRPr="007C2F37" w:rsidRDefault="00D02107" w:rsidP="007C2F37">
            <w:pPr>
              <w:spacing w:after="0"/>
            </w:pPr>
            <w:r>
              <w:t>scet</w:t>
            </w:r>
          </w:p>
        </w:tc>
        <w:tc>
          <w:tcPr>
            <w:tcW w:w="2137" w:type="dxa"/>
            <w:tcBorders>
              <w:top w:val="nil"/>
              <w:bottom w:val="nil"/>
            </w:tcBorders>
            <w:shd w:val="clear" w:color="auto" w:fill="auto"/>
          </w:tcPr>
          <w:p w14:paraId="10D4867A" w14:textId="77777777" w:rsidR="00293FDB" w:rsidRPr="007C2F37" w:rsidRDefault="00293FDB" w:rsidP="007C2F37">
            <w:pPr>
              <w:spacing w:after="0"/>
            </w:pPr>
          </w:p>
        </w:tc>
        <w:tc>
          <w:tcPr>
            <w:tcW w:w="1671" w:type="dxa"/>
            <w:tcBorders>
              <w:top w:val="nil"/>
              <w:bottom w:val="nil"/>
            </w:tcBorders>
            <w:shd w:val="clear" w:color="auto" w:fill="auto"/>
          </w:tcPr>
          <w:p w14:paraId="4437B1F7" w14:textId="77777777" w:rsidR="00293FDB" w:rsidRPr="007C2F37" w:rsidRDefault="00293FDB" w:rsidP="007C2F37">
            <w:pPr>
              <w:spacing w:after="0"/>
            </w:pPr>
          </w:p>
        </w:tc>
      </w:tr>
      <w:tr w:rsidR="007C1788" w:rsidRPr="007C2F37" w14:paraId="3E0A2E01" w14:textId="77777777" w:rsidTr="007C2F37">
        <w:tc>
          <w:tcPr>
            <w:tcW w:w="1947" w:type="dxa"/>
            <w:tcBorders>
              <w:top w:val="nil"/>
              <w:bottom w:val="nil"/>
            </w:tcBorders>
            <w:shd w:val="clear" w:color="auto" w:fill="auto"/>
          </w:tcPr>
          <w:p w14:paraId="1D139021" w14:textId="77777777" w:rsidR="00293FDB" w:rsidRPr="007C2F37" w:rsidRDefault="00293FDB" w:rsidP="007C2F37">
            <w:pPr>
              <w:spacing w:after="0"/>
            </w:pPr>
            <w:r w:rsidRPr="007C2F37">
              <w:lastRenderedPageBreak/>
              <w:t>GEO</w:t>
            </w:r>
          </w:p>
        </w:tc>
        <w:tc>
          <w:tcPr>
            <w:tcW w:w="1919" w:type="dxa"/>
            <w:tcBorders>
              <w:top w:val="nil"/>
              <w:bottom w:val="nil"/>
            </w:tcBorders>
            <w:shd w:val="clear" w:color="auto" w:fill="auto"/>
          </w:tcPr>
          <w:p w14:paraId="128D12B0" w14:textId="77777777" w:rsidR="00293FDB" w:rsidRPr="007C2F37" w:rsidRDefault="00D02107" w:rsidP="007C2F37">
            <w:pPr>
              <w:spacing w:after="0"/>
            </w:pPr>
            <w:r>
              <w:t>scet</w:t>
            </w:r>
          </w:p>
        </w:tc>
        <w:tc>
          <w:tcPr>
            <w:tcW w:w="2137" w:type="dxa"/>
            <w:tcBorders>
              <w:top w:val="nil"/>
              <w:bottom w:val="nil"/>
            </w:tcBorders>
            <w:shd w:val="clear" w:color="auto" w:fill="auto"/>
          </w:tcPr>
          <w:p w14:paraId="4912B577" w14:textId="77777777" w:rsidR="00293FDB" w:rsidRPr="007C2F37" w:rsidRDefault="00D02107" w:rsidP="007C2F37">
            <w:pPr>
              <w:spacing w:after="0"/>
            </w:pPr>
            <w:r>
              <w:t>body_id</w:t>
            </w:r>
          </w:p>
        </w:tc>
        <w:tc>
          <w:tcPr>
            <w:tcW w:w="1671" w:type="dxa"/>
            <w:tcBorders>
              <w:top w:val="nil"/>
              <w:bottom w:val="nil"/>
            </w:tcBorders>
            <w:shd w:val="clear" w:color="auto" w:fill="auto"/>
          </w:tcPr>
          <w:p w14:paraId="6DC873AA" w14:textId="77777777" w:rsidR="00293FDB" w:rsidRPr="007C2F37" w:rsidRDefault="00293FDB" w:rsidP="007C2F37">
            <w:pPr>
              <w:spacing w:after="0"/>
            </w:pPr>
          </w:p>
        </w:tc>
      </w:tr>
      <w:tr w:rsidR="007C1788" w:rsidRPr="007C2F37" w14:paraId="71F45027" w14:textId="77777777" w:rsidTr="007C2F37">
        <w:tc>
          <w:tcPr>
            <w:tcW w:w="1947" w:type="dxa"/>
            <w:tcBorders>
              <w:top w:val="nil"/>
              <w:bottom w:val="nil"/>
            </w:tcBorders>
            <w:shd w:val="clear" w:color="auto" w:fill="auto"/>
          </w:tcPr>
          <w:p w14:paraId="2793AFE9" w14:textId="77777777" w:rsidR="00293FDB" w:rsidRPr="007C2F37" w:rsidRDefault="00293FDB" w:rsidP="007C2F37">
            <w:pPr>
              <w:spacing w:after="0"/>
            </w:pPr>
            <w:r w:rsidRPr="007C2F37">
              <w:t>HSK</w:t>
            </w:r>
          </w:p>
        </w:tc>
        <w:tc>
          <w:tcPr>
            <w:tcW w:w="1919" w:type="dxa"/>
            <w:tcBorders>
              <w:top w:val="nil"/>
              <w:bottom w:val="nil"/>
            </w:tcBorders>
            <w:shd w:val="clear" w:color="auto" w:fill="auto"/>
          </w:tcPr>
          <w:p w14:paraId="67D0456C" w14:textId="77777777" w:rsidR="00293FDB" w:rsidRPr="007C2F37" w:rsidRDefault="00D02107" w:rsidP="007C2F37">
            <w:pPr>
              <w:spacing w:after="0"/>
            </w:pPr>
            <w:r>
              <w:t>scet</w:t>
            </w:r>
          </w:p>
        </w:tc>
        <w:tc>
          <w:tcPr>
            <w:tcW w:w="2137" w:type="dxa"/>
            <w:tcBorders>
              <w:top w:val="nil"/>
              <w:bottom w:val="nil"/>
            </w:tcBorders>
            <w:shd w:val="clear" w:color="auto" w:fill="auto"/>
          </w:tcPr>
          <w:p w14:paraId="3C0440E3" w14:textId="77777777" w:rsidR="00293FDB" w:rsidRPr="007C2F37" w:rsidRDefault="00D02107" w:rsidP="007C2F37">
            <w:pPr>
              <w:spacing w:after="0"/>
            </w:pPr>
            <w:r>
              <w:t>det</w:t>
            </w:r>
          </w:p>
        </w:tc>
        <w:tc>
          <w:tcPr>
            <w:tcW w:w="1671" w:type="dxa"/>
            <w:tcBorders>
              <w:top w:val="nil"/>
              <w:bottom w:val="nil"/>
            </w:tcBorders>
            <w:shd w:val="clear" w:color="auto" w:fill="auto"/>
          </w:tcPr>
          <w:p w14:paraId="0A3A1996" w14:textId="77777777" w:rsidR="00293FDB" w:rsidRPr="007C2F37" w:rsidRDefault="00293FDB" w:rsidP="007C2F37">
            <w:pPr>
              <w:spacing w:after="0"/>
            </w:pPr>
          </w:p>
        </w:tc>
      </w:tr>
      <w:tr w:rsidR="007C1788" w:rsidRPr="007C2F37" w14:paraId="0722B49E" w14:textId="77777777" w:rsidTr="007C2F37">
        <w:tc>
          <w:tcPr>
            <w:tcW w:w="1947" w:type="dxa"/>
            <w:tcBorders>
              <w:top w:val="nil"/>
              <w:bottom w:val="nil"/>
            </w:tcBorders>
            <w:shd w:val="clear" w:color="auto" w:fill="auto"/>
          </w:tcPr>
          <w:p w14:paraId="44B3DF01" w14:textId="77777777" w:rsidR="00293FDB" w:rsidRPr="007C2F37" w:rsidRDefault="00293FDB" w:rsidP="007C2F37">
            <w:pPr>
              <w:spacing w:after="0"/>
            </w:pPr>
            <w:r w:rsidRPr="007C2F37">
              <w:t>IFGM</w:t>
            </w:r>
          </w:p>
        </w:tc>
        <w:tc>
          <w:tcPr>
            <w:tcW w:w="1919" w:type="dxa"/>
            <w:tcBorders>
              <w:top w:val="nil"/>
              <w:bottom w:val="nil"/>
            </w:tcBorders>
            <w:shd w:val="clear" w:color="auto" w:fill="auto"/>
          </w:tcPr>
          <w:p w14:paraId="437F0680" w14:textId="77777777" w:rsidR="00293FDB" w:rsidRPr="007C2F37" w:rsidRDefault="00D02107" w:rsidP="007C2F37">
            <w:pPr>
              <w:spacing w:after="0"/>
            </w:pPr>
            <w:r>
              <w:t>scet</w:t>
            </w:r>
          </w:p>
        </w:tc>
        <w:tc>
          <w:tcPr>
            <w:tcW w:w="2137" w:type="dxa"/>
            <w:tcBorders>
              <w:top w:val="nil"/>
              <w:bottom w:val="nil"/>
            </w:tcBorders>
            <w:shd w:val="clear" w:color="auto" w:fill="auto"/>
          </w:tcPr>
          <w:p w14:paraId="7B292DDE" w14:textId="77777777" w:rsidR="00293FDB" w:rsidRPr="007C2F37" w:rsidRDefault="00D02107" w:rsidP="007C2F37">
            <w:pPr>
              <w:spacing w:after="0"/>
            </w:pPr>
            <w:r>
              <w:t>det</w:t>
            </w:r>
          </w:p>
        </w:tc>
        <w:tc>
          <w:tcPr>
            <w:tcW w:w="1671" w:type="dxa"/>
            <w:tcBorders>
              <w:top w:val="nil"/>
              <w:bottom w:val="nil"/>
            </w:tcBorders>
            <w:shd w:val="clear" w:color="auto" w:fill="auto"/>
          </w:tcPr>
          <w:p w14:paraId="75D1A7E3" w14:textId="77777777" w:rsidR="00293FDB" w:rsidRPr="007C2F37" w:rsidRDefault="00293FDB" w:rsidP="007C2F37">
            <w:pPr>
              <w:spacing w:after="0"/>
            </w:pPr>
          </w:p>
        </w:tc>
      </w:tr>
      <w:tr w:rsidR="007C1788" w:rsidRPr="007C2F37" w14:paraId="73B24181" w14:textId="77777777" w:rsidTr="007C2F37">
        <w:tc>
          <w:tcPr>
            <w:tcW w:w="1947" w:type="dxa"/>
            <w:tcBorders>
              <w:top w:val="nil"/>
              <w:bottom w:val="nil"/>
            </w:tcBorders>
            <w:shd w:val="clear" w:color="auto" w:fill="auto"/>
          </w:tcPr>
          <w:p w14:paraId="5977BC55" w14:textId="77777777" w:rsidR="00293FDB" w:rsidRPr="007C2F37" w:rsidRDefault="00293FDB" w:rsidP="007C2F37">
            <w:pPr>
              <w:spacing w:after="0"/>
            </w:pPr>
            <w:r w:rsidRPr="007C2F37">
              <w:t>IHSK</w:t>
            </w:r>
          </w:p>
        </w:tc>
        <w:tc>
          <w:tcPr>
            <w:tcW w:w="1919" w:type="dxa"/>
            <w:tcBorders>
              <w:top w:val="nil"/>
              <w:bottom w:val="nil"/>
            </w:tcBorders>
            <w:shd w:val="clear" w:color="auto" w:fill="auto"/>
          </w:tcPr>
          <w:p w14:paraId="6180E5CA" w14:textId="77777777" w:rsidR="00293FDB" w:rsidRPr="007C2F37" w:rsidRDefault="00D02107" w:rsidP="007C2F37">
            <w:pPr>
              <w:spacing w:after="0"/>
            </w:pPr>
            <w:r>
              <w:t>scet</w:t>
            </w:r>
          </w:p>
        </w:tc>
        <w:tc>
          <w:tcPr>
            <w:tcW w:w="2137" w:type="dxa"/>
            <w:tcBorders>
              <w:top w:val="nil"/>
              <w:bottom w:val="nil"/>
            </w:tcBorders>
            <w:shd w:val="clear" w:color="auto" w:fill="auto"/>
          </w:tcPr>
          <w:p w14:paraId="28FC5937" w14:textId="77777777" w:rsidR="00293FDB" w:rsidRPr="007C2F37" w:rsidRDefault="00293FDB" w:rsidP="007C2F37">
            <w:pPr>
              <w:spacing w:after="0"/>
            </w:pPr>
          </w:p>
        </w:tc>
        <w:tc>
          <w:tcPr>
            <w:tcW w:w="1671" w:type="dxa"/>
            <w:tcBorders>
              <w:top w:val="nil"/>
              <w:bottom w:val="nil"/>
            </w:tcBorders>
            <w:shd w:val="clear" w:color="auto" w:fill="auto"/>
          </w:tcPr>
          <w:p w14:paraId="73F75CDB" w14:textId="77777777" w:rsidR="00293FDB" w:rsidRPr="007C2F37" w:rsidRDefault="00293FDB" w:rsidP="007C2F37">
            <w:pPr>
              <w:spacing w:after="0"/>
            </w:pPr>
          </w:p>
        </w:tc>
      </w:tr>
      <w:tr w:rsidR="007C1788" w:rsidRPr="007C2F37" w14:paraId="0A2A8F81" w14:textId="77777777" w:rsidTr="007C2F37">
        <w:tc>
          <w:tcPr>
            <w:tcW w:w="1947" w:type="dxa"/>
            <w:tcBorders>
              <w:top w:val="nil"/>
              <w:bottom w:val="nil"/>
            </w:tcBorders>
            <w:shd w:val="clear" w:color="auto" w:fill="auto"/>
          </w:tcPr>
          <w:p w14:paraId="1887ED20" w14:textId="77777777" w:rsidR="00293FDB" w:rsidRPr="007C2F37" w:rsidRDefault="00293FDB" w:rsidP="007C2F37">
            <w:pPr>
              <w:spacing w:after="0"/>
            </w:pPr>
            <w:r w:rsidRPr="007C2F37">
              <w:t>ISPM</w:t>
            </w:r>
          </w:p>
        </w:tc>
        <w:tc>
          <w:tcPr>
            <w:tcW w:w="1919" w:type="dxa"/>
            <w:tcBorders>
              <w:top w:val="nil"/>
              <w:bottom w:val="nil"/>
            </w:tcBorders>
            <w:shd w:val="clear" w:color="auto" w:fill="auto"/>
          </w:tcPr>
          <w:p w14:paraId="31A09076" w14:textId="77777777" w:rsidR="00293FDB" w:rsidRPr="007C2F37" w:rsidRDefault="00D02107" w:rsidP="007C2F37">
            <w:pPr>
              <w:spacing w:after="0"/>
            </w:pPr>
            <w:r>
              <w:t>scet</w:t>
            </w:r>
          </w:p>
        </w:tc>
        <w:tc>
          <w:tcPr>
            <w:tcW w:w="2137" w:type="dxa"/>
            <w:tcBorders>
              <w:top w:val="nil"/>
              <w:bottom w:val="nil"/>
            </w:tcBorders>
            <w:shd w:val="clear" w:color="auto" w:fill="auto"/>
          </w:tcPr>
          <w:p w14:paraId="77D2BC4E" w14:textId="77777777" w:rsidR="00293FDB" w:rsidRPr="007C2F37" w:rsidRDefault="00D02107" w:rsidP="007C2F37">
            <w:pPr>
              <w:spacing w:after="0"/>
            </w:pPr>
            <w:r>
              <w:t>det</w:t>
            </w:r>
          </w:p>
        </w:tc>
        <w:tc>
          <w:tcPr>
            <w:tcW w:w="1671" w:type="dxa"/>
            <w:tcBorders>
              <w:top w:val="nil"/>
              <w:bottom w:val="nil"/>
            </w:tcBorders>
            <w:shd w:val="clear" w:color="auto" w:fill="auto"/>
          </w:tcPr>
          <w:p w14:paraId="6A8EFA70" w14:textId="77777777" w:rsidR="00293FDB" w:rsidRPr="007C2F37" w:rsidRDefault="00293FDB" w:rsidP="007C2F37">
            <w:pPr>
              <w:spacing w:after="0"/>
            </w:pPr>
          </w:p>
        </w:tc>
      </w:tr>
      <w:tr w:rsidR="007C1788" w:rsidRPr="007C2F37" w14:paraId="3ECD104E" w14:textId="77777777" w:rsidTr="007C2F37">
        <w:tc>
          <w:tcPr>
            <w:tcW w:w="1947" w:type="dxa"/>
            <w:tcBorders>
              <w:top w:val="nil"/>
              <w:bottom w:val="nil"/>
            </w:tcBorders>
            <w:shd w:val="clear" w:color="auto" w:fill="auto"/>
          </w:tcPr>
          <w:p w14:paraId="1DD00229" w14:textId="77777777" w:rsidR="00293FDB" w:rsidRPr="007C2F37" w:rsidRDefault="00293FDB" w:rsidP="007C2F37">
            <w:pPr>
              <w:spacing w:after="0"/>
            </w:pPr>
            <w:r w:rsidRPr="007C2F37">
              <w:t>OBS</w:t>
            </w:r>
          </w:p>
        </w:tc>
        <w:tc>
          <w:tcPr>
            <w:tcW w:w="1919" w:type="dxa"/>
            <w:tcBorders>
              <w:top w:val="nil"/>
              <w:bottom w:val="nil"/>
            </w:tcBorders>
            <w:shd w:val="clear" w:color="auto" w:fill="auto"/>
          </w:tcPr>
          <w:p w14:paraId="4FEF9E82" w14:textId="77777777" w:rsidR="00293FDB" w:rsidRPr="007C2F37" w:rsidRDefault="00D02107" w:rsidP="007C2F37">
            <w:pPr>
              <w:spacing w:after="0"/>
            </w:pPr>
            <w:r>
              <w:t>scet</w:t>
            </w:r>
          </w:p>
        </w:tc>
        <w:tc>
          <w:tcPr>
            <w:tcW w:w="2137" w:type="dxa"/>
            <w:tcBorders>
              <w:top w:val="nil"/>
              <w:bottom w:val="nil"/>
            </w:tcBorders>
            <w:shd w:val="clear" w:color="auto" w:fill="auto"/>
          </w:tcPr>
          <w:p w14:paraId="36A0C33C" w14:textId="77777777" w:rsidR="00293FDB" w:rsidRPr="007C2F37" w:rsidRDefault="00293FDB" w:rsidP="007C2F37">
            <w:pPr>
              <w:spacing w:after="0"/>
            </w:pPr>
          </w:p>
        </w:tc>
        <w:tc>
          <w:tcPr>
            <w:tcW w:w="1671" w:type="dxa"/>
            <w:tcBorders>
              <w:top w:val="nil"/>
              <w:bottom w:val="nil"/>
            </w:tcBorders>
            <w:shd w:val="clear" w:color="auto" w:fill="auto"/>
          </w:tcPr>
          <w:p w14:paraId="506E9EC0" w14:textId="77777777" w:rsidR="00293FDB" w:rsidRPr="007C2F37" w:rsidRDefault="00293FDB" w:rsidP="007C2F37">
            <w:pPr>
              <w:spacing w:after="0"/>
            </w:pPr>
          </w:p>
        </w:tc>
      </w:tr>
      <w:tr w:rsidR="007C1788" w:rsidRPr="007C2F37" w14:paraId="2606656C" w14:textId="77777777" w:rsidTr="007C2F37">
        <w:tc>
          <w:tcPr>
            <w:tcW w:w="1947" w:type="dxa"/>
            <w:tcBorders>
              <w:top w:val="nil"/>
              <w:bottom w:val="nil"/>
            </w:tcBorders>
            <w:shd w:val="clear" w:color="auto" w:fill="auto"/>
          </w:tcPr>
          <w:p w14:paraId="5BF75108" w14:textId="77777777" w:rsidR="00293FDB" w:rsidRPr="007C2F37" w:rsidRDefault="00293FDB" w:rsidP="007C2F37">
            <w:pPr>
              <w:spacing w:after="0"/>
            </w:pPr>
            <w:r w:rsidRPr="007C2F37">
              <w:t>POI</w:t>
            </w:r>
          </w:p>
        </w:tc>
        <w:tc>
          <w:tcPr>
            <w:tcW w:w="1919" w:type="dxa"/>
            <w:tcBorders>
              <w:top w:val="nil"/>
              <w:bottom w:val="nil"/>
            </w:tcBorders>
            <w:shd w:val="clear" w:color="auto" w:fill="auto"/>
          </w:tcPr>
          <w:p w14:paraId="39EC91CC" w14:textId="77777777" w:rsidR="00293FDB" w:rsidRPr="007C2F37" w:rsidRDefault="00D02107" w:rsidP="007C2F37">
            <w:pPr>
              <w:spacing w:after="0"/>
            </w:pPr>
            <w:r>
              <w:t>scet</w:t>
            </w:r>
          </w:p>
        </w:tc>
        <w:tc>
          <w:tcPr>
            <w:tcW w:w="2137" w:type="dxa"/>
            <w:tcBorders>
              <w:top w:val="nil"/>
              <w:bottom w:val="nil"/>
            </w:tcBorders>
            <w:shd w:val="clear" w:color="auto" w:fill="auto"/>
          </w:tcPr>
          <w:p w14:paraId="43A21C8C" w14:textId="77777777" w:rsidR="00293FDB" w:rsidRPr="007C2F37" w:rsidRDefault="00D02107" w:rsidP="007C2F37">
            <w:pPr>
              <w:spacing w:after="0"/>
            </w:pPr>
            <w:r>
              <w:t>det</w:t>
            </w:r>
          </w:p>
        </w:tc>
        <w:tc>
          <w:tcPr>
            <w:tcW w:w="1671" w:type="dxa"/>
            <w:tcBorders>
              <w:top w:val="nil"/>
              <w:bottom w:val="nil"/>
            </w:tcBorders>
            <w:shd w:val="clear" w:color="auto" w:fill="auto"/>
          </w:tcPr>
          <w:p w14:paraId="3D2DEDBE" w14:textId="77777777" w:rsidR="00293FDB" w:rsidRPr="007C2F37" w:rsidRDefault="00D02107" w:rsidP="007C2F37">
            <w:pPr>
              <w:spacing w:after="0"/>
            </w:pPr>
            <w:r>
              <w:t>target_id</w:t>
            </w:r>
          </w:p>
        </w:tc>
      </w:tr>
      <w:tr w:rsidR="007C1788" w:rsidRPr="007C2F37" w14:paraId="635FA2A6" w14:textId="77777777" w:rsidTr="007C2F37">
        <w:tc>
          <w:tcPr>
            <w:tcW w:w="1947" w:type="dxa"/>
            <w:tcBorders>
              <w:top w:val="nil"/>
              <w:bottom w:val="nil"/>
            </w:tcBorders>
            <w:shd w:val="clear" w:color="auto" w:fill="auto"/>
          </w:tcPr>
          <w:p w14:paraId="5E6D9A14" w14:textId="77777777" w:rsidR="00293FDB" w:rsidRPr="007C2F37" w:rsidRDefault="00293FDB" w:rsidP="007C2F37">
            <w:pPr>
              <w:spacing w:after="0"/>
            </w:pPr>
            <w:r w:rsidRPr="007C2F37">
              <w:t>RIN</w:t>
            </w:r>
          </w:p>
        </w:tc>
        <w:tc>
          <w:tcPr>
            <w:tcW w:w="1919" w:type="dxa"/>
            <w:tcBorders>
              <w:top w:val="nil"/>
              <w:bottom w:val="nil"/>
            </w:tcBorders>
            <w:shd w:val="clear" w:color="auto" w:fill="auto"/>
          </w:tcPr>
          <w:p w14:paraId="2DBCD3CC" w14:textId="77777777" w:rsidR="00293FDB" w:rsidRPr="007C2F37" w:rsidRDefault="00D02107" w:rsidP="007C2F37">
            <w:pPr>
              <w:spacing w:after="0"/>
            </w:pPr>
            <w:r>
              <w:t>scet</w:t>
            </w:r>
          </w:p>
        </w:tc>
        <w:tc>
          <w:tcPr>
            <w:tcW w:w="2137" w:type="dxa"/>
            <w:tcBorders>
              <w:top w:val="nil"/>
              <w:bottom w:val="nil"/>
            </w:tcBorders>
            <w:shd w:val="clear" w:color="auto" w:fill="auto"/>
          </w:tcPr>
          <w:p w14:paraId="40160D7B" w14:textId="77777777" w:rsidR="00293FDB" w:rsidRPr="007C2F37" w:rsidRDefault="00D02107" w:rsidP="007C2F37">
            <w:pPr>
              <w:spacing w:after="0"/>
            </w:pPr>
            <w:r>
              <w:t>det</w:t>
            </w:r>
          </w:p>
        </w:tc>
        <w:tc>
          <w:tcPr>
            <w:tcW w:w="1671" w:type="dxa"/>
            <w:tcBorders>
              <w:top w:val="nil"/>
              <w:bottom w:val="nil"/>
            </w:tcBorders>
            <w:shd w:val="clear" w:color="auto" w:fill="auto"/>
          </w:tcPr>
          <w:p w14:paraId="290FEF64" w14:textId="77777777" w:rsidR="00293FDB" w:rsidRPr="007C2F37" w:rsidRDefault="00293FDB" w:rsidP="007C2F37">
            <w:pPr>
              <w:spacing w:after="0"/>
            </w:pPr>
          </w:p>
        </w:tc>
      </w:tr>
      <w:tr w:rsidR="007C1788" w:rsidRPr="007C2F37" w14:paraId="68A068F3" w14:textId="77777777" w:rsidTr="007C2F37">
        <w:tc>
          <w:tcPr>
            <w:tcW w:w="1947" w:type="dxa"/>
            <w:tcBorders>
              <w:top w:val="nil"/>
            </w:tcBorders>
            <w:shd w:val="clear" w:color="auto" w:fill="auto"/>
          </w:tcPr>
          <w:p w14:paraId="66EF938B" w14:textId="77777777" w:rsidR="00293FDB" w:rsidRPr="007C2F37" w:rsidRDefault="00293FDB" w:rsidP="007C2F37">
            <w:pPr>
              <w:spacing w:after="0"/>
            </w:pPr>
            <w:r w:rsidRPr="007C2F37">
              <w:t>TAR</w:t>
            </w:r>
          </w:p>
        </w:tc>
        <w:tc>
          <w:tcPr>
            <w:tcW w:w="1919" w:type="dxa"/>
            <w:tcBorders>
              <w:top w:val="nil"/>
            </w:tcBorders>
            <w:shd w:val="clear" w:color="auto" w:fill="auto"/>
          </w:tcPr>
          <w:p w14:paraId="0FFC2227" w14:textId="77777777" w:rsidR="00293FDB" w:rsidRPr="007C2F37" w:rsidRDefault="00D02107" w:rsidP="007C2F37">
            <w:pPr>
              <w:spacing w:after="0"/>
            </w:pPr>
            <w:r>
              <w:t>scet</w:t>
            </w:r>
          </w:p>
        </w:tc>
        <w:tc>
          <w:tcPr>
            <w:tcW w:w="2137" w:type="dxa"/>
            <w:tcBorders>
              <w:top w:val="nil"/>
            </w:tcBorders>
            <w:shd w:val="clear" w:color="auto" w:fill="auto"/>
          </w:tcPr>
          <w:p w14:paraId="56B6DFCC" w14:textId="77777777" w:rsidR="00293FDB" w:rsidRPr="007C2F37" w:rsidRDefault="00D02107" w:rsidP="007C2F37">
            <w:pPr>
              <w:spacing w:after="0"/>
            </w:pPr>
            <w:r>
              <w:t>det</w:t>
            </w:r>
          </w:p>
        </w:tc>
        <w:tc>
          <w:tcPr>
            <w:tcW w:w="1671" w:type="dxa"/>
            <w:tcBorders>
              <w:top w:val="nil"/>
            </w:tcBorders>
            <w:shd w:val="clear" w:color="auto" w:fill="auto"/>
          </w:tcPr>
          <w:p w14:paraId="40B486B3" w14:textId="77777777" w:rsidR="00293FDB" w:rsidRPr="007C2F37" w:rsidRDefault="00293FDB" w:rsidP="007C2F37">
            <w:pPr>
              <w:spacing w:after="0"/>
            </w:pPr>
          </w:p>
        </w:tc>
      </w:tr>
    </w:tbl>
    <w:p w14:paraId="6CE73001" w14:textId="77777777" w:rsidR="00293FDB" w:rsidRDefault="00293FDB" w:rsidP="00293FDB">
      <w:pPr>
        <w:spacing w:after="0"/>
      </w:pPr>
      <w:r>
        <w:t>An Excel spreadsheet with all fields and brief descriptions is in VanillaFieldList.xls.</w:t>
      </w:r>
    </w:p>
    <w:p w14:paraId="7C298E9F" w14:textId="77777777" w:rsidR="00293FDB" w:rsidRDefault="00293FDB" w:rsidP="00293FDB">
      <w:pPr>
        <w:spacing w:after="0"/>
      </w:pPr>
    </w:p>
    <w:p w14:paraId="61515821" w14:textId="77777777" w:rsidR="00293FDB" w:rsidRDefault="00293FDB" w:rsidP="00293FDB">
      <w:pPr>
        <w:spacing w:after="0"/>
      </w:pPr>
    </w:p>
    <w:p w14:paraId="08AED943" w14:textId="77777777" w:rsidR="00293FDB" w:rsidRDefault="00293FDB" w:rsidP="00D02107">
      <w:pPr>
        <w:spacing w:after="0"/>
        <w:ind w:firstLine="360"/>
        <w:jc w:val="both"/>
      </w:pPr>
      <w:r>
        <w:t>Vanilla is a command line program. This enables it to be easily used within other programs and scripts by "piping" its output to the next process. To use it you'll need access on your computer to a terminal (or command) window from which you can enter the commands, the vanilla executable file, and the vanilla executable command within your shell's command search path.</w:t>
      </w:r>
    </w:p>
    <w:p w14:paraId="36D188B3" w14:textId="77777777" w:rsidR="00293FDB" w:rsidRDefault="00293FDB" w:rsidP="00C161F6">
      <w:pPr>
        <w:spacing w:after="0"/>
        <w:ind w:firstLine="360"/>
        <w:jc w:val="both"/>
      </w:pPr>
      <w:r>
        <w:t xml:space="preserve">The vanilla executable file is available on PDS volumes in the </w:t>
      </w:r>
      <w:r w:rsidR="00BF6718">
        <w:t>SOFTWARE/BIN</w:t>
      </w:r>
      <w:r>
        <w:t xml:space="preserve"> directory and has been precompiled for the Linux and Solaris operating systems. The source code is available in the </w:t>
      </w:r>
      <w:r w:rsidR="00751EE4" w:rsidRPr="00751EE4">
        <w:rPr>
          <w:caps/>
          <w:rPrChange w:id="1237" w:author="Kaelberer, Monte S. (GSFC-693.0)[ADNET SYSTEMS INCOR" w:date="2012-10-10T14:07:00Z">
            <w:rPr/>
          </w:rPrChange>
        </w:rPr>
        <w:t>software/src/vanilla</w:t>
      </w:r>
      <w:r>
        <w:t xml:space="preserve"> directory </w:t>
      </w:r>
      <w:del w:id="1238" w:author="Kaelberer, Monte S. (GSFC-693.0)[ADNET SYSTEMS INCOR" w:date="2012-10-10T14:07:00Z">
        <w:r w:rsidDel="007D287F">
          <w:delText xml:space="preserve">should </w:delText>
        </w:r>
      </w:del>
      <w:ins w:id="1239" w:author="Kaelberer, Monte S. (GSFC-693.0)[ADNET SYSTEMS INCOR" w:date="2012-10-10T14:07:00Z">
        <w:r w:rsidR="007D287F">
          <w:t xml:space="preserve">if </w:t>
        </w:r>
      </w:ins>
      <w:r>
        <w:t xml:space="preserve">you have an </w:t>
      </w:r>
      <w:del w:id="1240" w:author="Kaelberer, Monte S. (GSFC-693.0)[ADNET SYSTEMS INCOR" w:date="2012-10-10T14:07:00Z">
        <w:r w:rsidDel="007D287F">
          <w:delText xml:space="preserve">OS </w:delText>
        </w:r>
      </w:del>
      <w:ins w:id="1241" w:author="Kaelberer, Monte S. (GSFC-693.0)[ADNET SYSTEMS INCOR" w:date="2012-10-10T14:07:00Z">
        <w:r w:rsidR="007D287F">
          <w:t xml:space="preserve">operating system </w:t>
        </w:r>
      </w:ins>
      <w:r>
        <w:t xml:space="preserve">different from the above and want to compile it </w:t>
      </w:r>
      <w:ins w:id="1242" w:author="Kaelberer, Monte S. (GSFC-693.0)[ADNET SYSTEMS INCOR" w:date="2012-10-10T14:07:00Z">
        <w:r w:rsidR="007D287F">
          <w:t xml:space="preserve">by </w:t>
        </w:r>
      </w:ins>
      <w:r>
        <w:t>yourself. Only a single executable file is needed to run the vanilla database query program.</w:t>
      </w:r>
    </w:p>
    <w:p w14:paraId="1F761F0F" w14:textId="77777777" w:rsidR="00293FDB" w:rsidRPr="00C161F6" w:rsidRDefault="00D02107" w:rsidP="00D02107">
      <w:pPr>
        <w:pStyle w:val="Heading3"/>
      </w:pPr>
      <w:bookmarkStart w:id="1243" w:name="_Toc214434707"/>
      <w:r>
        <w:t xml:space="preserve">4.2.1 </w:t>
      </w:r>
      <w:ins w:id="1244" w:author="Kaelberer, Monte S. (GSFC-693.0)[ADNET SYSTEMS INCOR" w:date="2012-10-15T15:37:00Z">
        <w:r w:rsidR="006F3A90">
          <w:t>V</w:t>
        </w:r>
      </w:ins>
      <w:del w:id="1245" w:author="Kaelberer, Monte S. (GSFC-693.0)[ADNET SYSTEMS INCOR" w:date="2012-10-15T15:37:00Z">
        <w:r w:rsidDel="006F3A90">
          <w:delText>v</w:delText>
        </w:r>
      </w:del>
      <w:r>
        <w:t xml:space="preserve">anilla </w:t>
      </w:r>
      <w:ins w:id="1246" w:author="Kaelberer, Monte S. (GSFC-693.0)[ADNET SYSTEMS INCOR" w:date="2012-10-15T15:37:00Z">
        <w:r w:rsidR="006F3A90">
          <w:t>H</w:t>
        </w:r>
      </w:ins>
      <w:del w:id="1247" w:author="Kaelberer, Monte S. (GSFC-693.0)[ADNET SYSTEMS INCOR" w:date="2012-10-15T15:37:00Z">
        <w:r w:rsidDel="006F3A90">
          <w:delText>h</w:delText>
        </w:r>
      </w:del>
      <w:r>
        <w:t>elp</w:t>
      </w:r>
      <w:bookmarkEnd w:id="1243"/>
    </w:p>
    <w:p w14:paraId="119248BC" w14:textId="77777777" w:rsidR="00293FDB" w:rsidRDefault="00293FDB" w:rsidP="00C161F6">
      <w:pPr>
        <w:spacing w:after="0"/>
        <w:ind w:firstLine="360"/>
        <w:jc w:val="both"/>
      </w:pPr>
      <w:r>
        <w:t>Typing only the vanilla command name at the command prompt will give you a quick syntactical description of how to use the program. It will look similar to:</w:t>
      </w:r>
    </w:p>
    <w:p w14:paraId="33FD164F" w14:textId="77777777" w:rsidR="00293FDB" w:rsidRDefault="00293FDB" w:rsidP="00293FDB">
      <w:pPr>
        <w:spacing w:after="0"/>
      </w:pPr>
    </w:p>
    <w:p w14:paraId="0F4DAF84" w14:textId="77777777" w:rsidR="00293FDB" w:rsidRDefault="00293FDB" w:rsidP="00293FDB">
      <w:pPr>
        <w:spacing w:after="0"/>
      </w:pPr>
      <w:r>
        <w:t>-----</w:t>
      </w:r>
    </w:p>
    <w:p w14:paraId="32531420" w14:textId="77777777" w:rsidR="00293FDB" w:rsidRDefault="00293FDB" w:rsidP="00293FDB">
      <w:pPr>
        <w:spacing w:after="0"/>
      </w:pPr>
      <w:r>
        <w:t>Vanilla version 3.4.21</w:t>
      </w:r>
    </w:p>
    <w:p w14:paraId="3837D9CE" w14:textId="77777777" w:rsidR="00293FDB" w:rsidRDefault="00293FDB" w:rsidP="00293FDB">
      <w:pPr>
        <w:spacing w:after="0"/>
      </w:pPr>
      <w:r>
        <w:t>Usage: vanilla [options] dataset</w:t>
      </w:r>
    </w:p>
    <w:p w14:paraId="51AB86EE" w14:textId="77777777" w:rsidR="00293FDB" w:rsidRDefault="00293FDB" w:rsidP="00293FDB">
      <w:pPr>
        <w:spacing w:after="0"/>
      </w:pPr>
    </w:p>
    <w:p w14:paraId="3C644329" w14:textId="77777777" w:rsidR="00293FDB" w:rsidRDefault="00293FDB" w:rsidP="00293FDB">
      <w:pPr>
        <w:spacing w:after="0"/>
      </w:pPr>
      <w:r>
        <w:t>dataset:                                                 (required)</w:t>
      </w:r>
    </w:p>
    <w:p w14:paraId="6D71488B" w14:textId="77777777" w:rsidR="00293FDB" w:rsidRDefault="00293FDB" w:rsidP="00293FDB">
      <w:pPr>
        <w:spacing w:after="0"/>
      </w:pPr>
      <w:r>
        <w:t xml:space="preserve">    directory-name     containing the DATASET file       -OR-</w:t>
      </w:r>
    </w:p>
    <w:p w14:paraId="2DF8F5BB" w14:textId="77777777" w:rsidR="00293FDB" w:rsidRDefault="00293FDB" w:rsidP="00293FDB">
      <w:pPr>
        <w:spacing w:after="0"/>
      </w:pPr>
      <w:r>
        <w:t xml:space="preserve">    dataset-file-name                                    -OR-</w:t>
      </w:r>
    </w:p>
    <w:p w14:paraId="42F7DCE0" w14:textId="77777777" w:rsidR="00293FDB" w:rsidRDefault="00293FDB" w:rsidP="00293FDB">
      <w:pPr>
        <w:spacing w:after="0"/>
      </w:pPr>
      <w:r>
        <w:t xml:space="preserve">    -files data-file1 [data-file2 data-file3 ...]</w:t>
      </w:r>
    </w:p>
    <w:p w14:paraId="39E16454" w14:textId="77777777" w:rsidR="00293FDB" w:rsidRDefault="00293FDB" w:rsidP="00293FDB">
      <w:pPr>
        <w:spacing w:after="0"/>
      </w:pPr>
    </w:p>
    <w:p w14:paraId="16D2B406" w14:textId="77777777" w:rsidR="00293FDB" w:rsidRDefault="00293FDB" w:rsidP="00293FDB">
      <w:pPr>
        <w:spacing w:after="0"/>
      </w:pPr>
      <w:r>
        <w:t>query options:</w:t>
      </w:r>
    </w:p>
    <w:p w14:paraId="2C5104ED" w14:textId="77777777" w:rsidR="00293FDB" w:rsidRDefault="00293FDB" w:rsidP="00293FDB">
      <w:pPr>
        <w:spacing w:after="0"/>
      </w:pPr>
      <w:r>
        <w:t xml:space="preserve">    -fields 'field1 field2 ...'                          (required)</w:t>
      </w:r>
    </w:p>
    <w:p w14:paraId="3B36BB29" w14:textId="77777777" w:rsidR="00293FDB" w:rsidRDefault="00293FDB" w:rsidP="00293FDB">
      <w:pPr>
        <w:spacing w:after="0"/>
      </w:pPr>
      <w:r>
        <w:t xml:space="preserve">    -select 'field1 low high field2 low high ...'        (optional)</w:t>
      </w:r>
    </w:p>
    <w:p w14:paraId="3DB6DD2D" w14:textId="77777777" w:rsidR="00293FDB" w:rsidRDefault="00293FDB" w:rsidP="00293FDB">
      <w:pPr>
        <w:spacing w:after="0"/>
      </w:pPr>
    </w:p>
    <w:p w14:paraId="2B4FD38D" w14:textId="77777777" w:rsidR="00293FDB" w:rsidRDefault="00293FDB" w:rsidP="00293FDB">
      <w:pPr>
        <w:spacing w:after="0"/>
      </w:pPr>
      <w:r>
        <w:t xml:space="preserve">    -Bfm filename      binary output, cooked 4 byte words</w:t>
      </w:r>
    </w:p>
    <w:p w14:paraId="307397A6" w14:textId="77777777" w:rsidR="00293FDB" w:rsidRDefault="00293FDB" w:rsidP="00293FDB">
      <w:pPr>
        <w:spacing w:after="0"/>
      </w:pPr>
      <w:r>
        <w:t xml:space="preserve">    -Bdm filename      binary output, cooked 8 byte words</w:t>
      </w:r>
    </w:p>
    <w:p w14:paraId="5D8D8376" w14:textId="77777777" w:rsidR="00293FDB" w:rsidRDefault="00293FDB" w:rsidP="00293FDB">
      <w:pPr>
        <w:spacing w:after="0"/>
      </w:pPr>
    </w:p>
    <w:p w14:paraId="18F91CA3" w14:textId="77777777" w:rsidR="00293FDB" w:rsidRDefault="00293FDB" w:rsidP="00293FDB">
      <w:pPr>
        <w:spacing w:after="0"/>
      </w:pPr>
      <w:r>
        <w:t>index generation options:</w:t>
      </w:r>
    </w:p>
    <w:p w14:paraId="27CC59BB" w14:textId="77777777" w:rsidR="00293FDB" w:rsidRDefault="00293FDB" w:rsidP="00293FDB">
      <w:pPr>
        <w:spacing w:after="0"/>
      </w:pPr>
      <w:r>
        <w:lastRenderedPageBreak/>
        <w:t xml:space="preserve">    -index 'field1 field2 ...'                           (required)</w:t>
      </w:r>
    </w:p>
    <w:p w14:paraId="659B1D78" w14:textId="77777777" w:rsidR="00293FDB" w:rsidRDefault="00293FDB" w:rsidP="00293FDB">
      <w:pPr>
        <w:spacing w:after="0"/>
      </w:pPr>
    </w:p>
    <w:p w14:paraId="0AC669D3" w14:textId="77777777" w:rsidR="00293FDB" w:rsidRDefault="00293FDB" w:rsidP="00293FDB">
      <w:pPr>
        <w:spacing w:after="0"/>
      </w:pPr>
      <w:r>
        <w:t>index based count options:</w:t>
      </w:r>
    </w:p>
    <w:p w14:paraId="78D68656" w14:textId="77777777" w:rsidR="00293FDB" w:rsidRDefault="00293FDB" w:rsidP="00293FDB">
      <w:pPr>
        <w:spacing w:after="0"/>
      </w:pPr>
      <w:r>
        <w:t xml:space="preserve">    -select 'field1 low high field2 low high ...'        (required)</w:t>
      </w:r>
    </w:p>
    <w:p w14:paraId="58EC8468" w14:textId="77777777" w:rsidR="00293FDB" w:rsidRDefault="00293FDB" w:rsidP="00293FDB">
      <w:pPr>
        <w:spacing w:after="0"/>
      </w:pPr>
      <w:r>
        <w:t xml:space="preserve">    -count</w:t>
      </w:r>
    </w:p>
    <w:p w14:paraId="04A06AAB" w14:textId="77777777" w:rsidR="00293FDB" w:rsidRDefault="00293FDB" w:rsidP="00293FDB">
      <w:pPr>
        <w:spacing w:after="0"/>
      </w:pPr>
    </w:p>
    <w:p w14:paraId="1928D048" w14:textId="77777777" w:rsidR="00293FDB" w:rsidRDefault="00293FDB" w:rsidP="00293FDB">
      <w:pPr>
        <w:spacing w:after="0"/>
      </w:pPr>
      <w:r>
        <w:t xml:space="preserve"> -OR- </w:t>
      </w:r>
    </w:p>
    <w:p w14:paraId="4DCB096F" w14:textId="77777777" w:rsidR="00293FDB" w:rsidRDefault="00293FDB" w:rsidP="00293FDB">
      <w:pPr>
        <w:spacing w:after="0"/>
      </w:pPr>
    </w:p>
    <w:p w14:paraId="0135D8C5" w14:textId="77777777" w:rsidR="00293FDB" w:rsidRDefault="00293FDB" w:rsidP="00293FDB">
      <w:pPr>
        <w:spacing w:after="0"/>
      </w:pPr>
      <w:r>
        <w:t xml:space="preserve">    -select 'field1 low high field2 low high ...'        (required)</w:t>
      </w:r>
    </w:p>
    <w:p w14:paraId="09C9B132" w14:textId="77777777" w:rsidR="00293FDB" w:rsidRDefault="00293FDB" w:rsidP="00293FDB">
      <w:pPr>
        <w:spacing w:after="0"/>
      </w:pPr>
      <w:r>
        <w:t xml:space="preserve">    -idxstats</w:t>
      </w:r>
    </w:p>
    <w:p w14:paraId="199F846A" w14:textId="77777777" w:rsidR="00293FDB" w:rsidRDefault="00293FDB" w:rsidP="00293FDB">
      <w:pPr>
        <w:spacing w:after="0"/>
      </w:pPr>
    </w:p>
    <w:p w14:paraId="17A78CCC" w14:textId="77777777" w:rsidR="00293FDB" w:rsidRDefault="00293FDB" w:rsidP="00293FDB">
      <w:pPr>
        <w:spacing w:after="0"/>
      </w:pPr>
      <w:r>
        <w:t xml:space="preserve">Note: </w:t>
      </w:r>
    </w:p>
    <w:p w14:paraId="11D1255F" w14:textId="77777777" w:rsidR="00293FDB" w:rsidRDefault="00293FDB" w:rsidP="00293FDB">
      <w:pPr>
        <w:spacing w:after="0"/>
      </w:pPr>
      <w:r>
        <w:t xml:space="preserve">   Use one type of option at one time, i.e. don't use query with index etc.</w:t>
      </w:r>
    </w:p>
    <w:p w14:paraId="1F9372A3" w14:textId="77777777" w:rsidR="00293FDB" w:rsidRDefault="00293FDB" w:rsidP="00293FDB">
      <w:pPr>
        <w:spacing w:after="0"/>
      </w:pPr>
      <w:r>
        <w:t>-----</w:t>
      </w:r>
    </w:p>
    <w:p w14:paraId="76A18D1F" w14:textId="77777777" w:rsidR="00293FDB" w:rsidRDefault="00293FDB" w:rsidP="00293FDB">
      <w:pPr>
        <w:spacing w:after="0"/>
      </w:pPr>
    </w:p>
    <w:p w14:paraId="2EAFE5C5" w14:textId="77777777" w:rsidR="00293FDB" w:rsidRDefault="00293FDB" w:rsidP="00293FDB">
      <w:pPr>
        <w:spacing w:after="0"/>
      </w:pPr>
      <w:r>
        <w:t>Of these many possibilities, by far the most commonly used are just the "dataset" specification and the "-fields" and "-select" query options which means your query line will look more like:</w:t>
      </w:r>
    </w:p>
    <w:p w14:paraId="2D0E9068" w14:textId="77777777" w:rsidR="00293FDB" w:rsidRDefault="00293FDB" w:rsidP="00293FDB">
      <w:pPr>
        <w:spacing w:after="0"/>
      </w:pPr>
    </w:p>
    <w:p w14:paraId="22C6B775" w14:textId="77777777" w:rsidR="00293FDB" w:rsidRDefault="00293FDB" w:rsidP="00293FDB">
      <w:pPr>
        <w:spacing w:after="0"/>
      </w:pPr>
      <w:r>
        <w:t>vanilla -fields "field1 field2 ..." -select "select1 select1min select1max ..." dataset_path</w:t>
      </w:r>
    </w:p>
    <w:p w14:paraId="3C78B688" w14:textId="77777777" w:rsidR="00293FDB" w:rsidRDefault="00293FDB" w:rsidP="00293FDB">
      <w:pPr>
        <w:spacing w:after="0"/>
      </w:pPr>
    </w:p>
    <w:p w14:paraId="7DFF4DA1" w14:textId="77777777" w:rsidR="00293FDB" w:rsidRDefault="00293FDB" w:rsidP="00293FDB">
      <w:pPr>
        <w:spacing w:after="0"/>
      </w:pPr>
      <w:r>
        <w:t>where:</w:t>
      </w:r>
    </w:p>
    <w:p w14:paraId="46520B9B" w14:textId="77777777" w:rsidR="00293FDB" w:rsidRDefault="00293FDB" w:rsidP="00293FDB">
      <w:pPr>
        <w:spacing w:after="0"/>
      </w:pPr>
    </w:p>
    <w:p w14:paraId="5494055C" w14:textId="77777777" w:rsidR="00293FDB" w:rsidRDefault="00293FDB" w:rsidP="00293FDB">
      <w:pPr>
        <w:spacing w:after="0"/>
      </w:pPr>
      <w:r>
        <w:t>field1... are the fields you would like extracted from the database</w:t>
      </w:r>
    </w:p>
    <w:p w14:paraId="4D9E8246" w14:textId="77777777" w:rsidR="00293FDB" w:rsidRDefault="00293FDB" w:rsidP="00293FDB">
      <w:pPr>
        <w:spacing w:after="0"/>
      </w:pPr>
    </w:p>
    <w:p w14:paraId="54F887D4" w14:textId="77777777" w:rsidR="00293FDB" w:rsidRDefault="00293FDB" w:rsidP="00293FDB">
      <w:pPr>
        <w:spacing w:after="0"/>
      </w:pPr>
      <w:r>
        <w:t>selectX is a field which you would like to restrict to a range</w:t>
      </w:r>
    </w:p>
    <w:p w14:paraId="5D7FA608" w14:textId="77777777" w:rsidR="00293FDB" w:rsidRDefault="00293FDB" w:rsidP="00293FDB">
      <w:pPr>
        <w:spacing w:after="0"/>
      </w:pPr>
    </w:p>
    <w:p w14:paraId="05116ED4" w14:textId="77777777" w:rsidR="00293FDB" w:rsidRDefault="00293FDB" w:rsidP="00293FDB">
      <w:pPr>
        <w:spacing w:after="0"/>
      </w:pPr>
      <w:r>
        <w:t>selectXmin is the minimum value allowed for selectX</w:t>
      </w:r>
    </w:p>
    <w:p w14:paraId="08D58067" w14:textId="77777777" w:rsidR="00293FDB" w:rsidRDefault="00293FDB" w:rsidP="00293FDB">
      <w:pPr>
        <w:spacing w:after="0"/>
      </w:pPr>
    </w:p>
    <w:p w14:paraId="01ABAA8A" w14:textId="77777777" w:rsidR="00293FDB" w:rsidRDefault="00293FDB" w:rsidP="00293FDB">
      <w:pPr>
        <w:spacing w:after="0"/>
      </w:pPr>
      <w:r>
        <w:t>selectXmax is the maximum value allowed for selectX</w:t>
      </w:r>
    </w:p>
    <w:p w14:paraId="31BA2FAC" w14:textId="77777777" w:rsidR="00293FDB" w:rsidRDefault="00293FDB" w:rsidP="00293FDB">
      <w:pPr>
        <w:spacing w:after="0"/>
      </w:pPr>
    </w:p>
    <w:p w14:paraId="4EC3B486" w14:textId="77777777" w:rsidR="00293FDB" w:rsidRDefault="00293FDB" w:rsidP="00293FDB">
      <w:pPr>
        <w:spacing w:after="0"/>
      </w:pPr>
      <w:r>
        <w:t>dataset_path is the path to the DATASET file</w:t>
      </w:r>
    </w:p>
    <w:p w14:paraId="44F15DC2" w14:textId="77777777" w:rsidR="00293FDB" w:rsidRDefault="00293FDB" w:rsidP="00293FDB">
      <w:pPr>
        <w:spacing w:after="0"/>
      </w:pPr>
    </w:p>
    <w:p w14:paraId="7AA6B696" w14:textId="77777777" w:rsidR="00293FDB" w:rsidRPr="00C161F6" w:rsidRDefault="00D02107" w:rsidP="00BF6718">
      <w:pPr>
        <w:pStyle w:val="Heading3"/>
      </w:pPr>
      <w:bookmarkStart w:id="1248" w:name="_Toc214434708"/>
      <w:r>
        <w:t>4.2.2</w:t>
      </w:r>
      <w:r w:rsidR="00BF6718">
        <w:t xml:space="preserve"> Database </w:t>
      </w:r>
      <w:del w:id="1249" w:author="Kaelberer, Monte S. (GSFC-693.0)[ADNET SYSTEMS INCOR" w:date="2012-10-15T15:37:00Z">
        <w:r w:rsidR="00BF6718" w:rsidDel="006F3A90">
          <w:delText>s</w:delText>
        </w:r>
      </w:del>
      <w:ins w:id="1250" w:author="Kaelberer, Monte S. (GSFC-693.0)[ADNET SYSTEMS INCOR" w:date="2012-10-15T15:37:00Z">
        <w:r w:rsidR="006F3A90">
          <w:t>S</w:t>
        </w:r>
      </w:ins>
      <w:r w:rsidR="00BF6718">
        <w:t>tructure</w:t>
      </w:r>
      <w:bookmarkEnd w:id="1248"/>
    </w:p>
    <w:p w14:paraId="68B793E6" w14:textId="77777777" w:rsidR="00293FDB" w:rsidRDefault="00293FDB" w:rsidP="00D02107">
      <w:pPr>
        <w:spacing w:after="0"/>
        <w:ind w:firstLine="360"/>
        <w:jc w:val="both"/>
      </w:pPr>
      <w:r>
        <w:t>Each CIRS PDS volume contains extensive documentation on its structure. For a detailed description of the CIRS database including its file structure in the volume, the table layout, and the data fields available within each table, see the DATASIS.PDF document</w:t>
      </w:r>
    </w:p>
    <w:p w14:paraId="65B1BEB0" w14:textId="77777777" w:rsidR="00293FDB" w:rsidRPr="00C161F6" w:rsidRDefault="00D02107" w:rsidP="00BF6718">
      <w:pPr>
        <w:pStyle w:val="Heading3"/>
      </w:pPr>
      <w:bookmarkStart w:id="1251" w:name="_Toc214434709"/>
      <w:r>
        <w:t>4.2.3</w:t>
      </w:r>
      <w:r w:rsidR="00BF6718">
        <w:t xml:space="preserve"> Dataset </w:t>
      </w:r>
      <w:ins w:id="1252" w:author="Kaelberer, Monte S. (GSFC-693.0)[ADNET SYSTEMS INCOR" w:date="2012-10-15T15:37:00Z">
        <w:r w:rsidR="006F3A90">
          <w:t>U</w:t>
        </w:r>
      </w:ins>
      <w:del w:id="1253" w:author="Kaelberer, Monte S. (GSFC-693.0)[ADNET SYSTEMS INCOR" w:date="2012-10-15T15:37:00Z">
        <w:r w:rsidR="00BF6718" w:rsidDel="006F3A90">
          <w:delText>u</w:delText>
        </w:r>
      </w:del>
      <w:r w:rsidR="00BF6718">
        <w:t>sage</w:t>
      </w:r>
      <w:bookmarkEnd w:id="1251"/>
    </w:p>
    <w:p w14:paraId="6EED417F" w14:textId="77777777" w:rsidR="00BF6718" w:rsidRDefault="00293FDB" w:rsidP="00D02107">
      <w:pPr>
        <w:spacing w:after="0"/>
        <w:ind w:firstLine="360"/>
        <w:jc w:val="both"/>
      </w:pPr>
      <w:r>
        <w:t xml:space="preserve">The dataset_path mentioned above in the vanilla command description can be specified several different ways, and, depending on which you choose, can dramatically shorten the time necessary to complete a query. The dataset_path can either point to a directory with a dataset file in it or it can point to a dataset file outside of the PDS volume. A dataset file is </w:t>
      </w:r>
      <w:r>
        <w:lastRenderedPageBreak/>
        <w:t xml:space="preserve">used to tell vanilla what tables should be included in the search and/or where to search for another dataset file. </w:t>
      </w:r>
    </w:p>
    <w:p w14:paraId="1EF6A3FE" w14:textId="77777777" w:rsidR="00BF6718" w:rsidRDefault="00BF6718" w:rsidP="00C161F6">
      <w:pPr>
        <w:spacing w:after="0"/>
        <w:jc w:val="both"/>
      </w:pPr>
    </w:p>
    <w:p w14:paraId="76FE0EAD" w14:textId="77777777" w:rsidR="00293FDB" w:rsidRDefault="00293FDB" w:rsidP="00C161F6">
      <w:pPr>
        <w:spacing w:after="0"/>
        <w:jc w:val="both"/>
      </w:pPr>
      <w:r>
        <w:t>For example, the dataset file in the PDS volume's data/apodspec/ directory is</w:t>
      </w:r>
    </w:p>
    <w:p w14:paraId="0B860706" w14:textId="77777777" w:rsidR="00293FDB" w:rsidRDefault="00293FDB" w:rsidP="00293FDB">
      <w:pPr>
        <w:spacing w:after="0"/>
      </w:pPr>
    </w:p>
    <w:p w14:paraId="2FC8348B" w14:textId="77777777" w:rsidR="00293FDB" w:rsidRDefault="00293FDB" w:rsidP="00293FDB">
      <w:pPr>
        <w:spacing w:after="0"/>
      </w:pPr>
      <w:r>
        <w:t>ISPM</w:t>
      </w:r>
    </w:p>
    <w:p w14:paraId="2E94774A" w14:textId="77777777" w:rsidR="00293FDB" w:rsidRDefault="00293FDB" w:rsidP="00293FDB">
      <w:pPr>
        <w:spacing w:after="0"/>
      </w:pPr>
      <w:r>
        <w:t>../NAV_DATA/</w:t>
      </w:r>
    </w:p>
    <w:p w14:paraId="10B10D9B" w14:textId="77777777" w:rsidR="00293FDB" w:rsidRDefault="00293FDB" w:rsidP="00293FDB">
      <w:pPr>
        <w:spacing w:after="0"/>
      </w:pPr>
    </w:p>
    <w:p w14:paraId="73639DDD" w14:textId="77777777" w:rsidR="00293FDB" w:rsidRDefault="00293FDB" w:rsidP="00293FDB">
      <w:pPr>
        <w:spacing w:after="0"/>
      </w:pPr>
      <w:r>
        <w:t xml:space="preserve">This tells vanilla to look in the current directory for the ISPM tables and to look in the NAV_DATA directory for another dataset file. The dataset file in NAV_DATA contains </w:t>
      </w:r>
    </w:p>
    <w:p w14:paraId="4FAC2E15" w14:textId="77777777" w:rsidR="00293FDB" w:rsidRDefault="00293FDB" w:rsidP="00293FDB">
      <w:pPr>
        <w:spacing w:after="0"/>
      </w:pPr>
    </w:p>
    <w:p w14:paraId="1B70ACC7" w14:textId="77777777" w:rsidR="00293FDB" w:rsidRDefault="00293FDB" w:rsidP="00293FDB">
      <w:pPr>
        <w:spacing w:after="0"/>
      </w:pPr>
      <w:r>
        <w:t>../UNCALIBR/</w:t>
      </w:r>
    </w:p>
    <w:p w14:paraId="4CA11D44" w14:textId="77777777" w:rsidR="00293FDB" w:rsidRDefault="00293FDB" w:rsidP="00293FDB">
      <w:pPr>
        <w:spacing w:after="0"/>
      </w:pPr>
      <w:r>
        <w:t>TAR</w:t>
      </w:r>
    </w:p>
    <w:p w14:paraId="5BECA4C6" w14:textId="77777777" w:rsidR="00293FDB" w:rsidRDefault="00293FDB" w:rsidP="00293FDB">
      <w:pPr>
        <w:spacing w:after="0"/>
      </w:pPr>
      <w:r>
        <w:t>RIN</w:t>
      </w:r>
    </w:p>
    <w:p w14:paraId="207A2F6D" w14:textId="77777777" w:rsidR="00293FDB" w:rsidRDefault="00293FDB" w:rsidP="00293FDB">
      <w:pPr>
        <w:spacing w:after="0"/>
      </w:pPr>
      <w:r>
        <w:t>POI</w:t>
      </w:r>
    </w:p>
    <w:p w14:paraId="0A7A26DE" w14:textId="77777777" w:rsidR="00293FDB" w:rsidRDefault="00293FDB" w:rsidP="00293FDB">
      <w:pPr>
        <w:spacing w:after="0"/>
      </w:pPr>
      <w:r>
        <w:t>GEO</w:t>
      </w:r>
    </w:p>
    <w:p w14:paraId="0B31C3F4" w14:textId="77777777" w:rsidR="00293FDB" w:rsidRDefault="00293FDB" w:rsidP="00293FDB">
      <w:pPr>
        <w:spacing w:after="0"/>
      </w:pPr>
    </w:p>
    <w:p w14:paraId="0F372F0D" w14:textId="77777777" w:rsidR="00293FDB" w:rsidRDefault="00293FDB" w:rsidP="00293FDB">
      <w:pPr>
        <w:spacing w:after="0"/>
      </w:pPr>
      <w:r>
        <w:t>and the dataset in UNCALIBR is</w:t>
      </w:r>
    </w:p>
    <w:p w14:paraId="5314BD2B" w14:textId="77777777" w:rsidR="00293FDB" w:rsidRDefault="00293FDB" w:rsidP="00293FDB">
      <w:pPr>
        <w:spacing w:after="0"/>
      </w:pPr>
    </w:p>
    <w:p w14:paraId="5DAA0458" w14:textId="77777777" w:rsidR="00293FDB" w:rsidRDefault="00293FDB" w:rsidP="00293FDB">
      <w:pPr>
        <w:spacing w:after="0"/>
      </w:pPr>
      <w:r>
        <w:t>OBS</w:t>
      </w:r>
    </w:p>
    <w:p w14:paraId="5E75891F" w14:textId="77777777" w:rsidR="00293FDB" w:rsidRDefault="00293FDB" w:rsidP="00293FDB">
      <w:pPr>
        <w:spacing w:after="0"/>
      </w:pPr>
      <w:r>
        <w:t>IHSK</w:t>
      </w:r>
    </w:p>
    <w:p w14:paraId="5E1A4C57" w14:textId="77777777" w:rsidR="00293FDB" w:rsidRDefault="00293FDB" w:rsidP="00293FDB">
      <w:pPr>
        <w:spacing w:after="0"/>
      </w:pPr>
      <w:r>
        <w:t>IFGM</w:t>
      </w:r>
    </w:p>
    <w:p w14:paraId="31EF9CE4" w14:textId="77777777" w:rsidR="00293FDB" w:rsidRDefault="00293FDB" w:rsidP="00293FDB">
      <w:pPr>
        <w:spacing w:after="0"/>
      </w:pPr>
      <w:r>
        <w:t>FRV</w:t>
      </w:r>
    </w:p>
    <w:p w14:paraId="5062B743" w14:textId="77777777" w:rsidR="00293FDB" w:rsidRDefault="00293FDB" w:rsidP="00293FDB">
      <w:pPr>
        <w:spacing w:after="0"/>
      </w:pPr>
      <w:r>
        <w:t>DIAG</w:t>
      </w:r>
    </w:p>
    <w:p w14:paraId="761D5669" w14:textId="77777777" w:rsidR="00293FDB" w:rsidRDefault="00293FDB" w:rsidP="00293FDB">
      <w:pPr>
        <w:spacing w:after="0"/>
      </w:pPr>
    </w:p>
    <w:p w14:paraId="5E88E883" w14:textId="77777777" w:rsidR="00293FDB" w:rsidRDefault="00293FDB" w:rsidP="00C161F6">
      <w:pPr>
        <w:spacing w:after="0"/>
        <w:ind w:firstLine="360"/>
      </w:pPr>
      <w:r>
        <w:t>Therefore, by pointing to the dataset file in the apodspec</w:t>
      </w:r>
      <w:r w:rsidR="002C0AF0">
        <w:t>/</w:t>
      </w:r>
      <w:r>
        <w:t xml:space="preserve"> directory, you will be searching across all available tables in the database. However, if you only wanted to query for fields contained in the OBS table, you could just point to the dataset file in the UNCALIBR directory, allowing vanilla to skip the overhead of including the navigation and spectra tables.</w:t>
      </w:r>
    </w:p>
    <w:p w14:paraId="454CD8DC" w14:textId="77777777" w:rsidR="00293FDB" w:rsidRDefault="00293FDB" w:rsidP="00C161F6">
      <w:pPr>
        <w:spacing w:after="0"/>
        <w:ind w:firstLine="360"/>
      </w:pPr>
    </w:p>
    <w:p w14:paraId="30283FA6" w14:textId="77777777" w:rsidR="00293FDB" w:rsidRDefault="00293FDB" w:rsidP="00C161F6">
      <w:pPr>
        <w:spacing w:after="0"/>
        <w:ind w:firstLine="360"/>
      </w:pPr>
      <w:r>
        <w:t>If your output fields are restricted to only a single table, there is one more way to greatly decrease the number of files to be searched. By using the "-files" option (see the full vanilla help output) rather than a dataset specification, you can specify exactly which files to search. For example, if you knew your data was completely self-cont</w:t>
      </w:r>
      <w:r w:rsidR="00F05934">
        <w:t>ained within the OBS table for 4 January 2008</w:t>
      </w:r>
      <w:r>
        <w:t xml:space="preserve">, in the command line instead of dataset_file you would specify </w:t>
      </w:r>
    </w:p>
    <w:p w14:paraId="131E80F9" w14:textId="77777777" w:rsidR="00293FDB" w:rsidRDefault="00293FDB" w:rsidP="00C161F6">
      <w:pPr>
        <w:spacing w:after="0"/>
        <w:ind w:firstLine="360"/>
      </w:pPr>
    </w:p>
    <w:p w14:paraId="144696BE" w14:textId="77777777" w:rsidR="00293FDB" w:rsidRDefault="00293FDB" w:rsidP="00C161F6">
      <w:pPr>
        <w:spacing w:after="0"/>
        <w:ind w:firstLine="360"/>
      </w:pPr>
      <w:r>
        <w:t>-files path/OBS08010400.LBL path/OBS08010404.LBL path/OBS08010408.LBL</w:t>
      </w:r>
      <w:r w:rsidRPr="00EC4893">
        <w:t xml:space="preserve"> </w:t>
      </w:r>
      <w:r>
        <w:t>path/OBS08010412.LBL</w:t>
      </w:r>
      <w:r w:rsidRPr="00EC4893">
        <w:t xml:space="preserve"> </w:t>
      </w:r>
      <w:r>
        <w:t>path/OBS08010416.LBL</w:t>
      </w:r>
      <w:r w:rsidRPr="00EC4893">
        <w:t xml:space="preserve"> </w:t>
      </w:r>
      <w:r>
        <w:t>path/OBS08010420.LBL</w:t>
      </w:r>
    </w:p>
    <w:p w14:paraId="7311B908" w14:textId="77777777" w:rsidR="00293FDB" w:rsidRDefault="00293FDB" w:rsidP="00C161F6">
      <w:pPr>
        <w:spacing w:after="0"/>
        <w:ind w:firstLine="360"/>
      </w:pPr>
    </w:p>
    <w:p w14:paraId="09F46916" w14:textId="77777777" w:rsidR="00293FDB" w:rsidRDefault="00293FDB" w:rsidP="002C0AF0">
      <w:pPr>
        <w:spacing w:after="0"/>
      </w:pPr>
      <w:r>
        <w:t>where path is the path to the label files of interest. While it is an extremely restrictive case, it will result in a very fast search. Another advantage of using this approach is that wildcards are allowed. So the above could have been shortened to</w:t>
      </w:r>
    </w:p>
    <w:p w14:paraId="00702A2B" w14:textId="77777777" w:rsidR="00293FDB" w:rsidRDefault="00293FDB" w:rsidP="00293FDB">
      <w:pPr>
        <w:spacing w:after="0"/>
      </w:pPr>
    </w:p>
    <w:p w14:paraId="6A0E576F" w14:textId="77777777" w:rsidR="00293FDB" w:rsidRDefault="00293FDB" w:rsidP="00293FDB">
      <w:pPr>
        <w:spacing w:after="0"/>
      </w:pPr>
      <w:r>
        <w:lastRenderedPageBreak/>
        <w:t>-files path/OBS080104??</w:t>
      </w:r>
    </w:p>
    <w:p w14:paraId="433D36C9" w14:textId="77777777" w:rsidR="00293FDB" w:rsidRDefault="00293FDB" w:rsidP="00293FDB">
      <w:pPr>
        <w:spacing w:after="0"/>
      </w:pPr>
    </w:p>
    <w:p w14:paraId="1E6B8CD2" w14:textId="77777777" w:rsidR="00293FDB" w:rsidRDefault="00293FDB" w:rsidP="00293FDB">
      <w:pPr>
        <w:spacing w:after="0"/>
      </w:pPr>
      <w:r>
        <w:t>At the other extreme, suppose you wanted to query the entire database consisting of multiple PDS volumes.  Assuming you've copied all the volumes to your hard drive at /data, then the dataset file would look like</w:t>
      </w:r>
    </w:p>
    <w:p w14:paraId="1F0618ED" w14:textId="77777777" w:rsidR="00293FDB" w:rsidRDefault="00293FDB" w:rsidP="00293FDB">
      <w:pPr>
        <w:spacing w:after="0"/>
      </w:pPr>
    </w:p>
    <w:p w14:paraId="47F6FE42" w14:textId="77777777" w:rsidR="00293FDB" w:rsidRDefault="00293FDB" w:rsidP="00293FDB">
      <w:pPr>
        <w:spacing w:after="0"/>
      </w:pPr>
      <w:r>
        <w:t>/data/cocirs_0401/data/apod_spec/</w:t>
      </w:r>
    </w:p>
    <w:p w14:paraId="698512B9" w14:textId="77777777" w:rsidR="00293FDB" w:rsidRDefault="00293FDB" w:rsidP="00293FDB">
      <w:pPr>
        <w:spacing w:after="0"/>
      </w:pPr>
      <w:r>
        <w:t>/data/cocirs_0402/</w:t>
      </w:r>
      <w:r w:rsidRPr="00A73B85">
        <w:t xml:space="preserve"> </w:t>
      </w:r>
      <w:r>
        <w:t>data/apod_spec/</w:t>
      </w:r>
    </w:p>
    <w:p w14:paraId="312C40DD" w14:textId="77777777" w:rsidR="00293FDB" w:rsidRDefault="00293FDB" w:rsidP="00293FDB">
      <w:pPr>
        <w:spacing w:after="0"/>
      </w:pPr>
      <w:r>
        <w:t>/data/cocirs_0403/</w:t>
      </w:r>
      <w:r w:rsidRPr="00A73B85">
        <w:t xml:space="preserve"> </w:t>
      </w:r>
      <w:r>
        <w:t>data/apod_spec/</w:t>
      </w:r>
    </w:p>
    <w:p w14:paraId="09C12938" w14:textId="77777777" w:rsidR="00293FDB" w:rsidRDefault="00293FDB" w:rsidP="00293FDB">
      <w:pPr>
        <w:spacing w:after="0"/>
      </w:pPr>
      <w:r>
        <w:t>.</w:t>
      </w:r>
    </w:p>
    <w:p w14:paraId="5256EF08" w14:textId="77777777" w:rsidR="00293FDB" w:rsidRDefault="00293FDB" w:rsidP="00293FDB">
      <w:pPr>
        <w:spacing w:after="0"/>
      </w:pPr>
      <w:r>
        <w:t>.</w:t>
      </w:r>
    </w:p>
    <w:p w14:paraId="6C1CEDC1" w14:textId="77777777" w:rsidR="00293FDB" w:rsidRDefault="00293FDB" w:rsidP="00293FDB">
      <w:pPr>
        <w:spacing w:after="0"/>
      </w:pPr>
      <w:r>
        <w:t>.</w:t>
      </w:r>
    </w:p>
    <w:p w14:paraId="2CD9FBE0" w14:textId="77777777" w:rsidR="00293FDB" w:rsidRDefault="00293FDB" w:rsidP="00293FDB">
      <w:pPr>
        <w:spacing w:after="0"/>
      </w:pPr>
      <w:r>
        <w:t>/data/cocirs_1705/</w:t>
      </w:r>
      <w:r w:rsidRPr="00A73B85">
        <w:t xml:space="preserve"> </w:t>
      </w:r>
      <w:r>
        <w:t>data/apod_spec/</w:t>
      </w:r>
    </w:p>
    <w:p w14:paraId="41A09678" w14:textId="77777777" w:rsidR="00293FDB" w:rsidRDefault="00293FDB" w:rsidP="00293FDB">
      <w:pPr>
        <w:spacing w:after="0"/>
      </w:pPr>
      <w:r>
        <w:t>/data/cocirs_1706/</w:t>
      </w:r>
      <w:r w:rsidRPr="00A73B85">
        <w:t xml:space="preserve"> </w:t>
      </w:r>
      <w:r>
        <w:t>data/apod_spec/</w:t>
      </w:r>
    </w:p>
    <w:p w14:paraId="48B9481E" w14:textId="77777777" w:rsidR="00293FDB" w:rsidRDefault="00293FDB" w:rsidP="00293FDB">
      <w:pPr>
        <w:spacing w:after="0"/>
      </w:pPr>
    </w:p>
    <w:p w14:paraId="07108E87" w14:textId="77777777" w:rsidR="00293FDB" w:rsidRDefault="00293FDB" w:rsidP="00293FDB">
      <w:pPr>
        <w:spacing w:after="0"/>
      </w:pPr>
      <w:r>
        <w:t>Note, when specifying a directory within a dataset file, always place a "/" at the end of the path. If you don't, vanilla will output a cryptic "No tables in dataset." message.</w:t>
      </w:r>
    </w:p>
    <w:p w14:paraId="21388C8A" w14:textId="77777777" w:rsidR="00293FDB" w:rsidRDefault="00293FDB" w:rsidP="00293FDB">
      <w:pPr>
        <w:spacing w:after="0"/>
      </w:pPr>
    </w:p>
    <w:p w14:paraId="11744627" w14:textId="77777777" w:rsidR="00293FDB" w:rsidRPr="00C161F6" w:rsidRDefault="00F05934" w:rsidP="00BF6718">
      <w:pPr>
        <w:pStyle w:val="Heading3"/>
      </w:pPr>
      <w:bookmarkStart w:id="1254" w:name="_Toc214434710"/>
      <w:r>
        <w:t>4.2.4</w:t>
      </w:r>
      <w:r w:rsidR="00BF6718">
        <w:t xml:space="preserve"> ‘</w:t>
      </w:r>
      <w:r w:rsidR="00293FDB" w:rsidRPr="00C161F6">
        <w:t>-fields</w:t>
      </w:r>
      <w:r w:rsidR="00BF6718">
        <w:t>’</w:t>
      </w:r>
      <w:r w:rsidR="00293FDB" w:rsidRPr="00C161F6">
        <w:t xml:space="preserve"> parameter</w:t>
      </w:r>
      <w:bookmarkEnd w:id="1254"/>
    </w:p>
    <w:p w14:paraId="34B40C9A" w14:textId="77777777" w:rsidR="00293FDB" w:rsidRDefault="00293FDB" w:rsidP="00293FDB">
      <w:pPr>
        <w:spacing w:after="0"/>
      </w:pPr>
    </w:p>
    <w:p w14:paraId="7A543FE4" w14:textId="77777777" w:rsidR="00293FDB" w:rsidRDefault="00293FDB" w:rsidP="00BF6718">
      <w:pPr>
        <w:spacing w:after="0"/>
        <w:jc w:val="both"/>
      </w:pPr>
      <w:r>
        <w:t>The fields listed with the fields parameter specify the columns that will be output to the screen. Any field listed in the .FMT file for each table can be used. In addition, if that field is an array, you can specify a single element using square brackets or a ":" if a range of elements is used. For example, ispm[1:10] would extract the first 10 elements of the spectrum while spm[99] would extract only the 99th (vanilla array indices start at 1). Typically the entire array can be extracted with just its name, but in the case of a variable length array (like ispm), the entire array can only be output if "ispm[]" is used. It does not matter whether you use upper- or lower-case to specify the field. The field can be specified by either using its field name alone or using both the table name and the field name together</w:t>
      </w:r>
      <w:r w:rsidR="00D02107">
        <w:t>, separated by a ".", e.g., "OBS</w:t>
      </w:r>
      <w:r>
        <w:t>.scet".</w:t>
      </w:r>
    </w:p>
    <w:p w14:paraId="0D2406C4" w14:textId="77777777" w:rsidR="00293FDB" w:rsidRDefault="00293FDB" w:rsidP="00BF6718">
      <w:pPr>
        <w:spacing w:after="0"/>
        <w:jc w:val="both"/>
      </w:pPr>
    </w:p>
    <w:p w14:paraId="3A244746" w14:textId="77777777" w:rsidR="00293FDB" w:rsidRPr="00C161F6" w:rsidRDefault="00F05934" w:rsidP="00BF6718">
      <w:pPr>
        <w:pStyle w:val="Heading3"/>
      </w:pPr>
      <w:bookmarkStart w:id="1255" w:name="_Toc214434711"/>
      <w:r>
        <w:t>4.2.5</w:t>
      </w:r>
      <w:r w:rsidR="00BF6718">
        <w:t xml:space="preserve"> ‘</w:t>
      </w:r>
      <w:r w:rsidR="00293FDB" w:rsidRPr="00C161F6">
        <w:t>-select</w:t>
      </w:r>
      <w:r w:rsidR="00BF6718">
        <w:t>’</w:t>
      </w:r>
      <w:r w:rsidR="00293FDB" w:rsidRPr="00C161F6">
        <w:t xml:space="preserve"> </w:t>
      </w:r>
      <w:ins w:id="1256" w:author="Kaelberer, Monte S. (GSFC-693.0)[ADNET SYSTEMS INCOR" w:date="2012-10-15T15:37:00Z">
        <w:r w:rsidR="006F3A90">
          <w:t>P</w:t>
        </w:r>
      </w:ins>
      <w:del w:id="1257" w:author="Kaelberer, Monte S. (GSFC-693.0)[ADNET SYSTEMS INCOR" w:date="2012-10-15T15:37:00Z">
        <w:r w:rsidR="00293FDB" w:rsidRPr="00C161F6" w:rsidDel="006F3A90">
          <w:delText>p</w:delText>
        </w:r>
      </w:del>
      <w:r w:rsidR="00293FDB" w:rsidRPr="00C161F6">
        <w:t>aramete</w:t>
      </w:r>
      <w:r w:rsidR="00BF6718">
        <w:t>r</w:t>
      </w:r>
      <w:bookmarkEnd w:id="1255"/>
    </w:p>
    <w:p w14:paraId="1CCF1981" w14:textId="77777777" w:rsidR="00293FDB" w:rsidRDefault="00293FDB" w:rsidP="00293FDB">
      <w:pPr>
        <w:spacing w:after="0"/>
      </w:pPr>
    </w:p>
    <w:p w14:paraId="501231DE" w14:textId="77777777" w:rsidR="00293FDB" w:rsidRDefault="00293FDB" w:rsidP="00BF6718">
      <w:pPr>
        <w:spacing w:after="0"/>
        <w:jc w:val="both"/>
      </w:pPr>
      <w:r>
        <w:t>The selections listed with the select parameter will restrict the output field columns to only those records matching the selection range. Any field listed in the .FMT files for each table can be used. In addition, if that field is a fixed-length array, you can specify an element</w:t>
      </w:r>
      <w:r w:rsidR="00D02107">
        <w:t xml:space="preserve"> of the array, for example, "POI</w:t>
      </w:r>
      <w:r>
        <w:t>.latitude_zpd[5] -10  10". Multiple selection parameters are logically "AND'ed" together, however, if two or more of the selection fields are the same (e.g., when you want multiple, disjoint scet ranges) those fields are logically "OR</w:t>
      </w:r>
      <w:ins w:id="1258" w:author="Kaelberer, Monte S. (GSFC-693.0)[ADNET SYSTEMS INCOR" w:date="2012-10-10T14:16:00Z">
        <w:r w:rsidR="007D287F">
          <w:t>'</w:t>
        </w:r>
      </w:ins>
      <w:ins w:id="1259" w:author="Kaelberer, Monte S. (GSFC-693.0)[ADNET SYSTEMS INCOR" w:date="2012-10-10T14:15:00Z">
        <w:r w:rsidR="007D287F">
          <w:t>e</w:t>
        </w:r>
      </w:ins>
      <w:del w:id="1260" w:author="Kaelberer, Monte S. (GSFC-693.0)[ADNET SYSTEMS INCOR" w:date="2012-10-10T14:15:00Z">
        <w:r w:rsidDel="007D287F">
          <w:delText>'</w:delText>
        </w:r>
      </w:del>
      <w:r>
        <w:t>d". Like the fields parameter, case does not matter, and the field can be specified either alone or with its table name.</w:t>
      </w:r>
    </w:p>
    <w:p w14:paraId="651000D7" w14:textId="77777777" w:rsidR="00293FDB" w:rsidRPr="00C161F6" w:rsidRDefault="00293FDB" w:rsidP="00293FDB">
      <w:pPr>
        <w:spacing w:after="0"/>
        <w:rPr>
          <w:b/>
        </w:rPr>
      </w:pPr>
    </w:p>
    <w:p w14:paraId="31FD273A" w14:textId="77777777" w:rsidR="00293FDB" w:rsidRPr="00C161F6" w:rsidRDefault="00F05934" w:rsidP="00BF6718">
      <w:pPr>
        <w:pStyle w:val="Heading3"/>
      </w:pPr>
      <w:bookmarkStart w:id="1261" w:name="_Toc214434712"/>
      <w:r>
        <w:lastRenderedPageBreak/>
        <w:t>4.2.6</w:t>
      </w:r>
      <w:r w:rsidR="00BF6718">
        <w:t xml:space="preserve"> </w:t>
      </w:r>
      <w:ins w:id="1262" w:author="Kaelberer, Monte S. (GSFC-693.0)[ADNET SYSTEMS INCOR" w:date="2012-10-15T15:37:00Z">
        <w:r w:rsidR="006F3A90">
          <w:t>V</w:t>
        </w:r>
      </w:ins>
      <w:del w:id="1263" w:author="Kaelberer, Monte S. (GSFC-693.0)[ADNET SYSTEMS INCOR" w:date="2012-10-15T15:37:00Z">
        <w:r w:rsidR="00BF6718" w:rsidDel="006F3A90">
          <w:delText>v</w:delText>
        </w:r>
      </w:del>
      <w:r w:rsidR="00BF6718">
        <w:t xml:space="preserve">anilla </w:t>
      </w:r>
      <w:del w:id="1264" w:author="Kaelberer, Monte S. (GSFC-693.0)[ADNET SYSTEMS INCOR" w:date="2012-10-15T15:37:00Z">
        <w:r w:rsidR="00BF6718" w:rsidDel="006F3A90">
          <w:delText>o</w:delText>
        </w:r>
      </w:del>
      <w:ins w:id="1265" w:author="Kaelberer, Monte S. (GSFC-693.0)[ADNET SYSTEMS INCOR" w:date="2012-10-15T15:37:00Z">
        <w:r w:rsidR="006F3A90">
          <w:t>O</w:t>
        </w:r>
      </w:ins>
      <w:r w:rsidR="00BF6718">
        <w:t>utput</w:t>
      </w:r>
      <w:bookmarkEnd w:id="1261"/>
    </w:p>
    <w:p w14:paraId="57D69DDB" w14:textId="77777777" w:rsidR="00293FDB" w:rsidRDefault="00293FDB" w:rsidP="00BF6718">
      <w:pPr>
        <w:spacing w:after="0"/>
        <w:jc w:val="both"/>
      </w:pPr>
      <w:r>
        <w:t>By default, all vanilla output is ASCII text written to screen with tab characters separating output fields and a return character</w:t>
      </w:r>
      <w:r w:rsidR="00EE5D0C">
        <w:t xml:space="preserve"> at the end of each line (i.e. a </w:t>
      </w:r>
      <w:r>
        <w:t>"record"). The very first line of output will always be a listing of the field names requested.</w:t>
      </w:r>
    </w:p>
    <w:p w14:paraId="5F72C6D4" w14:textId="77777777" w:rsidR="00293FDB" w:rsidRDefault="00293FDB" w:rsidP="00293FDB">
      <w:pPr>
        <w:spacing w:after="0"/>
      </w:pPr>
    </w:p>
    <w:p w14:paraId="51429EE9" w14:textId="77777777" w:rsidR="00293FDB" w:rsidRPr="00C161F6" w:rsidRDefault="00F05934" w:rsidP="00BF6718">
      <w:pPr>
        <w:pStyle w:val="Heading3"/>
      </w:pPr>
      <w:bookmarkStart w:id="1266" w:name="_Toc214434713"/>
      <w:r>
        <w:t>4.2.7</w:t>
      </w:r>
      <w:r w:rsidR="00BF6718">
        <w:t xml:space="preserve"> Tips and </w:t>
      </w:r>
      <w:ins w:id="1267" w:author="Kaelberer, Monte S. (GSFC-693.0)[ADNET SYSTEMS INCOR" w:date="2012-10-15T15:37:00Z">
        <w:r w:rsidR="006F3A90">
          <w:t>T</w:t>
        </w:r>
      </w:ins>
      <w:del w:id="1268" w:author="Kaelberer, Monte S. (GSFC-693.0)[ADNET SYSTEMS INCOR" w:date="2012-10-15T15:37:00Z">
        <w:r w:rsidR="00BF6718" w:rsidDel="006F3A90">
          <w:delText>t</w:delText>
        </w:r>
      </w:del>
      <w:r w:rsidR="00BF6718">
        <w:t>ricks</w:t>
      </w:r>
      <w:bookmarkEnd w:id="1266"/>
    </w:p>
    <w:p w14:paraId="03D74011" w14:textId="77777777" w:rsidR="00293FDB" w:rsidRDefault="00293FDB" w:rsidP="00293FDB">
      <w:pPr>
        <w:spacing w:after="0"/>
      </w:pPr>
    </w:p>
    <w:p w14:paraId="73C18378" w14:textId="77777777" w:rsidR="00293FDB" w:rsidRDefault="00293FDB" w:rsidP="0022347C">
      <w:pPr>
        <w:spacing w:after="0"/>
        <w:jc w:val="both"/>
      </w:pPr>
      <w:r>
        <w:t xml:space="preserve">These are tips </w:t>
      </w:r>
      <w:r w:rsidR="00BF6718">
        <w:t>that</w:t>
      </w:r>
      <w:r>
        <w:t xml:space="preserve"> may help when creating vanilla queries. Some have already been mentioned above but are repeated here because of their usefulness.</w:t>
      </w:r>
    </w:p>
    <w:p w14:paraId="61DD94BE" w14:textId="77777777" w:rsidR="00293FDB" w:rsidRDefault="00293FDB" w:rsidP="0022347C">
      <w:pPr>
        <w:spacing w:after="0"/>
        <w:jc w:val="both"/>
      </w:pPr>
    </w:p>
    <w:p w14:paraId="0CA02A7F" w14:textId="77777777" w:rsidR="00C161F6" w:rsidRDefault="00293FDB" w:rsidP="0022347C">
      <w:pPr>
        <w:pStyle w:val="ListParagraph"/>
        <w:numPr>
          <w:ilvl w:val="0"/>
          <w:numId w:val="35"/>
        </w:numPr>
        <w:spacing w:after="0"/>
        <w:jc w:val="both"/>
      </w:pPr>
      <w:r>
        <w:t>A directory path in a dataset file ALWAYS needs a trailing "/".</w:t>
      </w:r>
    </w:p>
    <w:p w14:paraId="778B0C12" w14:textId="77777777" w:rsidR="00C161F6" w:rsidRDefault="00C161F6" w:rsidP="0022347C">
      <w:pPr>
        <w:pStyle w:val="ListParagraph"/>
        <w:spacing w:after="0"/>
        <w:jc w:val="both"/>
      </w:pPr>
    </w:p>
    <w:p w14:paraId="2C5B08C0" w14:textId="77777777" w:rsidR="00C161F6" w:rsidRDefault="00293FDB" w:rsidP="0022347C">
      <w:pPr>
        <w:pStyle w:val="ListParagraph"/>
        <w:numPr>
          <w:ilvl w:val="0"/>
          <w:numId w:val="35"/>
        </w:numPr>
        <w:spacing w:after="0"/>
        <w:jc w:val="both"/>
      </w:pPr>
      <w:r>
        <w:t>Double quotes (" ") or single quotes (' ') can be used to enclose the fields and/or the selections on the vanilla command line.</w:t>
      </w:r>
    </w:p>
    <w:p w14:paraId="3B6B6B1E" w14:textId="77777777" w:rsidR="00C161F6" w:rsidRDefault="00C161F6" w:rsidP="0022347C">
      <w:pPr>
        <w:pStyle w:val="ListParagraph"/>
        <w:spacing w:after="0"/>
        <w:jc w:val="both"/>
      </w:pPr>
    </w:p>
    <w:p w14:paraId="22F92EAC" w14:textId="77777777" w:rsidR="00C161F6" w:rsidRDefault="00293FDB" w:rsidP="0022347C">
      <w:pPr>
        <w:pStyle w:val="ListParagraph"/>
        <w:numPr>
          <w:ilvl w:val="0"/>
          <w:numId w:val="35"/>
        </w:numPr>
        <w:spacing w:after="0"/>
        <w:jc w:val="both"/>
      </w:pPr>
      <w:r>
        <w:t xml:space="preserve">The dataset_path, fields, and select parameters can appear in any order on the command line. </w:t>
      </w:r>
    </w:p>
    <w:p w14:paraId="4C804EFB" w14:textId="77777777" w:rsidR="00C161F6" w:rsidRDefault="00C161F6" w:rsidP="0022347C">
      <w:pPr>
        <w:pStyle w:val="ListParagraph"/>
        <w:spacing w:after="0"/>
        <w:jc w:val="both"/>
      </w:pPr>
    </w:p>
    <w:p w14:paraId="7162CC7F" w14:textId="77777777" w:rsidR="00293FDB" w:rsidRDefault="00293FDB" w:rsidP="0022347C">
      <w:pPr>
        <w:pStyle w:val="ListParagraph"/>
        <w:numPr>
          <w:ilvl w:val="0"/>
          <w:numId w:val="35"/>
        </w:numPr>
        <w:spacing w:after="0"/>
        <w:jc w:val="both"/>
      </w:pPr>
      <w:r>
        <w:t>You CANNOT specify a single element from an array in the selection parameter of the vanilla command line if that array has variable lengt</w:t>
      </w:r>
      <w:r w:rsidR="0022347C">
        <w:t>h. In short, this means you can</w:t>
      </w:r>
      <w:r>
        <w:t>not use single elements from the calibrated spectrum (ispm) or interferogram (ifgm, fifm) arrays in the select parameter. For example:</w:t>
      </w:r>
    </w:p>
    <w:p w14:paraId="764C11C1" w14:textId="77777777" w:rsidR="00293FDB" w:rsidRDefault="00293FDB" w:rsidP="00293FDB">
      <w:pPr>
        <w:spacing w:after="0"/>
      </w:pPr>
    </w:p>
    <w:p w14:paraId="5F520F6C" w14:textId="77777777" w:rsidR="00293FDB" w:rsidRDefault="00293FDB" w:rsidP="0022347C">
      <w:pPr>
        <w:spacing w:after="0"/>
        <w:ind w:firstLine="720"/>
      </w:pPr>
      <w:r>
        <w:t>vanilla myDatasetPath -fields "field1 field2..." -select "ispm[99] 5e-8 6e-8"</w:t>
      </w:r>
    </w:p>
    <w:p w14:paraId="6A269B3E" w14:textId="77777777" w:rsidR="00293FDB" w:rsidRDefault="00293FDB" w:rsidP="00293FDB">
      <w:pPr>
        <w:spacing w:after="0"/>
      </w:pPr>
    </w:p>
    <w:p w14:paraId="661E80C6" w14:textId="77777777" w:rsidR="00293FDB" w:rsidRDefault="00293FDB" w:rsidP="0022347C">
      <w:pPr>
        <w:spacing w:after="0"/>
        <w:ind w:firstLine="720"/>
      </w:pPr>
      <w:r>
        <w:t>will not work!</w:t>
      </w:r>
    </w:p>
    <w:p w14:paraId="3B3F114F" w14:textId="77777777" w:rsidR="00293FDB" w:rsidRDefault="00293FDB" w:rsidP="00293FDB">
      <w:pPr>
        <w:spacing w:after="0"/>
      </w:pPr>
    </w:p>
    <w:p w14:paraId="7D87D452" w14:textId="77777777" w:rsidR="0022347C" w:rsidRDefault="00293FDB" w:rsidP="0022347C">
      <w:pPr>
        <w:pStyle w:val="ListParagraph"/>
        <w:numPr>
          <w:ilvl w:val="0"/>
          <w:numId w:val="35"/>
        </w:numPr>
        <w:spacing w:after="0"/>
        <w:jc w:val="both"/>
      </w:pPr>
      <w:r>
        <w:t>To shorten your query time, if you need data from only a single month or a subset of months, create a dataset file</w:t>
      </w:r>
      <w:r w:rsidR="0022347C">
        <w:t xml:space="preserve"> with only those months listed.</w:t>
      </w:r>
    </w:p>
    <w:p w14:paraId="5EE938B6" w14:textId="77777777" w:rsidR="0022347C" w:rsidRDefault="0022347C" w:rsidP="0022347C">
      <w:pPr>
        <w:pStyle w:val="ListParagraph"/>
        <w:spacing w:after="0"/>
        <w:jc w:val="both"/>
      </w:pPr>
    </w:p>
    <w:p w14:paraId="34317FC0" w14:textId="77777777" w:rsidR="0022347C" w:rsidRDefault="00293FDB" w:rsidP="0022347C">
      <w:pPr>
        <w:pStyle w:val="ListParagraph"/>
        <w:numPr>
          <w:ilvl w:val="0"/>
          <w:numId w:val="35"/>
        </w:numPr>
        <w:spacing w:after="0"/>
        <w:jc w:val="both"/>
      </w:pPr>
      <w:r>
        <w:t xml:space="preserve">If the field or selection you want is an entire array, you can specify it just with its name. But </w:t>
      </w:r>
      <w:r w:rsidR="00EE5D0C">
        <w:t>if it's a variable length array</w:t>
      </w:r>
      <w:r>
        <w:t>, square brackets must be included. The only variable length field arrays are currently frv, ifgm, and ispm.</w:t>
      </w:r>
    </w:p>
    <w:p w14:paraId="69FEB639" w14:textId="77777777" w:rsidR="0022347C" w:rsidRDefault="0022347C" w:rsidP="0022347C">
      <w:pPr>
        <w:spacing w:after="0"/>
        <w:jc w:val="both"/>
      </w:pPr>
    </w:p>
    <w:p w14:paraId="6BA1A1DD" w14:textId="77777777" w:rsidR="0022347C" w:rsidRDefault="00293FDB" w:rsidP="00293FDB">
      <w:pPr>
        <w:pStyle w:val="ListParagraph"/>
        <w:numPr>
          <w:ilvl w:val="0"/>
          <w:numId w:val="35"/>
        </w:numPr>
        <w:spacing w:after="0"/>
        <w:jc w:val="both"/>
      </w:pPr>
      <w:r>
        <w:t xml:space="preserve">To prevent confusion, it is recommended that a field that is also a key be qualified with its table name, e.g., </w:t>
      </w:r>
      <w:r w:rsidR="00EE5D0C">
        <w:t>OBS</w:t>
      </w:r>
      <w:r>
        <w:t>.scet.</w:t>
      </w:r>
    </w:p>
    <w:p w14:paraId="32CB9079" w14:textId="77777777" w:rsidR="0022347C" w:rsidRDefault="0022347C" w:rsidP="0022347C">
      <w:pPr>
        <w:spacing w:after="0"/>
        <w:jc w:val="both"/>
      </w:pPr>
    </w:p>
    <w:p w14:paraId="46724F18" w14:textId="77777777" w:rsidR="0022347C" w:rsidRDefault="00293FDB" w:rsidP="00293FDB">
      <w:pPr>
        <w:pStyle w:val="ListParagraph"/>
        <w:numPr>
          <w:ilvl w:val="0"/>
          <w:numId w:val="35"/>
        </w:numPr>
        <w:spacing w:after="0"/>
        <w:jc w:val="both"/>
      </w:pPr>
      <w:r>
        <w:t xml:space="preserve">Note that </w:t>
      </w:r>
      <w:r w:rsidR="00EE5D0C">
        <w:t>scet</w:t>
      </w:r>
      <w:r>
        <w:t>, as used in the tables, typically implies when the measurement was taken, at what time the value was calculated, or with what time the field should be associated (usually that of an IFM). For example, IFGM.</w:t>
      </w:r>
      <w:r w:rsidR="00EE5D0C">
        <w:t>scet</w:t>
      </w:r>
      <w:r>
        <w:t xml:space="preserve"> indicates the time at the start of the interferometer's scan, POI.</w:t>
      </w:r>
      <w:r w:rsidR="00EE5D0C">
        <w:t>scet</w:t>
      </w:r>
      <w:r>
        <w:t xml:space="preserve"> gives the time at which the pointing information is applicable (specifically chosen to be that of an interferogram), and the </w:t>
      </w:r>
      <w:r w:rsidR="00EE5D0C">
        <w:t>scet</w:t>
      </w:r>
      <w:r>
        <w:t xml:space="preserve"> time for DIAG.</w:t>
      </w:r>
      <w:r w:rsidR="00EE5D0C">
        <w:t>tzpd</w:t>
      </w:r>
      <w:r>
        <w:t xml:space="preserve"> indicates which IFM it applies to.</w:t>
      </w:r>
    </w:p>
    <w:p w14:paraId="2A511D18" w14:textId="77777777" w:rsidR="0022347C" w:rsidRDefault="0022347C" w:rsidP="0022347C">
      <w:pPr>
        <w:spacing w:after="0"/>
        <w:jc w:val="both"/>
      </w:pPr>
    </w:p>
    <w:p w14:paraId="04D5DF3D" w14:textId="77777777" w:rsidR="00293FDB" w:rsidRDefault="00293FDB" w:rsidP="00F65066">
      <w:pPr>
        <w:pStyle w:val="ListParagraph"/>
        <w:numPr>
          <w:ilvl w:val="0"/>
          <w:numId w:val="35"/>
        </w:numPr>
        <w:spacing w:after="0"/>
        <w:jc w:val="both"/>
      </w:pPr>
      <w:r>
        <w:t>The tool used to query the CIRS data set was designed to be a generic, simple, lean program for querying data with few frills. Thus the name "vanilla" was chosen.</w:t>
      </w:r>
    </w:p>
    <w:p w14:paraId="1BE1DF82" w14:textId="77777777" w:rsidR="00EE5D0C" w:rsidRDefault="00EE5D0C" w:rsidP="00EE5D0C">
      <w:pPr>
        <w:spacing w:after="0"/>
        <w:jc w:val="both"/>
      </w:pPr>
    </w:p>
    <w:p w14:paraId="4348487B" w14:textId="77777777" w:rsidR="00EE5D0C" w:rsidRDefault="00EE5D0C" w:rsidP="00F65066">
      <w:pPr>
        <w:pStyle w:val="ListParagraph"/>
        <w:numPr>
          <w:ilvl w:val="0"/>
          <w:numId w:val="35"/>
        </w:numPr>
        <w:spacing w:after="0"/>
        <w:jc w:val="both"/>
        <w:rPr>
          <w:ins w:id="1269" w:author="Kaelberer, Monte S. (GSFC-693.0)[ADNET SYSTEMS INCOR" w:date="2012-10-10T14:28:00Z"/>
        </w:rPr>
      </w:pPr>
      <w:r>
        <w:t>Vanilla is case insensitive with the “fields” and “select” query strings (enclosed in “”), although the directory/dataset file name is case sensitive on UNIX operating systems.</w:t>
      </w:r>
    </w:p>
    <w:p w14:paraId="471170BF" w14:textId="77777777" w:rsidR="007F4234" w:rsidRDefault="007F4234">
      <w:pPr>
        <w:pStyle w:val="ListParagraph"/>
        <w:spacing w:after="0"/>
        <w:jc w:val="both"/>
        <w:rPr>
          <w:ins w:id="1270" w:author="Kaelberer, Monte S. (GSFC-693.0)[ADNET SYSTEMS INCOR" w:date="2012-10-10T14:20:00Z"/>
        </w:rPr>
        <w:pPrChange w:id="1271" w:author="Kaelberer, Monte S. (GSFC-693.0)[ADNET SYSTEMS INCOR" w:date="2012-10-10T14:28:00Z">
          <w:pPr>
            <w:pStyle w:val="ListParagraph"/>
            <w:numPr>
              <w:numId w:val="35"/>
            </w:numPr>
            <w:spacing w:after="0"/>
            <w:ind w:hanging="360"/>
            <w:jc w:val="both"/>
          </w:pPr>
        </w:pPrChange>
      </w:pPr>
    </w:p>
    <w:p w14:paraId="031F35F8" w14:textId="77777777" w:rsidR="00FC7649" w:rsidRDefault="00FC7649" w:rsidP="00F65066">
      <w:pPr>
        <w:pStyle w:val="ListParagraph"/>
        <w:numPr>
          <w:ilvl w:val="0"/>
          <w:numId w:val="35"/>
        </w:numPr>
        <w:spacing w:after="0"/>
        <w:jc w:val="both"/>
      </w:pPr>
      <w:ins w:id="1272" w:author="Kaelberer, Monte S. (GSFC-693.0)[ADNET SYSTEMS INCOR" w:date="2012-10-10T14:21:00Z">
        <w:r>
          <w:t>In some cases, the parameters in "-fields" and "-select" result in a vanilla command string that is very long.</w:t>
        </w:r>
      </w:ins>
      <w:ins w:id="1273" w:author="Kaelberer, Monte S. (GSFC-693.0)[ADNET SYSTEMS INCOR" w:date="2012-10-10T14:22:00Z">
        <w:r>
          <w:t xml:space="preserve"> </w:t>
        </w:r>
      </w:ins>
      <w:ins w:id="1274" w:author="Kaelberer, Monte S. (GSFC-693.0)[ADNET SYSTEMS INCOR" w:date="2012-10-10T14:23:00Z">
        <w:r>
          <w:t>In these instances it may be more convenient to break the command</w:t>
        </w:r>
      </w:ins>
      <w:ins w:id="1275" w:author="Kaelberer, Monte S. (GSFC-693.0)[ADNET SYSTEMS INCOR" w:date="2012-10-10T14:24:00Z">
        <w:r>
          <w:t xml:space="preserve">, which includes data path, parameters of "-fields", parameters of "-select", and </w:t>
        </w:r>
      </w:ins>
      <w:ins w:id="1276" w:author="Kaelberer, Monte S. (GSFC-693.0)[ADNET SYSTEMS INCOR" w:date="2012-10-10T14:27:00Z">
        <w:r>
          <w:t xml:space="preserve">an </w:t>
        </w:r>
      </w:ins>
      <w:ins w:id="1277" w:author="Kaelberer, Monte S. (GSFC-693.0)[ADNET SYSTEMS INCOR" w:date="2012-10-10T14:24:00Z">
        <w:r>
          <w:t xml:space="preserve">optional output directory/file, into a few relatively short strings. </w:t>
        </w:r>
      </w:ins>
      <w:ins w:id="1278" w:author="Kaelberer, Monte S. (GSFC-693.0)[ADNET SYSTEMS INCOR" w:date="2012-10-10T14:25:00Z">
        <w:r>
          <w:t xml:space="preserve">Language-specific string concatenation techniques can then be used to combine the </w:t>
        </w:r>
      </w:ins>
      <w:ins w:id="1279" w:author="Kaelberer, Monte S. (GSFC-693.0)[ADNET SYSTEMS INCOR" w:date="2012-10-10T14:26:00Z">
        <w:r>
          <w:t>short strings together to make the long vanilla command.</w:t>
        </w:r>
      </w:ins>
    </w:p>
    <w:p w14:paraId="5F6611C1" w14:textId="77777777" w:rsidR="00EE5D0C" w:rsidRPr="0040207B" w:rsidRDefault="00EE5D0C" w:rsidP="00EE5D0C">
      <w:pPr>
        <w:spacing w:after="0"/>
        <w:jc w:val="both"/>
      </w:pPr>
    </w:p>
    <w:p w14:paraId="69C40ED3" w14:textId="77777777" w:rsidR="00293FDB" w:rsidRDefault="00293FDB" w:rsidP="00F65066">
      <w:pPr>
        <w:pStyle w:val="Heading2"/>
      </w:pPr>
      <w:bookmarkStart w:id="1280" w:name="_Toc214434714"/>
      <w:r w:rsidRPr="0040207B">
        <w:t xml:space="preserve">4.3 </w:t>
      </w:r>
      <w:r>
        <w:t>Vanilla and the CIRS Database</w:t>
      </w:r>
      <w:bookmarkEnd w:id="1280"/>
    </w:p>
    <w:p w14:paraId="2179B335" w14:textId="77777777" w:rsidR="00293FDB" w:rsidRDefault="00293FDB" w:rsidP="0022347C">
      <w:pPr>
        <w:spacing w:after="0"/>
        <w:ind w:firstLine="360"/>
        <w:jc w:val="both"/>
      </w:pPr>
      <w:r>
        <w:t>Another of the great advantages of a relational database is that each table does not need to be one to one with the other tables, i.e., they may not all have the same number of records. However, to be useful, a large number of their keys should match across tables</w:t>
      </w:r>
      <w:ins w:id="1281" w:author="Kaelberer, Monte S. (GSFC-693.0)[ADNET SYSTEMS INCOR" w:date="2012-10-26T11:13:00Z">
        <w:r w:rsidR="002A43F7">
          <w:t xml:space="preserve"> (</w:t>
        </w:r>
        <w:r w:rsidR="00751EE4">
          <w:fldChar w:fldCharType="begin"/>
        </w:r>
        <w:r w:rsidR="002A43F7">
          <w:instrText xml:space="preserve"> REF _Ref200531999 \h </w:instrText>
        </w:r>
      </w:ins>
      <w:r w:rsidR="00751EE4">
        <w:fldChar w:fldCharType="separate"/>
      </w:r>
      <w:ins w:id="1282" w:author="Kaelberer, Monte S. (GSFC-693.0)[ADNET SYSTEMS INCOR" w:date="2012-10-26T11:13:00Z">
        <w:r w:rsidR="002A43F7">
          <w:t xml:space="preserve">Table </w:t>
        </w:r>
        <w:r w:rsidR="002A43F7">
          <w:rPr>
            <w:noProof/>
          </w:rPr>
          <w:t>19</w:t>
        </w:r>
        <w:r w:rsidR="00751EE4">
          <w:fldChar w:fldCharType="end"/>
        </w:r>
        <w:r w:rsidR="002A43F7">
          <w:t>)</w:t>
        </w:r>
      </w:ins>
      <w:r>
        <w:t>. It is through the concept of "keys" that a relational database can match records from one table to those in another. Understanding how keys are implemented within the CIRS database is crucial to creating meaningful queries with the intended output.</w:t>
      </w:r>
    </w:p>
    <w:p w14:paraId="54DCCA13" w14:textId="77777777" w:rsidR="00293FDB" w:rsidRDefault="00293FDB" w:rsidP="0022347C">
      <w:pPr>
        <w:spacing w:after="0"/>
        <w:jc w:val="both"/>
      </w:pPr>
    </w:p>
    <w:p w14:paraId="3541223B" w14:textId="77777777" w:rsidR="00293FDB" w:rsidRDefault="00293FDB" w:rsidP="0022347C">
      <w:pPr>
        <w:spacing w:after="0"/>
        <w:ind w:firstLine="360"/>
        <w:jc w:val="both"/>
      </w:pPr>
      <w:r>
        <w:t>The primary key field, used to cross-link CIRS data in different files together, is spacecraft event time (</w:t>
      </w:r>
      <w:r w:rsidR="00EE5D0C">
        <w:t>scet</w:t>
      </w:r>
      <w:r>
        <w:t>) stored as an integer number of seconds since 1/1/1970 00:00:00 UT, ignoring leap seconds. Also stored as retrievable field</w:t>
      </w:r>
      <w:r w:rsidR="00F05934">
        <w:t>s, but not</w:t>
      </w:r>
      <w:r>
        <w:t xml:space="preserve"> key field</w:t>
      </w:r>
      <w:r w:rsidR="00F05934">
        <w:t>s, are</w:t>
      </w:r>
      <w:r>
        <w:t xml:space="preserve"> spacecraft clock (</w:t>
      </w:r>
      <w:r w:rsidR="00EE5D0C">
        <w:t>sclk</w:t>
      </w:r>
      <w:r>
        <w:t xml:space="preserve">), and the </w:t>
      </w:r>
      <w:r w:rsidR="00EE5D0C">
        <w:t>sclk</w:t>
      </w:r>
      <w:r>
        <w:t xml:space="preserve"> partition number. These are stored as two integers.</w:t>
      </w:r>
    </w:p>
    <w:p w14:paraId="1ECAF76B" w14:textId="77777777" w:rsidR="00293FDB" w:rsidRDefault="00293FDB" w:rsidP="0022347C">
      <w:pPr>
        <w:spacing w:after="0"/>
        <w:ind w:firstLine="360"/>
        <w:jc w:val="both"/>
      </w:pPr>
    </w:p>
    <w:p w14:paraId="6B82905F" w14:textId="77777777" w:rsidR="00293FDB" w:rsidRDefault="00EE5D0C" w:rsidP="0022347C">
      <w:pPr>
        <w:spacing w:after="0"/>
        <w:ind w:firstLine="360"/>
        <w:jc w:val="both"/>
      </w:pPr>
      <w:r>
        <w:t>sclk</w:t>
      </w:r>
      <w:r w:rsidR="00293FDB">
        <w:t xml:space="preserve"> is essentially an integer number related to oscillations of the on-board quartz crystal clock. Partition number is advanced by one when the </w:t>
      </w:r>
      <w:r>
        <w:t>sclk</w:t>
      </w:r>
      <w:r w:rsidR="00293FDB">
        <w:t xml:space="preserve"> count is reset, expected to be a rare event, if ever. </w:t>
      </w:r>
      <w:r>
        <w:t>sclk</w:t>
      </w:r>
      <w:r w:rsidR="00293FDB">
        <w:t xml:space="preserve"> ticks are not even linearly related to universal time, and the conversion between the two requires a polynomial to account for drifts in the </w:t>
      </w:r>
      <w:r>
        <w:t>sclk</w:t>
      </w:r>
      <w:r w:rsidR="00293FDB">
        <w:t xml:space="preserve"> oscillation frequency. </w:t>
      </w:r>
      <w:r>
        <w:t>scet</w:t>
      </w:r>
      <w:r w:rsidR="00293FDB">
        <w:t xml:space="preserve"> on the other hand is linearly related to universal time.</w:t>
      </w:r>
    </w:p>
    <w:p w14:paraId="0AE977D0" w14:textId="77777777" w:rsidR="00293FDB" w:rsidRDefault="00293FDB" w:rsidP="0022347C">
      <w:pPr>
        <w:spacing w:after="0"/>
        <w:ind w:firstLine="360"/>
        <w:jc w:val="both"/>
      </w:pPr>
    </w:p>
    <w:p w14:paraId="39A61E3C" w14:textId="77777777" w:rsidR="00293FDB" w:rsidRDefault="00EE5D0C" w:rsidP="0022347C">
      <w:pPr>
        <w:spacing w:after="0"/>
        <w:ind w:firstLine="360"/>
        <w:jc w:val="both"/>
      </w:pPr>
      <w:r>
        <w:t>scet</w:t>
      </w:r>
      <w:r w:rsidR="00293FDB">
        <w:t xml:space="preserve"> is used as the primary time key field rather than </w:t>
      </w:r>
      <w:r>
        <w:t>sclk</w:t>
      </w:r>
      <w:r w:rsidR="00293FDB">
        <w:t xml:space="preserve"> for two reasons: firstly, </w:t>
      </w:r>
      <w:r>
        <w:t>sclk</w:t>
      </w:r>
      <w:r w:rsidR="00293FDB">
        <w:t xml:space="preserve"> may reset, and not be monotonically increasing, in which case the partition number also  changes; and secondly, </w:t>
      </w:r>
      <w:r>
        <w:t>scet</w:t>
      </w:r>
      <w:r w:rsidR="00293FDB">
        <w:t xml:space="preserve"> may easily and conveniently be converted to text time using standard computer library functions, whereas interpreting </w:t>
      </w:r>
      <w:r>
        <w:t>sclk</w:t>
      </w:r>
      <w:r w:rsidR="00293FDB">
        <w:t xml:space="preserve"> requires the NAIF toolkit and Cassini time kernel (SCLKSCET) files.</w:t>
      </w:r>
    </w:p>
    <w:p w14:paraId="34E2BC10" w14:textId="77777777" w:rsidR="00293FDB" w:rsidRDefault="00293FDB" w:rsidP="0022347C">
      <w:pPr>
        <w:spacing w:after="0"/>
        <w:ind w:firstLine="360"/>
        <w:jc w:val="both"/>
      </w:pPr>
    </w:p>
    <w:p w14:paraId="79558A99" w14:textId="77777777" w:rsidR="00293FDB" w:rsidRDefault="00293FDB" w:rsidP="0022347C">
      <w:pPr>
        <w:spacing w:after="0"/>
        <w:ind w:firstLine="360"/>
        <w:jc w:val="both"/>
      </w:pPr>
      <w:r>
        <w:t xml:space="preserve">At the time of writing, standard computer library routines are available which facilitate the conversion to and from text time to </w:t>
      </w:r>
      <w:r w:rsidR="00EE5D0C">
        <w:t>scet</w:t>
      </w:r>
      <w:r>
        <w:t xml:space="preserve"> number, such as the C and Perl functions gmtime and timegm.</w:t>
      </w:r>
    </w:p>
    <w:p w14:paraId="61B31926" w14:textId="77777777" w:rsidR="00293FDB" w:rsidRDefault="00293FDB" w:rsidP="0022347C">
      <w:pPr>
        <w:spacing w:after="0"/>
        <w:ind w:firstLine="360"/>
        <w:jc w:val="both"/>
      </w:pPr>
    </w:p>
    <w:p w14:paraId="2ED8B387" w14:textId="77777777" w:rsidR="00293FDB" w:rsidRDefault="00293FDB" w:rsidP="0022347C">
      <w:pPr>
        <w:spacing w:after="0"/>
        <w:ind w:firstLine="360"/>
        <w:jc w:val="both"/>
      </w:pPr>
      <w:r>
        <w:lastRenderedPageBreak/>
        <w:t>The golden rule that vanilla will use when searching through records from different tables is simple - when the selection criteria are satisfied,</w:t>
      </w:r>
      <w:r w:rsidRPr="001F09F2">
        <w:rPr>
          <w:caps/>
        </w:rPr>
        <w:t xml:space="preserve"> it will only combine records if the common keys among the tables </w:t>
      </w:r>
      <w:r>
        <w:rPr>
          <w:caps/>
        </w:rPr>
        <w:t xml:space="preserve">can be </w:t>
      </w:r>
      <w:r w:rsidRPr="001F09F2">
        <w:rPr>
          <w:caps/>
        </w:rPr>
        <w:t>match</w:t>
      </w:r>
      <w:r>
        <w:rPr>
          <w:caps/>
        </w:rPr>
        <w:t>ed</w:t>
      </w:r>
      <w:r w:rsidRPr="00965EE8">
        <w:t xml:space="preserve">. </w:t>
      </w:r>
      <w:r>
        <w:t xml:space="preserve">A key or keys within a table are used to uniquely identify a record (consisting of those keys plus all the other fields in the table).  For tables using only a single key, each key value is unique. For tables with multiple keys, their key combinations are unique. </w:t>
      </w:r>
      <w:r w:rsidRPr="00965EE8">
        <w:t>S</w:t>
      </w:r>
      <w:r w:rsidRPr="0089092B">
        <w:t xml:space="preserve">ome </w:t>
      </w:r>
      <w:r>
        <w:t xml:space="preserve">CIRS-specific </w:t>
      </w:r>
      <w:r w:rsidRPr="0089092B">
        <w:t>examples</w:t>
      </w:r>
      <w:r>
        <w:t xml:space="preserve"> should help make this clear. (Note that because of improvements we continually make to our database, you may not be able to exactly replicate these results.)</w:t>
      </w:r>
    </w:p>
    <w:p w14:paraId="4A6C0B06" w14:textId="77777777" w:rsidR="00293FDB" w:rsidRDefault="00293FDB" w:rsidP="00293FDB">
      <w:pPr>
        <w:spacing w:after="0"/>
      </w:pPr>
    </w:p>
    <w:p w14:paraId="2DEFBBE0" w14:textId="77777777" w:rsidR="00293FDB" w:rsidRPr="0022347C" w:rsidRDefault="00293FDB" w:rsidP="00293FDB">
      <w:pPr>
        <w:spacing w:after="0"/>
        <w:rPr>
          <w:b/>
        </w:rPr>
      </w:pPr>
      <w:r w:rsidRPr="0022347C">
        <w:rPr>
          <w:b/>
        </w:rPr>
        <w:t>Example 1:</w:t>
      </w:r>
    </w:p>
    <w:p w14:paraId="610739EB" w14:textId="77777777" w:rsidR="00293FDB" w:rsidRDefault="00293FDB" w:rsidP="00293FDB">
      <w:pPr>
        <w:spacing w:after="0"/>
      </w:pPr>
      <w:r>
        <w:t>Query a single table (</w:t>
      </w:r>
      <w:r w:rsidR="00EE5D0C">
        <w:t>OBS</w:t>
      </w:r>
      <w:r>
        <w:t>) for a single field given a selection criteria on scet.</w:t>
      </w:r>
    </w:p>
    <w:p w14:paraId="6D45D964" w14:textId="77777777" w:rsidR="00293FDB" w:rsidRDefault="00293FDB" w:rsidP="00293FDB">
      <w:pPr>
        <w:spacing w:after="0"/>
      </w:pPr>
    </w:p>
    <w:p w14:paraId="2BB1B62F" w14:textId="77777777" w:rsidR="00293FDB" w:rsidRDefault="00293FDB" w:rsidP="00293FDB">
      <w:pPr>
        <w:spacing w:after="0"/>
      </w:pPr>
      <w:r>
        <w:t>vanilla /data/cocirs_0501/data/apodspec/ -fields "</w:t>
      </w:r>
      <w:r w:rsidR="00EE5D0C">
        <w:t>OBS</w:t>
      </w:r>
      <w:r>
        <w:t>.scet" -select "</w:t>
      </w:r>
      <w:r w:rsidR="00EE5D0C">
        <w:t>OBS</w:t>
      </w:r>
      <w:r>
        <w:t>.scet 1104538500 1104538542"</w:t>
      </w:r>
    </w:p>
    <w:p w14:paraId="5BA6EF6E" w14:textId="77777777" w:rsidR="00293FDB" w:rsidRDefault="00293FDB" w:rsidP="00293FDB">
      <w:pPr>
        <w:spacing w:after="0"/>
      </w:pPr>
    </w:p>
    <w:p w14:paraId="2E3C3E4E" w14:textId="77777777" w:rsidR="00293FDB" w:rsidRDefault="00293FDB" w:rsidP="00293FDB">
      <w:pPr>
        <w:spacing w:after="0"/>
      </w:pPr>
      <w:r>
        <w:t>yields</w:t>
      </w:r>
    </w:p>
    <w:p w14:paraId="582F0D07" w14:textId="77777777" w:rsidR="00293FDB" w:rsidRDefault="00293FDB" w:rsidP="00293FDB">
      <w:pPr>
        <w:spacing w:after="0"/>
      </w:pPr>
    </w:p>
    <w:p w14:paraId="2013A574" w14:textId="77777777" w:rsidR="00293FDB" w:rsidRDefault="00EE5D0C" w:rsidP="00293FDB">
      <w:pPr>
        <w:spacing w:after="0"/>
      </w:pPr>
      <w:del w:id="1283" w:author="Kaelberer, Monte S. (GSFC-693.0)[ADNET SYSTEMS INCOR" w:date="2012-11-13T11:36:00Z">
        <w:r w:rsidDel="007F4234">
          <w:delText>obs</w:delText>
        </w:r>
      </w:del>
      <w:ins w:id="1284" w:author="Kaelberer, Monte S. (GSFC-693.0)[ADNET SYSTEMS INCOR" w:date="2012-11-13T11:36:00Z">
        <w:r w:rsidR="007F4234">
          <w:t>OBS</w:t>
        </w:r>
      </w:ins>
      <w:r w:rsidR="00293FDB">
        <w:t>.scet</w:t>
      </w:r>
    </w:p>
    <w:p w14:paraId="2CBF19CD" w14:textId="77777777" w:rsidR="00293FDB" w:rsidRDefault="00293FDB" w:rsidP="00293FDB">
      <w:pPr>
        <w:spacing w:after="0"/>
      </w:pPr>
      <w:r>
        <w:t>1104538500</w:t>
      </w:r>
    </w:p>
    <w:p w14:paraId="3A4D8BF7" w14:textId="77777777" w:rsidR="00293FDB" w:rsidRDefault="00293FDB" w:rsidP="00293FDB">
      <w:pPr>
        <w:spacing w:after="0"/>
      </w:pPr>
      <w:r>
        <w:t>1104538506</w:t>
      </w:r>
    </w:p>
    <w:p w14:paraId="4BFF48F0" w14:textId="77777777" w:rsidR="00293FDB" w:rsidRPr="0089092B" w:rsidRDefault="00293FDB" w:rsidP="00293FDB">
      <w:pPr>
        <w:spacing w:after="0"/>
      </w:pPr>
      <w:r>
        <w:t>1104538542</w:t>
      </w:r>
    </w:p>
    <w:p w14:paraId="1B9E0099" w14:textId="77777777" w:rsidR="00293FDB" w:rsidRDefault="00293FDB" w:rsidP="00293FDB">
      <w:pPr>
        <w:spacing w:after="0"/>
      </w:pPr>
    </w:p>
    <w:p w14:paraId="1789A628" w14:textId="77777777" w:rsidR="00293FDB" w:rsidRPr="0089092B" w:rsidRDefault="00293FDB" w:rsidP="0022347C">
      <w:pPr>
        <w:spacing w:after="0"/>
        <w:jc w:val="both"/>
      </w:pPr>
      <w:r>
        <w:t xml:space="preserve">The </w:t>
      </w:r>
      <w:r w:rsidR="00EE5D0C">
        <w:t>OBS</w:t>
      </w:r>
      <w:r>
        <w:t xml:space="preserve"> table has only 1 key ("scet"). This output implies there are 3 records in the </w:t>
      </w:r>
      <w:r w:rsidR="00EE5D0C">
        <w:t>OBS</w:t>
      </w:r>
      <w:r>
        <w:t xml:space="preserve"> table that match the selection criteria.  Of course, if any of the other </w:t>
      </w:r>
      <w:r w:rsidR="00EE5D0C">
        <w:t>OBS</w:t>
      </w:r>
      <w:r>
        <w:t xml:space="preserve"> fields had been included in the query, they would have been output as well.</w:t>
      </w:r>
    </w:p>
    <w:p w14:paraId="16B80554" w14:textId="77777777" w:rsidR="00293FDB" w:rsidRDefault="00293FDB" w:rsidP="00293FDB">
      <w:pPr>
        <w:spacing w:after="0"/>
      </w:pPr>
    </w:p>
    <w:p w14:paraId="2CB13538" w14:textId="77777777" w:rsidR="00293FDB" w:rsidRPr="0022347C" w:rsidRDefault="00293FDB" w:rsidP="00293FDB">
      <w:pPr>
        <w:spacing w:after="0"/>
        <w:rPr>
          <w:b/>
        </w:rPr>
      </w:pPr>
      <w:r w:rsidRPr="0022347C">
        <w:rPr>
          <w:b/>
        </w:rPr>
        <w:t>Example 2:</w:t>
      </w:r>
    </w:p>
    <w:p w14:paraId="255366AF" w14:textId="77777777" w:rsidR="00293FDB" w:rsidRDefault="00293FDB" w:rsidP="00293FDB">
      <w:pPr>
        <w:spacing w:after="0"/>
      </w:pPr>
      <w:r>
        <w:t>Query a single table (</w:t>
      </w:r>
      <w:r w:rsidR="00EE5D0C">
        <w:t>ISPM</w:t>
      </w:r>
      <w:r>
        <w:t>) for two fields given a selection criteria on scet.</w:t>
      </w:r>
    </w:p>
    <w:p w14:paraId="0B970A0A" w14:textId="77777777" w:rsidR="00293FDB" w:rsidRDefault="00293FDB" w:rsidP="00293FDB">
      <w:pPr>
        <w:spacing w:after="0"/>
      </w:pPr>
    </w:p>
    <w:p w14:paraId="3C68D988" w14:textId="77777777" w:rsidR="00293FDB" w:rsidRDefault="00293FDB" w:rsidP="00293FDB">
      <w:pPr>
        <w:spacing w:after="0"/>
      </w:pPr>
      <w:r>
        <w:t>vanilla /data/cocirs_0501/data/apodspec</w:t>
      </w:r>
      <w:r w:rsidR="002C0AF0">
        <w:t>/</w:t>
      </w:r>
      <w:r>
        <w:t xml:space="preserve"> -fields "</w:t>
      </w:r>
      <w:r w:rsidR="00EE5D0C">
        <w:t>ISPM</w:t>
      </w:r>
      <w:r>
        <w:t xml:space="preserve">.scet </w:t>
      </w:r>
      <w:r w:rsidR="00EE5D0C">
        <w:t>ISPM</w:t>
      </w:r>
      <w:r>
        <w:t>.det" -select "</w:t>
      </w:r>
      <w:r w:rsidR="00EE5D0C">
        <w:t>ISPM</w:t>
      </w:r>
      <w:r>
        <w:t>.scet 1104538500 1104538542"</w:t>
      </w:r>
    </w:p>
    <w:p w14:paraId="1D6DFD37" w14:textId="77777777" w:rsidR="00293FDB" w:rsidRDefault="00293FDB" w:rsidP="00293FDB">
      <w:pPr>
        <w:spacing w:after="0"/>
      </w:pPr>
    </w:p>
    <w:p w14:paraId="1F97F369" w14:textId="77777777" w:rsidR="00293FDB" w:rsidRDefault="00293FDB" w:rsidP="00293FDB">
      <w:pPr>
        <w:spacing w:after="0"/>
      </w:pPr>
      <w:r>
        <w:t>yields</w:t>
      </w:r>
    </w:p>
    <w:p w14:paraId="2361C11D" w14:textId="77777777" w:rsidR="00293FDB" w:rsidRDefault="00293FDB" w:rsidP="00293FDB">
      <w:pPr>
        <w:spacing w:after="0"/>
      </w:pPr>
    </w:p>
    <w:p w14:paraId="783A3153" w14:textId="77777777" w:rsidR="00293FDB" w:rsidRDefault="00293FDB" w:rsidP="00293FDB">
      <w:pPr>
        <w:spacing w:after="0"/>
      </w:pPr>
      <w:del w:id="1285" w:author="Kaelberer, Monte S. (GSFC-693.0)[ADNET SYSTEMS INCOR" w:date="2012-11-13T11:36:00Z">
        <w:r w:rsidDel="007F4234">
          <w:delText>ispm</w:delText>
        </w:r>
      </w:del>
      <w:ins w:id="1286" w:author="Kaelberer, Monte S. (GSFC-693.0)[ADNET SYSTEMS INCOR" w:date="2012-11-13T11:36:00Z">
        <w:r w:rsidR="007F4234">
          <w:t>ISPM</w:t>
        </w:r>
      </w:ins>
      <w:r>
        <w:t xml:space="preserve">.scet       </w:t>
      </w:r>
      <w:del w:id="1287" w:author="Kaelberer, Monte S. (GSFC-693.0)[ADNET SYSTEMS INCOR" w:date="2012-11-13T11:36:00Z">
        <w:r w:rsidDel="007F4234">
          <w:delText>ispm</w:delText>
        </w:r>
      </w:del>
      <w:ins w:id="1288" w:author="Kaelberer, Monte S. (GSFC-693.0)[ADNET SYSTEMS INCOR" w:date="2012-11-13T11:36:00Z">
        <w:r w:rsidR="007F4234">
          <w:t>ISPM</w:t>
        </w:r>
      </w:ins>
      <w:r>
        <w:t>.det</w:t>
      </w:r>
    </w:p>
    <w:p w14:paraId="6B833B67" w14:textId="77777777" w:rsidR="00293FDB" w:rsidRDefault="00293FDB" w:rsidP="00293FDB">
      <w:pPr>
        <w:spacing w:after="0"/>
      </w:pPr>
      <w:r>
        <w:t>1104538500      0</w:t>
      </w:r>
    </w:p>
    <w:p w14:paraId="248AE12B" w14:textId="77777777" w:rsidR="00293FDB" w:rsidRDefault="00293FDB" w:rsidP="00293FDB">
      <w:pPr>
        <w:spacing w:after="0"/>
      </w:pPr>
      <w:r>
        <w:t>1104538500      11</w:t>
      </w:r>
    </w:p>
    <w:p w14:paraId="7EED071C" w14:textId="77777777" w:rsidR="00293FDB" w:rsidRDefault="00293FDB" w:rsidP="00293FDB">
      <w:pPr>
        <w:spacing w:after="0"/>
      </w:pPr>
      <w:r>
        <w:t>1104538500      13</w:t>
      </w:r>
    </w:p>
    <w:p w14:paraId="6636AADD" w14:textId="77777777" w:rsidR="00293FDB" w:rsidRDefault="00293FDB" w:rsidP="00293FDB">
      <w:pPr>
        <w:spacing w:after="0"/>
      </w:pPr>
      <w:r>
        <w:t>1104538500      15</w:t>
      </w:r>
    </w:p>
    <w:p w14:paraId="5A45DD7D" w14:textId="77777777" w:rsidR="00293FDB" w:rsidRDefault="00293FDB" w:rsidP="00293FDB">
      <w:pPr>
        <w:spacing w:after="0"/>
      </w:pPr>
      <w:r>
        <w:t>1104538500      17</w:t>
      </w:r>
    </w:p>
    <w:p w14:paraId="454EF241" w14:textId="77777777" w:rsidR="00293FDB" w:rsidRDefault="00293FDB" w:rsidP="00293FDB">
      <w:pPr>
        <w:spacing w:after="0"/>
      </w:pPr>
      <w:r>
        <w:t>1104538500      19</w:t>
      </w:r>
    </w:p>
    <w:p w14:paraId="00B08C65" w14:textId="77777777" w:rsidR="00293FDB" w:rsidRDefault="00293FDB" w:rsidP="00293FDB">
      <w:pPr>
        <w:spacing w:after="0"/>
      </w:pPr>
      <w:r>
        <w:t>1104538500      22</w:t>
      </w:r>
    </w:p>
    <w:p w14:paraId="1006BDEF" w14:textId="77777777" w:rsidR="00293FDB" w:rsidRDefault="00293FDB" w:rsidP="00293FDB">
      <w:pPr>
        <w:spacing w:after="0"/>
      </w:pPr>
      <w:r>
        <w:t>1104538500      24</w:t>
      </w:r>
    </w:p>
    <w:p w14:paraId="6DB138FD" w14:textId="77777777" w:rsidR="00293FDB" w:rsidRDefault="00293FDB" w:rsidP="00293FDB">
      <w:pPr>
        <w:spacing w:after="0"/>
      </w:pPr>
      <w:r>
        <w:t>1104538500      26</w:t>
      </w:r>
    </w:p>
    <w:p w14:paraId="42E42BF9" w14:textId="77777777" w:rsidR="00293FDB" w:rsidRDefault="00293FDB" w:rsidP="00293FDB">
      <w:pPr>
        <w:spacing w:after="0"/>
      </w:pPr>
      <w:r>
        <w:lastRenderedPageBreak/>
        <w:t>1104538500      28</w:t>
      </w:r>
    </w:p>
    <w:p w14:paraId="4677BA76" w14:textId="77777777" w:rsidR="00293FDB" w:rsidRDefault="00293FDB" w:rsidP="00293FDB">
      <w:pPr>
        <w:spacing w:after="0"/>
      </w:pPr>
      <w:r>
        <w:t>1104538500      30</w:t>
      </w:r>
    </w:p>
    <w:p w14:paraId="7A3913E2" w14:textId="77777777" w:rsidR="00293FDB" w:rsidRDefault="00293FDB" w:rsidP="00293FDB">
      <w:pPr>
        <w:spacing w:after="0"/>
      </w:pPr>
      <w:r>
        <w:t>1104538542      0</w:t>
      </w:r>
    </w:p>
    <w:p w14:paraId="7ABCCF31" w14:textId="77777777" w:rsidR="00293FDB" w:rsidRDefault="00293FDB" w:rsidP="00293FDB">
      <w:pPr>
        <w:spacing w:after="0"/>
      </w:pPr>
    </w:p>
    <w:p w14:paraId="38658203" w14:textId="77777777" w:rsidR="00293FDB" w:rsidRDefault="00293FDB" w:rsidP="0022347C">
      <w:pPr>
        <w:spacing w:after="0"/>
        <w:ind w:firstLine="360"/>
        <w:jc w:val="both"/>
      </w:pPr>
      <w:r>
        <w:t xml:space="preserve">Here it is clearly evident why </w:t>
      </w:r>
      <w:r w:rsidR="00EE5D0C">
        <w:t>ISPM</w:t>
      </w:r>
      <w:r w:rsidR="001E5605">
        <w:t xml:space="preserve"> needs two</w:t>
      </w:r>
      <w:r>
        <w:t xml:space="preserve"> keys to keep each key combination unique. If the table had been designed with only scet used as a key, multiple records</w:t>
      </w:r>
      <w:r w:rsidR="001E5605">
        <w:t xml:space="preserve"> for the same time but different detector numbers</w:t>
      </w:r>
      <w:r>
        <w:t xml:space="preserve"> would have the same key</w:t>
      </w:r>
      <w:r w:rsidR="001E5605">
        <w:t xml:space="preserve"> (“degeneracy”)</w:t>
      </w:r>
      <w:r>
        <w:t>.</w:t>
      </w:r>
    </w:p>
    <w:p w14:paraId="293986A2" w14:textId="77777777" w:rsidR="00293FDB" w:rsidRDefault="00293FDB" w:rsidP="00293FDB">
      <w:pPr>
        <w:spacing w:after="0"/>
      </w:pPr>
    </w:p>
    <w:p w14:paraId="1EEEAAA7" w14:textId="77777777" w:rsidR="00293FDB" w:rsidRPr="0022347C" w:rsidRDefault="00293FDB" w:rsidP="00293FDB">
      <w:pPr>
        <w:spacing w:after="0"/>
        <w:rPr>
          <w:b/>
        </w:rPr>
      </w:pPr>
      <w:r w:rsidRPr="0022347C">
        <w:rPr>
          <w:b/>
        </w:rPr>
        <w:t>Example 3:</w:t>
      </w:r>
    </w:p>
    <w:p w14:paraId="45158C2E" w14:textId="77777777" w:rsidR="00293FDB" w:rsidRDefault="001E5605" w:rsidP="00293FDB">
      <w:pPr>
        <w:spacing w:after="0"/>
      </w:pPr>
      <w:r>
        <w:t>Query fields from two</w:t>
      </w:r>
      <w:r w:rsidR="00293FDB">
        <w:t xml:space="preserve"> tables given a selection criteria on scet.</w:t>
      </w:r>
    </w:p>
    <w:p w14:paraId="66AF8D6F" w14:textId="77777777" w:rsidR="00293FDB" w:rsidRDefault="00293FDB" w:rsidP="00293FDB">
      <w:pPr>
        <w:spacing w:after="0"/>
      </w:pPr>
    </w:p>
    <w:p w14:paraId="77D1DB86" w14:textId="77777777" w:rsidR="00293FDB" w:rsidRDefault="00293FDB" w:rsidP="00293FDB">
      <w:pPr>
        <w:spacing w:after="0"/>
      </w:pPr>
      <w:r>
        <w:t>vanilla /data/cocirs_0501/data/apodspec</w:t>
      </w:r>
      <w:r w:rsidR="002C0AF0">
        <w:t>/</w:t>
      </w:r>
      <w:r w:rsidR="001E5605">
        <w:t xml:space="preserve"> -fields 'OBS</w:t>
      </w:r>
      <w:r w:rsidRPr="00AD6A9F">
        <w:t xml:space="preserve">.scet </w:t>
      </w:r>
      <w:r w:rsidR="001E5605">
        <w:t>OBS</w:t>
      </w:r>
      <w:r>
        <w:t xml:space="preserve">.rti </w:t>
      </w:r>
      <w:r w:rsidR="001E5605">
        <w:t>ISPM.scet ISPM</w:t>
      </w:r>
      <w:r w:rsidRPr="00AD6A9F">
        <w:t>.det</w:t>
      </w:r>
      <w:r w:rsidR="001E5605">
        <w:t xml:space="preserve"> ISPM</w:t>
      </w:r>
      <w:r>
        <w:t>.ispts</w:t>
      </w:r>
      <w:r w:rsidR="001E5605">
        <w:t>'  -select "ISPM</w:t>
      </w:r>
      <w:r w:rsidRPr="00AD6A9F">
        <w:t>.scet 1104538500 1104538542"</w:t>
      </w:r>
    </w:p>
    <w:p w14:paraId="48DF9BB7" w14:textId="77777777" w:rsidR="00293FDB" w:rsidRDefault="00293FDB" w:rsidP="00293FDB">
      <w:pPr>
        <w:spacing w:after="0"/>
      </w:pPr>
    </w:p>
    <w:p w14:paraId="45659505" w14:textId="77777777" w:rsidR="00293FDB" w:rsidRDefault="00293FDB" w:rsidP="00293FDB">
      <w:pPr>
        <w:spacing w:after="0"/>
      </w:pPr>
      <w:r>
        <w:t>yields</w:t>
      </w:r>
    </w:p>
    <w:p w14:paraId="6512BCFA" w14:textId="77777777" w:rsidR="00293FDB" w:rsidRDefault="00293FDB" w:rsidP="00293FDB">
      <w:pPr>
        <w:spacing w:after="0"/>
      </w:pPr>
    </w:p>
    <w:p w14:paraId="1AE8ACB2" w14:textId="77777777" w:rsidR="00293FDB" w:rsidRDefault="00293FDB" w:rsidP="00293FDB">
      <w:pPr>
        <w:spacing w:after="0"/>
      </w:pPr>
      <w:del w:id="1289" w:author="Kaelberer, Monte S. (GSFC-693.0)[ADNET SYSTEMS INCOR" w:date="2012-11-13T11:36:00Z">
        <w:r w:rsidDel="007F4234">
          <w:delText>obs</w:delText>
        </w:r>
      </w:del>
      <w:ins w:id="1290" w:author="Kaelberer, Monte S. (GSFC-693.0)[ADNET SYSTEMS INCOR" w:date="2012-11-13T11:36:00Z">
        <w:r w:rsidR="007F4234">
          <w:t>OBS</w:t>
        </w:r>
      </w:ins>
      <w:r>
        <w:t xml:space="preserve">.scet     </w:t>
      </w:r>
      <w:del w:id="1291" w:author="Kaelberer, Monte S. (GSFC-693.0)[ADNET SYSTEMS INCOR" w:date="2012-11-13T11:36:00Z">
        <w:r w:rsidDel="007F4234">
          <w:delText xml:space="preserve">  </w:delText>
        </w:r>
      </w:del>
      <w:r>
        <w:t xml:space="preserve"> </w:t>
      </w:r>
      <w:del w:id="1292" w:author="Kaelberer, Monte S. (GSFC-693.0)[ADNET SYSTEMS INCOR" w:date="2012-11-13T11:36:00Z">
        <w:r w:rsidDel="007F4234">
          <w:delText>obs</w:delText>
        </w:r>
      </w:del>
      <w:ins w:id="1293" w:author="Kaelberer, Monte S. (GSFC-693.0)[ADNET SYSTEMS INCOR" w:date="2012-11-13T11:36:00Z">
        <w:r w:rsidR="007F4234">
          <w:t>OBS</w:t>
        </w:r>
      </w:ins>
      <w:r>
        <w:t xml:space="preserve">.rti </w:t>
      </w:r>
      <w:del w:id="1294" w:author="Kaelberer, Monte S. (GSFC-693.0)[ADNET SYSTEMS INCOR" w:date="2012-11-13T11:36:00Z">
        <w:r w:rsidDel="007F4234">
          <w:delText>ispm</w:delText>
        </w:r>
      </w:del>
      <w:ins w:id="1295" w:author="Kaelberer, Monte S. (GSFC-693.0)[ADNET SYSTEMS INCOR" w:date="2012-11-13T11:36:00Z">
        <w:r w:rsidR="007F4234">
          <w:t>ISPM</w:t>
        </w:r>
      </w:ins>
      <w:r>
        <w:t xml:space="preserve">.scet       </w:t>
      </w:r>
      <w:del w:id="1296" w:author="Kaelberer, Monte S. (GSFC-693.0)[ADNET SYSTEMS INCOR" w:date="2012-11-13T11:36:00Z">
        <w:r w:rsidDel="007F4234">
          <w:delText>ispm</w:delText>
        </w:r>
      </w:del>
      <w:ins w:id="1297" w:author="Kaelberer, Monte S. (GSFC-693.0)[ADNET SYSTEMS INCOR" w:date="2012-11-13T11:36:00Z">
        <w:r w:rsidR="007F4234">
          <w:t>ISPM</w:t>
        </w:r>
      </w:ins>
      <w:r>
        <w:t>.det</w:t>
      </w:r>
      <w:del w:id="1298" w:author="Kaelberer, Monte S. (GSFC-693.0)[ADNET SYSTEMS INCOR" w:date="2012-11-13T11:37:00Z">
        <w:r w:rsidDel="007F4234">
          <w:delText xml:space="preserve"> </w:delText>
        </w:r>
      </w:del>
      <w:del w:id="1299" w:author="Kaelberer, Monte S. (GSFC-693.0)[ADNET SYSTEMS INCOR" w:date="2012-11-13T11:36:00Z">
        <w:r w:rsidDel="007F4234">
          <w:delText xml:space="preserve"> </w:delText>
        </w:r>
      </w:del>
      <w:r>
        <w:t xml:space="preserve"> </w:t>
      </w:r>
      <w:del w:id="1300" w:author="Kaelberer, Monte S. (GSFC-693.0)[ADNET SYSTEMS INCOR" w:date="2012-11-13T11:37:00Z">
        <w:r w:rsidDel="007F4234">
          <w:delText xml:space="preserve">  </w:delText>
        </w:r>
      </w:del>
      <w:r>
        <w:t xml:space="preserve">   </w:t>
      </w:r>
      <w:del w:id="1301" w:author="Kaelberer, Monte S. (GSFC-693.0)[ADNET SYSTEMS INCOR" w:date="2012-11-13T11:36:00Z">
        <w:r w:rsidDel="007F4234">
          <w:delText>ispm</w:delText>
        </w:r>
      </w:del>
      <w:ins w:id="1302" w:author="Kaelberer, Monte S. (GSFC-693.0)[ADNET SYSTEMS INCOR" w:date="2012-11-13T11:36:00Z">
        <w:r w:rsidR="007F4234">
          <w:t>ISPM</w:t>
        </w:r>
      </w:ins>
      <w:r>
        <w:t>.ispts</w:t>
      </w:r>
    </w:p>
    <w:p w14:paraId="6B35F563" w14:textId="77777777" w:rsidR="00293FDB" w:rsidRDefault="00293FDB" w:rsidP="00293FDB">
      <w:pPr>
        <w:spacing w:after="0"/>
      </w:pPr>
      <w:r>
        <w:t>1104538500      38      1104538500      0       139</w:t>
      </w:r>
    </w:p>
    <w:p w14:paraId="1013D72C" w14:textId="77777777" w:rsidR="00293FDB" w:rsidRDefault="00293FDB" w:rsidP="00293FDB">
      <w:pPr>
        <w:spacing w:after="0"/>
      </w:pPr>
      <w:r>
        <w:t>1104538500      38      1104538500      11      112</w:t>
      </w:r>
    </w:p>
    <w:p w14:paraId="64325E5E" w14:textId="77777777" w:rsidR="00293FDB" w:rsidRDefault="00293FDB" w:rsidP="00293FDB">
      <w:pPr>
        <w:spacing w:after="0"/>
      </w:pPr>
      <w:r>
        <w:t>1104538500      38      1104538500      13      112</w:t>
      </w:r>
    </w:p>
    <w:p w14:paraId="7B5B1C81" w14:textId="77777777" w:rsidR="00293FDB" w:rsidRDefault="00293FDB" w:rsidP="00293FDB">
      <w:pPr>
        <w:spacing w:after="0"/>
      </w:pPr>
      <w:r>
        <w:t>1104538500      38      1104538500      15      112</w:t>
      </w:r>
    </w:p>
    <w:p w14:paraId="71617154" w14:textId="77777777" w:rsidR="00293FDB" w:rsidRDefault="00293FDB" w:rsidP="00293FDB">
      <w:pPr>
        <w:spacing w:after="0"/>
      </w:pPr>
      <w:r>
        <w:t>1104538500      38      1104538500      17      112</w:t>
      </w:r>
    </w:p>
    <w:p w14:paraId="42459615" w14:textId="77777777" w:rsidR="00293FDB" w:rsidRDefault="00293FDB" w:rsidP="00293FDB">
      <w:pPr>
        <w:spacing w:after="0"/>
      </w:pPr>
      <w:r>
        <w:t>1104538500      38      1104538500      19      112</w:t>
      </w:r>
    </w:p>
    <w:p w14:paraId="029B7322" w14:textId="77777777" w:rsidR="00293FDB" w:rsidRDefault="00293FDB" w:rsidP="00293FDB">
      <w:pPr>
        <w:spacing w:after="0"/>
      </w:pPr>
      <w:r>
        <w:t>1104538500      38      1104538500      22      95</w:t>
      </w:r>
    </w:p>
    <w:p w14:paraId="209C881D" w14:textId="77777777" w:rsidR="00293FDB" w:rsidRDefault="00293FDB" w:rsidP="00293FDB">
      <w:pPr>
        <w:spacing w:after="0"/>
      </w:pPr>
      <w:r>
        <w:t>1104538500      38      1104538500      24      95</w:t>
      </w:r>
    </w:p>
    <w:p w14:paraId="301E932F" w14:textId="77777777" w:rsidR="00293FDB" w:rsidRDefault="00293FDB" w:rsidP="00293FDB">
      <w:pPr>
        <w:spacing w:after="0"/>
      </w:pPr>
      <w:r>
        <w:t>1104538500      38      1104538500      26      95</w:t>
      </w:r>
    </w:p>
    <w:p w14:paraId="200149F8" w14:textId="77777777" w:rsidR="00293FDB" w:rsidRDefault="00293FDB" w:rsidP="00293FDB">
      <w:pPr>
        <w:spacing w:after="0"/>
      </w:pPr>
      <w:r>
        <w:t>1104538500      38      1104538500      28      95</w:t>
      </w:r>
    </w:p>
    <w:p w14:paraId="6C7F650A" w14:textId="77777777" w:rsidR="00293FDB" w:rsidRDefault="00293FDB" w:rsidP="00293FDB">
      <w:pPr>
        <w:spacing w:after="0"/>
      </w:pPr>
      <w:r>
        <w:t>1104538500      38      1104538500      30      95</w:t>
      </w:r>
    </w:p>
    <w:p w14:paraId="6E542871" w14:textId="77777777" w:rsidR="00293FDB" w:rsidRDefault="00293FDB" w:rsidP="00293FDB">
      <w:pPr>
        <w:spacing w:after="0"/>
      </w:pPr>
      <w:r>
        <w:t>1104538542      38      1104538542      0       139</w:t>
      </w:r>
    </w:p>
    <w:p w14:paraId="2DA061FA" w14:textId="77777777" w:rsidR="00293FDB" w:rsidRDefault="00293FDB" w:rsidP="00293FDB">
      <w:pPr>
        <w:spacing w:after="0"/>
      </w:pPr>
    </w:p>
    <w:p w14:paraId="7CDB6F16" w14:textId="77777777" w:rsidR="00293FDB" w:rsidRDefault="00293FDB" w:rsidP="0022347C">
      <w:pPr>
        <w:spacing w:after="0"/>
        <w:ind w:firstLine="360"/>
        <w:jc w:val="both"/>
      </w:pPr>
      <w:r>
        <w:t xml:space="preserve">Comparing the output of examples 1 and 2 shows that the time for scet = 1104538506, from Example 1, is not listed. It has been excluded because there is no matching scet in the </w:t>
      </w:r>
      <w:r w:rsidR="001E5605">
        <w:t>ISPM</w:t>
      </w:r>
      <w:r>
        <w:t xml:space="preserve"> table. This is an example of the golden rule in practice - records from both tables are combined only if the values of their common keys match (the only common key here is scet).</w:t>
      </w:r>
    </w:p>
    <w:p w14:paraId="094192D6" w14:textId="77777777" w:rsidR="00293FDB" w:rsidRDefault="00293FDB" w:rsidP="00293FDB">
      <w:pPr>
        <w:spacing w:after="0"/>
      </w:pPr>
    </w:p>
    <w:p w14:paraId="33AAC853" w14:textId="77777777" w:rsidR="00293FDB" w:rsidRPr="0022347C" w:rsidRDefault="00293FDB" w:rsidP="00293FDB">
      <w:pPr>
        <w:spacing w:after="0"/>
        <w:rPr>
          <w:b/>
        </w:rPr>
      </w:pPr>
      <w:r w:rsidRPr="0022347C">
        <w:rPr>
          <w:b/>
        </w:rPr>
        <w:t>Example 4:</w:t>
      </w:r>
    </w:p>
    <w:p w14:paraId="39D3F4EA" w14:textId="77777777" w:rsidR="00293FDB" w:rsidRDefault="00293FDB" w:rsidP="00293FDB">
      <w:pPr>
        <w:spacing w:after="0"/>
      </w:pPr>
      <w:r>
        <w:t>Query a single table with a key field,</w:t>
      </w:r>
      <w:r w:rsidRPr="0091629C">
        <w:t xml:space="preserve"> </w:t>
      </w:r>
      <w:r>
        <w:t>THE TABLE UNDESIGNATED, and a scet selection.</w:t>
      </w:r>
    </w:p>
    <w:p w14:paraId="136789E8" w14:textId="77777777" w:rsidR="00293FDB" w:rsidRDefault="00293FDB" w:rsidP="00293FDB">
      <w:pPr>
        <w:spacing w:after="0"/>
      </w:pPr>
    </w:p>
    <w:p w14:paraId="0622350B" w14:textId="77777777" w:rsidR="00293FDB" w:rsidRDefault="00293FDB" w:rsidP="00293FDB">
      <w:pPr>
        <w:spacing w:after="0"/>
      </w:pPr>
      <w:r>
        <w:t>vanilla /data/cocirs_0501/data/apodspec</w:t>
      </w:r>
      <w:r w:rsidR="002C0AF0">
        <w:t>/</w:t>
      </w:r>
      <w:r>
        <w:t xml:space="preserve"> -fields 'scet'  -select "scet 1104538500 1104538542"</w:t>
      </w:r>
    </w:p>
    <w:p w14:paraId="69599D77" w14:textId="77777777" w:rsidR="00293FDB" w:rsidRDefault="00293FDB" w:rsidP="00293FDB">
      <w:pPr>
        <w:spacing w:after="0"/>
      </w:pPr>
    </w:p>
    <w:p w14:paraId="2DFAE075" w14:textId="77777777" w:rsidR="00293FDB" w:rsidRDefault="00293FDB" w:rsidP="00293FDB">
      <w:pPr>
        <w:spacing w:after="0"/>
      </w:pPr>
      <w:r>
        <w:t>yields</w:t>
      </w:r>
    </w:p>
    <w:p w14:paraId="0C81B682" w14:textId="77777777" w:rsidR="00293FDB" w:rsidRDefault="00293FDB" w:rsidP="00293FDB">
      <w:pPr>
        <w:spacing w:after="0"/>
      </w:pPr>
    </w:p>
    <w:p w14:paraId="67435012" w14:textId="77777777" w:rsidR="00293FDB" w:rsidRDefault="00293FDB" w:rsidP="00293FDB">
      <w:pPr>
        <w:spacing w:after="0"/>
      </w:pPr>
      <w:r>
        <w:t>scet</w:t>
      </w:r>
    </w:p>
    <w:p w14:paraId="1C63C13F" w14:textId="77777777" w:rsidR="00293FDB" w:rsidRDefault="00293FDB" w:rsidP="00293FDB">
      <w:pPr>
        <w:spacing w:after="0"/>
      </w:pPr>
      <w:r>
        <w:t>1104538500</w:t>
      </w:r>
    </w:p>
    <w:p w14:paraId="39F94748" w14:textId="77777777" w:rsidR="00293FDB" w:rsidRDefault="00293FDB" w:rsidP="00293FDB">
      <w:pPr>
        <w:spacing w:after="0"/>
      </w:pPr>
      <w:r>
        <w:lastRenderedPageBreak/>
        <w:t>1104538500</w:t>
      </w:r>
    </w:p>
    <w:p w14:paraId="2B30743E" w14:textId="77777777" w:rsidR="00293FDB" w:rsidRDefault="00293FDB" w:rsidP="00293FDB">
      <w:pPr>
        <w:spacing w:after="0"/>
      </w:pPr>
      <w:r>
        <w:t>1104538500</w:t>
      </w:r>
    </w:p>
    <w:p w14:paraId="7CE83541" w14:textId="77777777" w:rsidR="00293FDB" w:rsidRDefault="00293FDB" w:rsidP="00293FDB">
      <w:pPr>
        <w:spacing w:after="0"/>
      </w:pPr>
      <w:r>
        <w:t>1104538500</w:t>
      </w:r>
    </w:p>
    <w:p w14:paraId="734FEA6F" w14:textId="77777777" w:rsidR="00293FDB" w:rsidRDefault="00293FDB" w:rsidP="00293FDB">
      <w:pPr>
        <w:spacing w:after="0"/>
      </w:pPr>
      <w:r>
        <w:t>1104538500</w:t>
      </w:r>
    </w:p>
    <w:p w14:paraId="5BE18CD9" w14:textId="77777777" w:rsidR="00293FDB" w:rsidRDefault="00293FDB" w:rsidP="00293FDB">
      <w:pPr>
        <w:spacing w:after="0"/>
      </w:pPr>
      <w:r>
        <w:t>1104538500</w:t>
      </w:r>
    </w:p>
    <w:p w14:paraId="76E549A7" w14:textId="77777777" w:rsidR="00293FDB" w:rsidRDefault="00293FDB" w:rsidP="00293FDB">
      <w:pPr>
        <w:spacing w:after="0"/>
      </w:pPr>
      <w:r>
        <w:t>1104538500</w:t>
      </w:r>
    </w:p>
    <w:p w14:paraId="5547904A" w14:textId="77777777" w:rsidR="00293FDB" w:rsidRDefault="00293FDB" w:rsidP="00293FDB">
      <w:pPr>
        <w:spacing w:after="0"/>
      </w:pPr>
      <w:r>
        <w:t>1104538500</w:t>
      </w:r>
    </w:p>
    <w:p w14:paraId="35775434" w14:textId="77777777" w:rsidR="00293FDB" w:rsidRDefault="00293FDB" w:rsidP="00293FDB">
      <w:pPr>
        <w:spacing w:after="0"/>
      </w:pPr>
      <w:r>
        <w:t>1104538500</w:t>
      </w:r>
    </w:p>
    <w:p w14:paraId="3DE62941" w14:textId="77777777" w:rsidR="00293FDB" w:rsidRDefault="00293FDB" w:rsidP="00293FDB">
      <w:pPr>
        <w:spacing w:after="0"/>
      </w:pPr>
      <w:r>
        <w:t>1104538500</w:t>
      </w:r>
    </w:p>
    <w:p w14:paraId="41C97EB3" w14:textId="77777777" w:rsidR="00293FDB" w:rsidRDefault="00293FDB" w:rsidP="00293FDB">
      <w:pPr>
        <w:spacing w:after="0"/>
      </w:pPr>
      <w:r>
        <w:t>1104538500</w:t>
      </w:r>
    </w:p>
    <w:p w14:paraId="6A0E7BEE" w14:textId="77777777" w:rsidR="00293FDB" w:rsidRDefault="00293FDB" w:rsidP="00293FDB">
      <w:pPr>
        <w:spacing w:after="0"/>
      </w:pPr>
      <w:r>
        <w:t>1104538542</w:t>
      </w:r>
    </w:p>
    <w:p w14:paraId="48B550AC" w14:textId="77777777" w:rsidR="00293FDB" w:rsidRDefault="00293FDB" w:rsidP="00293FDB">
      <w:pPr>
        <w:spacing w:after="0"/>
      </w:pPr>
    </w:p>
    <w:p w14:paraId="6EE4AFF2" w14:textId="77777777" w:rsidR="00293FDB" w:rsidRDefault="00293FDB" w:rsidP="0022347C">
      <w:pPr>
        <w:spacing w:after="0"/>
        <w:ind w:firstLine="360"/>
        <w:jc w:val="both"/>
      </w:pPr>
      <w:r>
        <w:t xml:space="preserve">This example illustrates how vanilla handles ambiguities that arise when the requested field occurs in more than one table.  The query above returned the scets from the </w:t>
      </w:r>
      <w:r w:rsidR="001E5605">
        <w:t>ISPM</w:t>
      </w:r>
      <w:r>
        <w:t xml:space="preserve"> table. The duplicate scets are returned because using scet alone is not sufficient to identify a unique record; in the </w:t>
      </w:r>
      <w:r w:rsidR="001E5605">
        <w:t>ISPM</w:t>
      </w:r>
      <w:r>
        <w:t xml:space="preserve"> table, both scet and det (the table key set) are required. If vanilla encounters a field common to more than one table, it will search the list of tables and directories listed in the dataset file and use the first table that has that field. In this case, </w:t>
      </w:r>
      <w:r w:rsidR="001E5605">
        <w:t>ISPM</w:t>
      </w:r>
      <w:r>
        <w:t xml:space="preserve"> is the first table in the dataset list and therefore </w:t>
      </w:r>
      <w:r w:rsidR="001E5605">
        <w:t>ISPM</w:t>
      </w:r>
      <w:r>
        <w:t xml:space="preserve">.scet is used. If you want to avoid this type of ambiguity and prevent possible confusion in your query's output, just </w:t>
      </w:r>
      <w:r w:rsidRPr="00951070">
        <w:rPr>
          <w:caps/>
        </w:rPr>
        <w:t>use the table name with the field when that field occurs in multiple tables</w:t>
      </w:r>
      <w:r>
        <w:t>. In most practical cases, this means the fields "scet" and "det" should be qualified with the table name in your queries.</w:t>
      </w:r>
    </w:p>
    <w:p w14:paraId="563ED278" w14:textId="77777777" w:rsidR="00293FDB" w:rsidRPr="0040207B" w:rsidRDefault="00293FDB" w:rsidP="00F65066">
      <w:pPr>
        <w:pStyle w:val="Heading2"/>
      </w:pPr>
      <w:bookmarkStart w:id="1303" w:name="_Toc214434715"/>
      <w:r>
        <w:t xml:space="preserve">4.4 Vanilla </w:t>
      </w:r>
      <w:ins w:id="1304" w:author="Kaelberer, Monte S. (GSFC-693.0)[ADNET SYSTEMS INCOR" w:date="2012-10-15T15:37:00Z">
        <w:r w:rsidR="006F3A90">
          <w:t>E</w:t>
        </w:r>
      </w:ins>
      <w:del w:id="1305" w:author="Kaelberer, Monte S. (GSFC-693.0)[ADNET SYSTEMS INCOR" w:date="2012-10-15T15:37:00Z">
        <w:r w:rsidDel="006F3A90">
          <w:delText>e</w:delText>
        </w:r>
      </w:del>
      <w:r>
        <w:t>xtraction of</w:t>
      </w:r>
      <w:r w:rsidRPr="0040207B">
        <w:t xml:space="preserve"> </w:t>
      </w:r>
      <w:ins w:id="1306" w:author="Kaelberer, Monte S. (GSFC-693.0)[ADNET SYSTEMS INCOR" w:date="2012-10-15T15:38:00Z">
        <w:r w:rsidR="006F3A90">
          <w:t>P</w:t>
        </w:r>
      </w:ins>
      <w:del w:id="1307" w:author="Kaelberer, Monte S. (GSFC-693.0)[ADNET SYSTEMS INCOR" w:date="2012-10-15T15:38:00Z">
        <w:r w:rsidRPr="0040207B" w:rsidDel="006F3A90">
          <w:delText>p</w:delText>
        </w:r>
      </w:del>
      <w:r w:rsidRPr="0040207B">
        <w:t>ointing/</w:t>
      </w:r>
      <w:ins w:id="1308" w:author="Kaelberer, Monte S. (GSFC-693.0)[ADNET SYSTEMS INCOR" w:date="2012-10-15T15:38:00Z">
        <w:r w:rsidR="006F3A90">
          <w:t>G</w:t>
        </w:r>
      </w:ins>
      <w:del w:id="1309" w:author="Kaelberer, Monte S. (GSFC-693.0)[ADNET SYSTEMS INCOR" w:date="2012-10-15T15:38:00Z">
        <w:r w:rsidRPr="0040207B" w:rsidDel="006F3A90">
          <w:delText>g</w:delText>
        </w:r>
      </w:del>
      <w:r w:rsidRPr="0040207B">
        <w:t>eometry</w:t>
      </w:r>
      <w:bookmarkEnd w:id="1303"/>
    </w:p>
    <w:p w14:paraId="431D33AA" w14:textId="77777777" w:rsidR="00293FDB" w:rsidRDefault="00293FDB" w:rsidP="00293FDB">
      <w:pPr>
        <w:spacing w:after="0"/>
      </w:pPr>
    </w:p>
    <w:p w14:paraId="5253D414" w14:textId="77777777" w:rsidR="00293FDB" w:rsidRPr="0022347C" w:rsidRDefault="00293FDB" w:rsidP="00293FDB">
      <w:pPr>
        <w:spacing w:after="0"/>
        <w:rPr>
          <w:b/>
        </w:rPr>
      </w:pPr>
      <w:r w:rsidRPr="0022347C">
        <w:rPr>
          <w:b/>
        </w:rPr>
        <w:t>NAVIGATION TABLE QUERIES, GEO:</w:t>
      </w:r>
    </w:p>
    <w:p w14:paraId="74FBDC81" w14:textId="77777777" w:rsidR="00293FDB" w:rsidRDefault="00293FDB" w:rsidP="0022347C">
      <w:pPr>
        <w:spacing w:after="0"/>
        <w:ind w:firstLine="360"/>
        <w:jc w:val="both"/>
      </w:pPr>
      <w:r>
        <w:t xml:space="preserve">Of the navigational tables, the </w:t>
      </w:r>
      <w:r w:rsidR="001E5605">
        <w:t>RIN</w:t>
      </w:r>
      <w:r>
        <w:t xml:space="preserve"> and </w:t>
      </w:r>
      <w:r w:rsidR="001E5605">
        <w:t>TAR</w:t>
      </w:r>
      <w:r w:rsidR="00F05934">
        <w:t xml:space="preserve"> tables both use scet and det</w:t>
      </w:r>
      <w:r>
        <w:t xml:space="preserve"> fields as the keys to identify a unique table record. However, the </w:t>
      </w:r>
      <w:r w:rsidR="001E5605">
        <w:t>GEO</w:t>
      </w:r>
      <w:r>
        <w:t xml:space="preserve"> and </w:t>
      </w:r>
      <w:r w:rsidR="001E5605">
        <w:t>POI</w:t>
      </w:r>
      <w:r>
        <w:t xml:space="preserve"> tables each use a very different key set and require special consideration when used in vanilla queries.</w:t>
      </w:r>
    </w:p>
    <w:p w14:paraId="7D472783" w14:textId="77777777" w:rsidR="00293FDB" w:rsidRDefault="00293FDB" w:rsidP="0022347C">
      <w:pPr>
        <w:spacing w:after="0"/>
        <w:ind w:firstLine="360"/>
        <w:jc w:val="both"/>
      </w:pPr>
    </w:p>
    <w:p w14:paraId="2DC3C719" w14:textId="77777777" w:rsidR="00293FDB" w:rsidRDefault="00293FDB" w:rsidP="0022347C">
      <w:pPr>
        <w:spacing w:after="0"/>
        <w:ind w:firstLine="360"/>
        <w:jc w:val="both"/>
      </w:pPr>
      <w:r>
        <w:t xml:space="preserve">The </w:t>
      </w:r>
      <w:r w:rsidR="001E5605">
        <w:t>GEO</w:t>
      </w:r>
      <w:r>
        <w:t xml:space="preserve"> table was designed to provide information on the positions and orientations of the local object bodies and the </w:t>
      </w:r>
      <w:r w:rsidR="001E5605">
        <w:t xml:space="preserve">spacecraft. As seen in </w:t>
      </w:r>
      <w:r w:rsidR="00751EE4">
        <w:fldChar w:fldCharType="begin"/>
      </w:r>
      <w:r w:rsidR="001E5605">
        <w:instrText xml:space="preserve"> REF _Ref200531999 \h </w:instrText>
      </w:r>
      <w:r w:rsidR="00751EE4">
        <w:fldChar w:fldCharType="separate"/>
      </w:r>
      <w:r w:rsidR="005E6F33">
        <w:t xml:space="preserve">Table </w:t>
      </w:r>
      <w:r w:rsidR="005E6F33">
        <w:rPr>
          <w:noProof/>
        </w:rPr>
        <w:t>19</w:t>
      </w:r>
      <w:r w:rsidR="00751EE4">
        <w:fldChar w:fldCharType="end"/>
      </w:r>
      <w:r>
        <w:t xml:space="preserve">, the field keys for the </w:t>
      </w:r>
      <w:r w:rsidR="001E5605">
        <w:t>GEO</w:t>
      </w:r>
      <w:r>
        <w:t xml:space="preserve"> table are scet and body_id. The field "det" is not needed as a key, nor even as a field in the table, because the relative positions between the spacecraft and a body are independent of detector. The body_id field is a subset of the bodies in the Jupiter and Saturn systems with values defined by the NAIF </w:t>
      </w:r>
      <w:r w:rsidR="001E5605">
        <w:t>ID for those bodies (see Table 3</w:t>
      </w:r>
      <w:r>
        <w:t xml:space="preserve"> "Selected NAIF IDS of relevance to Cassini CIRS" in the DATASIS.PDF PDS document). The </w:t>
      </w:r>
      <w:r w:rsidR="001E5605">
        <w:t>GEO</w:t>
      </w:r>
      <w:r>
        <w:t xml:space="preserve"> table's primary_id field identifies which system is relevant for that scet. For each scet, information for all bodies within the primary_id field's designation will be available. Therefore, for the relatively brief period that Jupiter was encountered, each scet will have entries for body id's of 501-516 and 599. Likewise, for the prime mission and beyond, the primary_id field will be 699 (Saturn) and each scet will have entries for body_id's of 601-618 and 699. This means at Saturn, each scet in the </w:t>
      </w:r>
      <w:r w:rsidR="001E5605">
        <w:t>GEO</w:t>
      </w:r>
      <w:r>
        <w:t xml:space="preserve"> table will have 19 entries! Not specifying a body_id when using fields from </w:t>
      </w:r>
      <w:r>
        <w:lastRenderedPageBreak/>
        <w:t xml:space="preserve">the </w:t>
      </w:r>
      <w:r w:rsidR="001E5605">
        <w:t>GEO</w:t>
      </w:r>
      <w:r>
        <w:t xml:space="preserve"> table is a common cause of confusion as many more records will be produced than expected with, seemingly, duplicate scet times. Example 5 demonstrates this.</w:t>
      </w:r>
    </w:p>
    <w:p w14:paraId="4AB9E352" w14:textId="77777777" w:rsidR="00293FDB" w:rsidRDefault="00293FDB" w:rsidP="00293FDB">
      <w:pPr>
        <w:spacing w:after="0"/>
      </w:pPr>
    </w:p>
    <w:p w14:paraId="5852A771" w14:textId="77777777" w:rsidR="00293FDB" w:rsidRPr="0022347C" w:rsidRDefault="00293FDB" w:rsidP="00293FDB">
      <w:pPr>
        <w:spacing w:after="0"/>
        <w:rPr>
          <w:b/>
        </w:rPr>
      </w:pPr>
      <w:r w:rsidRPr="0022347C">
        <w:rPr>
          <w:b/>
        </w:rPr>
        <w:t>Example 5:</w:t>
      </w:r>
    </w:p>
    <w:p w14:paraId="75EE6E0B" w14:textId="77777777" w:rsidR="00293FDB" w:rsidRDefault="00293FDB" w:rsidP="00293FDB">
      <w:pPr>
        <w:spacing w:after="0"/>
      </w:pPr>
      <w:r>
        <w:t xml:space="preserve">Query for the </w:t>
      </w:r>
      <w:r w:rsidR="001E5605">
        <w:t>GEO</w:t>
      </w:r>
      <w:r>
        <w:t xml:space="preserve"> key set fields using a selection criteria on scet.</w:t>
      </w:r>
    </w:p>
    <w:p w14:paraId="57008D96" w14:textId="77777777" w:rsidR="00293FDB" w:rsidRDefault="00293FDB" w:rsidP="00293FDB">
      <w:pPr>
        <w:spacing w:after="0"/>
      </w:pPr>
    </w:p>
    <w:p w14:paraId="4B449B6B" w14:textId="77777777" w:rsidR="00293FDB" w:rsidRDefault="00293FDB" w:rsidP="00293FDB">
      <w:pPr>
        <w:spacing w:after="0"/>
      </w:pPr>
      <w:r>
        <w:t>vanilla /data/cocirs_0501/data/apodspec</w:t>
      </w:r>
      <w:r w:rsidR="002C0AF0">
        <w:t>/</w:t>
      </w:r>
      <w:r w:rsidR="001E5605">
        <w:t xml:space="preserve"> -fields 'GEO.scet body_id'  -select "GEO</w:t>
      </w:r>
      <w:r w:rsidRPr="00373886">
        <w:t>.scet 1104538500 1104538506"</w:t>
      </w:r>
    </w:p>
    <w:p w14:paraId="220B2F3D" w14:textId="77777777" w:rsidR="00293FDB" w:rsidRDefault="00293FDB" w:rsidP="00293FDB">
      <w:pPr>
        <w:spacing w:after="0"/>
      </w:pPr>
    </w:p>
    <w:p w14:paraId="2220090F" w14:textId="77777777" w:rsidR="00293FDB" w:rsidRDefault="00293FDB" w:rsidP="00293FDB">
      <w:pPr>
        <w:spacing w:after="0"/>
      </w:pPr>
      <w:r>
        <w:t>yields</w:t>
      </w:r>
    </w:p>
    <w:p w14:paraId="42084C61" w14:textId="77777777" w:rsidR="00293FDB" w:rsidRDefault="00293FDB" w:rsidP="00293FDB">
      <w:pPr>
        <w:spacing w:after="0"/>
      </w:pPr>
    </w:p>
    <w:p w14:paraId="53670D76" w14:textId="77777777" w:rsidR="00293FDB" w:rsidRDefault="00293FDB" w:rsidP="00293FDB">
      <w:pPr>
        <w:spacing w:after="0"/>
      </w:pPr>
      <w:del w:id="1310" w:author="Kaelberer, Monte S. (GSFC-693.0)[ADNET SYSTEMS INCOR" w:date="2012-11-13T11:37:00Z">
        <w:r w:rsidDel="007F4234">
          <w:delText>geo</w:delText>
        </w:r>
      </w:del>
      <w:ins w:id="1311" w:author="Kaelberer, Monte S. (GSFC-693.0)[ADNET SYSTEMS INCOR" w:date="2012-11-13T11:37:00Z">
        <w:r w:rsidR="007F4234">
          <w:t>GEO</w:t>
        </w:r>
      </w:ins>
      <w:r>
        <w:t>.scet        body_id</w:t>
      </w:r>
    </w:p>
    <w:p w14:paraId="337C5B1C" w14:textId="77777777" w:rsidR="00293FDB" w:rsidRDefault="00293FDB" w:rsidP="00293FDB">
      <w:pPr>
        <w:spacing w:after="0"/>
      </w:pPr>
      <w:r>
        <w:t>1104538500      601</w:t>
      </w:r>
    </w:p>
    <w:p w14:paraId="44C00296" w14:textId="77777777" w:rsidR="00293FDB" w:rsidRDefault="00293FDB" w:rsidP="00293FDB">
      <w:pPr>
        <w:spacing w:after="0"/>
      </w:pPr>
      <w:r>
        <w:t>1104538500      602</w:t>
      </w:r>
    </w:p>
    <w:p w14:paraId="152FFDED" w14:textId="77777777" w:rsidR="00293FDB" w:rsidRDefault="00293FDB" w:rsidP="00293FDB">
      <w:pPr>
        <w:spacing w:after="0"/>
      </w:pPr>
      <w:r>
        <w:t>1104538500      603</w:t>
      </w:r>
    </w:p>
    <w:p w14:paraId="6D2D20DF" w14:textId="77777777" w:rsidR="00293FDB" w:rsidRDefault="00293FDB" w:rsidP="00293FDB">
      <w:pPr>
        <w:spacing w:after="0"/>
      </w:pPr>
      <w:r>
        <w:t>1104538500      604</w:t>
      </w:r>
    </w:p>
    <w:p w14:paraId="7752F88E" w14:textId="77777777" w:rsidR="00293FDB" w:rsidRDefault="00293FDB" w:rsidP="00293FDB">
      <w:pPr>
        <w:spacing w:after="0"/>
      </w:pPr>
      <w:r>
        <w:t>1104538500      605</w:t>
      </w:r>
    </w:p>
    <w:p w14:paraId="45164F01" w14:textId="77777777" w:rsidR="00293FDB" w:rsidRDefault="00293FDB" w:rsidP="00293FDB">
      <w:pPr>
        <w:spacing w:after="0"/>
      </w:pPr>
      <w:r>
        <w:t>1104538500      606</w:t>
      </w:r>
    </w:p>
    <w:p w14:paraId="03E1B71A" w14:textId="77777777" w:rsidR="00293FDB" w:rsidRDefault="00293FDB" w:rsidP="00293FDB">
      <w:pPr>
        <w:spacing w:after="0"/>
      </w:pPr>
      <w:r>
        <w:t>1104538500      607</w:t>
      </w:r>
    </w:p>
    <w:p w14:paraId="053A1CD7" w14:textId="77777777" w:rsidR="00293FDB" w:rsidRDefault="00293FDB" w:rsidP="00293FDB">
      <w:pPr>
        <w:spacing w:after="0"/>
      </w:pPr>
      <w:r>
        <w:t>1104538500      608</w:t>
      </w:r>
    </w:p>
    <w:p w14:paraId="21712705" w14:textId="77777777" w:rsidR="00293FDB" w:rsidRDefault="00293FDB" w:rsidP="00293FDB">
      <w:pPr>
        <w:spacing w:after="0"/>
      </w:pPr>
      <w:r>
        <w:t>1104538500      609</w:t>
      </w:r>
    </w:p>
    <w:p w14:paraId="0CF2A62A" w14:textId="77777777" w:rsidR="00293FDB" w:rsidRDefault="00293FDB" w:rsidP="00293FDB">
      <w:pPr>
        <w:spacing w:after="0"/>
      </w:pPr>
      <w:r>
        <w:t>1104538500      610</w:t>
      </w:r>
    </w:p>
    <w:p w14:paraId="53DD4756" w14:textId="77777777" w:rsidR="00293FDB" w:rsidRDefault="00293FDB" w:rsidP="00293FDB">
      <w:pPr>
        <w:spacing w:after="0"/>
      </w:pPr>
      <w:r>
        <w:t>1104538500      611</w:t>
      </w:r>
    </w:p>
    <w:p w14:paraId="6B06A347" w14:textId="77777777" w:rsidR="00293FDB" w:rsidRDefault="00293FDB" w:rsidP="00293FDB">
      <w:pPr>
        <w:spacing w:after="0"/>
      </w:pPr>
      <w:r>
        <w:t>1104538500      612</w:t>
      </w:r>
    </w:p>
    <w:p w14:paraId="78B2D05A" w14:textId="77777777" w:rsidR="00293FDB" w:rsidRDefault="00293FDB" w:rsidP="00293FDB">
      <w:pPr>
        <w:spacing w:after="0"/>
      </w:pPr>
      <w:r>
        <w:t>1104538500      613</w:t>
      </w:r>
    </w:p>
    <w:p w14:paraId="7EF00CBF" w14:textId="77777777" w:rsidR="00293FDB" w:rsidRDefault="00293FDB" w:rsidP="00293FDB">
      <w:pPr>
        <w:spacing w:after="0"/>
      </w:pPr>
      <w:r>
        <w:t>1104538500      614</w:t>
      </w:r>
    </w:p>
    <w:p w14:paraId="5A25E58F" w14:textId="77777777" w:rsidR="00293FDB" w:rsidRDefault="00293FDB" w:rsidP="00293FDB">
      <w:pPr>
        <w:spacing w:after="0"/>
      </w:pPr>
      <w:r>
        <w:t>1104538500      615</w:t>
      </w:r>
    </w:p>
    <w:p w14:paraId="7AE4879F" w14:textId="77777777" w:rsidR="00293FDB" w:rsidRDefault="00293FDB" w:rsidP="00293FDB">
      <w:pPr>
        <w:spacing w:after="0"/>
      </w:pPr>
      <w:r>
        <w:t>1104538500      616</w:t>
      </w:r>
    </w:p>
    <w:p w14:paraId="2C33D573" w14:textId="77777777" w:rsidR="00293FDB" w:rsidRDefault="00293FDB" w:rsidP="00293FDB">
      <w:pPr>
        <w:spacing w:after="0"/>
      </w:pPr>
      <w:r>
        <w:t>1104538500      617</w:t>
      </w:r>
    </w:p>
    <w:p w14:paraId="5B906BD3" w14:textId="77777777" w:rsidR="00293FDB" w:rsidRDefault="00293FDB" w:rsidP="00293FDB">
      <w:pPr>
        <w:spacing w:after="0"/>
      </w:pPr>
      <w:r>
        <w:t>1104538500      618</w:t>
      </w:r>
    </w:p>
    <w:p w14:paraId="4E856FB1" w14:textId="77777777" w:rsidR="00293FDB" w:rsidRDefault="00293FDB" w:rsidP="00293FDB">
      <w:pPr>
        <w:spacing w:after="0"/>
      </w:pPr>
      <w:r>
        <w:t>1104538500      699</w:t>
      </w:r>
    </w:p>
    <w:p w14:paraId="701AC4AC" w14:textId="77777777" w:rsidR="00293FDB" w:rsidRDefault="00293FDB" w:rsidP="00293FDB">
      <w:pPr>
        <w:spacing w:after="0"/>
      </w:pPr>
      <w:r>
        <w:t>1104538506      601</w:t>
      </w:r>
    </w:p>
    <w:p w14:paraId="4DF7DF7D" w14:textId="77777777" w:rsidR="00293FDB" w:rsidRDefault="00293FDB" w:rsidP="00293FDB">
      <w:pPr>
        <w:spacing w:after="0"/>
      </w:pPr>
      <w:r>
        <w:t>1104538506      602</w:t>
      </w:r>
    </w:p>
    <w:p w14:paraId="3945928E" w14:textId="77777777" w:rsidR="00293FDB" w:rsidRDefault="00293FDB" w:rsidP="00293FDB">
      <w:pPr>
        <w:spacing w:after="0"/>
      </w:pPr>
      <w:r>
        <w:t>1104538506      603</w:t>
      </w:r>
    </w:p>
    <w:p w14:paraId="3D142AC0" w14:textId="77777777" w:rsidR="00293FDB" w:rsidRDefault="00293FDB" w:rsidP="00293FDB">
      <w:pPr>
        <w:spacing w:after="0"/>
      </w:pPr>
      <w:r>
        <w:t>1104538506      604</w:t>
      </w:r>
    </w:p>
    <w:p w14:paraId="49B8E76F" w14:textId="77777777" w:rsidR="00293FDB" w:rsidRDefault="00293FDB" w:rsidP="00293FDB">
      <w:pPr>
        <w:spacing w:after="0"/>
      </w:pPr>
      <w:r>
        <w:t>1104538506      605</w:t>
      </w:r>
    </w:p>
    <w:p w14:paraId="55936570" w14:textId="77777777" w:rsidR="00293FDB" w:rsidRDefault="00293FDB" w:rsidP="00293FDB">
      <w:pPr>
        <w:spacing w:after="0"/>
      </w:pPr>
      <w:r>
        <w:t>1104538506      606</w:t>
      </w:r>
    </w:p>
    <w:p w14:paraId="12A76AE8" w14:textId="77777777" w:rsidR="00293FDB" w:rsidRDefault="00293FDB" w:rsidP="00293FDB">
      <w:pPr>
        <w:spacing w:after="0"/>
      </w:pPr>
      <w:r>
        <w:t>1104538506      607</w:t>
      </w:r>
    </w:p>
    <w:p w14:paraId="3BBD0B5E" w14:textId="77777777" w:rsidR="00293FDB" w:rsidRDefault="00293FDB" w:rsidP="00293FDB">
      <w:pPr>
        <w:spacing w:after="0"/>
      </w:pPr>
      <w:r>
        <w:t>1104538506      608</w:t>
      </w:r>
    </w:p>
    <w:p w14:paraId="5E69DAC1" w14:textId="77777777" w:rsidR="00293FDB" w:rsidRDefault="00293FDB" w:rsidP="00293FDB">
      <w:pPr>
        <w:spacing w:after="0"/>
      </w:pPr>
      <w:r>
        <w:t>1104538506      609</w:t>
      </w:r>
    </w:p>
    <w:p w14:paraId="1DFA1481" w14:textId="77777777" w:rsidR="00293FDB" w:rsidRDefault="00293FDB" w:rsidP="00293FDB">
      <w:pPr>
        <w:spacing w:after="0"/>
      </w:pPr>
      <w:r>
        <w:t>1104538506      610</w:t>
      </w:r>
    </w:p>
    <w:p w14:paraId="1DF14C0B" w14:textId="77777777" w:rsidR="00293FDB" w:rsidRDefault="00293FDB" w:rsidP="00293FDB">
      <w:pPr>
        <w:spacing w:after="0"/>
      </w:pPr>
      <w:r>
        <w:t>1104538506      611</w:t>
      </w:r>
    </w:p>
    <w:p w14:paraId="4CFEF7CB" w14:textId="77777777" w:rsidR="00293FDB" w:rsidRDefault="00293FDB" w:rsidP="00293FDB">
      <w:pPr>
        <w:spacing w:after="0"/>
      </w:pPr>
      <w:r>
        <w:t>1104538506      612</w:t>
      </w:r>
    </w:p>
    <w:p w14:paraId="6C75109E" w14:textId="77777777" w:rsidR="00293FDB" w:rsidRDefault="00293FDB" w:rsidP="00293FDB">
      <w:pPr>
        <w:spacing w:after="0"/>
      </w:pPr>
      <w:r>
        <w:t>1104538506      613</w:t>
      </w:r>
    </w:p>
    <w:p w14:paraId="620B707D" w14:textId="77777777" w:rsidR="00293FDB" w:rsidRDefault="00293FDB" w:rsidP="00293FDB">
      <w:pPr>
        <w:spacing w:after="0"/>
      </w:pPr>
      <w:r>
        <w:lastRenderedPageBreak/>
        <w:t>1104538506      614</w:t>
      </w:r>
    </w:p>
    <w:p w14:paraId="6BE7453F" w14:textId="77777777" w:rsidR="00293FDB" w:rsidRDefault="00293FDB" w:rsidP="00293FDB">
      <w:pPr>
        <w:spacing w:after="0"/>
      </w:pPr>
      <w:r>
        <w:t>1104538506      615</w:t>
      </w:r>
    </w:p>
    <w:p w14:paraId="225879ED" w14:textId="77777777" w:rsidR="00293FDB" w:rsidRDefault="00293FDB" w:rsidP="00293FDB">
      <w:pPr>
        <w:spacing w:after="0"/>
      </w:pPr>
      <w:r>
        <w:t>1104538506      616</w:t>
      </w:r>
    </w:p>
    <w:p w14:paraId="374A2C46" w14:textId="77777777" w:rsidR="00293FDB" w:rsidRDefault="00293FDB" w:rsidP="00293FDB">
      <w:pPr>
        <w:spacing w:after="0"/>
      </w:pPr>
      <w:r>
        <w:t>1104538506      617</w:t>
      </w:r>
    </w:p>
    <w:p w14:paraId="33915598" w14:textId="77777777" w:rsidR="00293FDB" w:rsidRDefault="00293FDB" w:rsidP="00293FDB">
      <w:pPr>
        <w:spacing w:after="0"/>
      </w:pPr>
      <w:r>
        <w:t>1104538506      618</w:t>
      </w:r>
    </w:p>
    <w:p w14:paraId="698D6BBA" w14:textId="77777777" w:rsidR="00293FDB" w:rsidRDefault="00293FDB" w:rsidP="00293FDB">
      <w:pPr>
        <w:spacing w:after="0"/>
      </w:pPr>
    </w:p>
    <w:p w14:paraId="716AB1A8" w14:textId="77777777" w:rsidR="00293FDB" w:rsidRDefault="00293FDB" w:rsidP="0022347C">
      <w:pPr>
        <w:spacing w:after="0"/>
        <w:ind w:firstLine="360"/>
        <w:jc w:val="both"/>
      </w:pPr>
      <w:r>
        <w:t xml:space="preserve">Another important concept within the </w:t>
      </w:r>
      <w:r w:rsidR="001E5605">
        <w:t>GEO</w:t>
      </w:r>
      <w:r>
        <w:t xml:space="preserve"> table is that of timing. In order for different tables to be joined productively, the majority of the scets within each table should be the same. The scet for the </w:t>
      </w:r>
      <w:r w:rsidR="001E5605">
        <w:t>ISPM</w:t>
      </w:r>
      <w:r>
        <w:t xml:space="preserve"> table refers to the first recorded raw sample of the interferogram. Values of fields in other tables for scet are then either for measurements taken at that scet time or interpolated to it (as in the </w:t>
      </w:r>
      <w:r w:rsidR="001E5605">
        <w:t>IHSK</w:t>
      </w:r>
      <w:r>
        <w:t xml:space="preserve"> table). However, in the </w:t>
      </w:r>
      <w:r w:rsidR="001E5605">
        <w:t>GEO</w:t>
      </w:r>
      <w:r>
        <w:t xml:space="preserve"> table it is often more important to know the location of an object during the period at which the interferometer is at Zero Path Difference (ZPD) because during this time the great majority of the signal </w:t>
      </w:r>
      <w:r w:rsidR="001E5605">
        <w:t>is being collected. So while GEO</w:t>
      </w:r>
      <w:r>
        <w:t xml:space="preserve">.scet indicates to which interferogram the </w:t>
      </w:r>
      <w:r w:rsidR="001E5605">
        <w:t>GEO</w:t>
      </w:r>
      <w:r>
        <w:t xml:space="preserve"> field should be associated, the actual positions are calculated at the time of ZPD, typically a few seconds later than the scet. In this way the functionality of the database is maintained while providing the highest degree of navigational accuracy.</w:t>
      </w:r>
    </w:p>
    <w:p w14:paraId="252E7A3C" w14:textId="77777777" w:rsidR="00293FDB" w:rsidRDefault="00293FDB" w:rsidP="00293FDB">
      <w:pPr>
        <w:spacing w:after="0"/>
      </w:pPr>
    </w:p>
    <w:p w14:paraId="0314218C" w14:textId="77777777" w:rsidR="00293FDB" w:rsidRPr="0022347C" w:rsidRDefault="00293FDB" w:rsidP="00293FDB">
      <w:pPr>
        <w:spacing w:after="0"/>
        <w:rPr>
          <w:b/>
        </w:rPr>
      </w:pPr>
      <w:r w:rsidRPr="0022347C">
        <w:rPr>
          <w:b/>
        </w:rPr>
        <w:t>NAVIGATION TABLE QUERIES, POI:</w:t>
      </w:r>
    </w:p>
    <w:p w14:paraId="3657B1DB" w14:textId="77777777" w:rsidR="00293FDB" w:rsidRDefault="00293FDB" w:rsidP="0022347C">
      <w:pPr>
        <w:spacing w:after="0"/>
        <w:ind w:firstLine="360"/>
        <w:jc w:val="both"/>
      </w:pPr>
      <w:r>
        <w:t xml:space="preserve">The </w:t>
      </w:r>
      <w:r w:rsidR="001E5605">
        <w:t>POI</w:t>
      </w:r>
      <w:r>
        <w:t xml:space="preserve"> tables store the pointing for each active detecto</w:t>
      </w:r>
      <w:r w:rsidR="001E5605">
        <w:t>r at the ZPD of the IFM. One POI</w:t>
      </w:r>
      <w:r>
        <w:t xml:space="preserve"> record is produced for each active detector and each non-rings non-primary target body in the field of view plus a record for the primary body (either Saturn or Jupiter) whether or not it is in th</w:t>
      </w:r>
      <w:r w:rsidR="001E5605">
        <w:t>e field of view. The POI</w:t>
      </w:r>
      <w:r>
        <w:t xml:space="preserve"> table therefore requires 3 fields within its key set to uniquely identify a record: scet, det, and target_id. There are typically 11 channels (detectors) active during a given time. The number of targets within the field of view varies from observation to observation and therefore so does the number of records with a given scet. Example 6 displays the available, unique records for the scet range used in Example 5.</w:t>
      </w:r>
    </w:p>
    <w:p w14:paraId="5D4EE8AA" w14:textId="77777777" w:rsidR="00293FDB" w:rsidRDefault="00293FDB" w:rsidP="00293FDB">
      <w:pPr>
        <w:spacing w:after="0"/>
      </w:pPr>
    </w:p>
    <w:p w14:paraId="3740A4E4" w14:textId="77777777" w:rsidR="00293FDB" w:rsidRPr="0022347C" w:rsidRDefault="00293FDB" w:rsidP="00293FDB">
      <w:pPr>
        <w:spacing w:after="0"/>
        <w:rPr>
          <w:b/>
        </w:rPr>
      </w:pPr>
      <w:r w:rsidRPr="0022347C">
        <w:rPr>
          <w:b/>
        </w:rPr>
        <w:t>Example 6:</w:t>
      </w:r>
    </w:p>
    <w:p w14:paraId="46027E38" w14:textId="77777777" w:rsidR="00293FDB" w:rsidRDefault="00293FDB" w:rsidP="00293FDB">
      <w:pPr>
        <w:spacing w:after="0"/>
      </w:pPr>
      <w:r>
        <w:t>vanilla /data/cocirs_0501/data/apodspec</w:t>
      </w:r>
      <w:r w:rsidR="002C0AF0">
        <w:t>/</w:t>
      </w:r>
      <w:r w:rsidR="001E5605">
        <w:t xml:space="preserve"> -fields 'POI</w:t>
      </w:r>
      <w:r w:rsidRPr="00434000">
        <w:t>.scet</w:t>
      </w:r>
      <w:r w:rsidR="001E5605">
        <w:t xml:space="preserve"> POI.det POI.target_id'  -select "POI</w:t>
      </w:r>
      <w:r w:rsidRPr="00434000">
        <w:t>.scet 1104538500 1104538506"</w:t>
      </w:r>
    </w:p>
    <w:p w14:paraId="68B0F771" w14:textId="77777777" w:rsidR="00293FDB" w:rsidRDefault="00293FDB" w:rsidP="00293FDB">
      <w:pPr>
        <w:spacing w:after="0"/>
      </w:pPr>
    </w:p>
    <w:p w14:paraId="6811A6BB" w14:textId="77777777" w:rsidR="00293FDB" w:rsidRDefault="00293FDB" w:rsidP="00293FDB">
      <w:pPr>
        <w:spacing w:after="0"/>
      </w:pPr>
      <w:r>
        <w:t>yields</w:t>
      </w:r>
    </w:p>
    <w:p w14:paraId="0836375E" w14:textId="77777777" w:rsidR="00293FDB" w:rsidRDefault="00293FDB" w:rsidP="00293FDB">
      <w:pPr>
        <w:spacing w:after="0"/>
      </w:pPr>
    </w:p>
    <w:p w14:paraId="22F6C60D" w14:textId="77777777" w:rsidR="00293FDB" w:rsidRDefault="001E5605" w:rsidP="00293FDB">
      <w:pPr>
        <w:spacing w:after="0"/>
      </w:pPr>
      <w:del w:id="1312" w:author="Kaelberer, Monte S. (GSFC-693.0)[ADNET SYSTEMS INCOR" w:date="2012-11-13T11:38:00Z">
        <w:r w:rsidDel="007F4234">
          <w:delText>poi</w:delText>
        </w:r>
      </w:del>
      <w:ins w:id="1313" w:author="Kaelberer, Monte S. (GSFC-693.0)[ADNET SYSTEMS INCOR" w:date="2012-11-13T11:38:00Z">
        <w:r w:rsidR="007F4234">
          <w:t>POI</w:t>
        </w:r>
      </w:ins>
      <w:r w:rsidR="00293FDB">
        <w:t xml:space="preserve">.scet        </w:t>
      </w:r>
      <w:del w:id="1314" w:author="Kaelberer, Monte S. (GSFC-693.0)[ADNET SYSTEMS INCOR" w:date="2012-11-13T11:38:00Z">
        <w:r w:rsidR="00293FDB" w:rsidDel="007F4234">
          <w:delText>poi</w:delText>
        </w:r>
      </w:del>
      <w:ins w:id="1315" w:author="Kaelberer, Monte S. (GSFC-693.0)[ADNET SYSTEMS INCOR" w:date="2012-11-13T11:38:00Z">
        <w:r w:rsidR="007F4234">
          <w:t>POI</w:t>
        </w:r>
      </w:ins>
      <w:r w:rsidR="00293FDB">
        <w:t xml:space="preserve">.det </w:t>
      </w:r>
      <w:del w:id="1316" w:author="Kaelberer, Monte S. (GSFC-693.0)[ADNET SYSTEMS INCOR" w:date="2012-11-13T11:38:00Z">
        <w:r w:rsidR="00293FDB" w:rsidDel="007F4234">
          <w:delText>poi</w:delText>
        </w:r>
      </w:del>
      <w:ins w:id="1317" w:author="Kaelberer, Monte S. (GSFC-693.0)[ADNET SYSTEMS INCOR" w:date="2012-11-13T11:38:00Z">
        <w:r w:rsidR="007F4234">
          <w:t>POI</w:t>
        </w:r>
      </w:ins>
      <w:r w:rsidR="00293FDB">
        <w:t>.target_id</w:t>
      </w:r>
    </w:p>
    <w:p w14:paraId="70189D56" w14:textId="77777777" w:rsidR="00293FDB" w:rsidRDefault="00293FDB" w:rsidP="00293FDB">
      <w:pPr>
        <w:spacing w:after="0"/>
      </w:pPr>
      <w:r>
        <w:t>1104538500      0       608</w:t>
      </w:r>
    </w:p>
    <w:p w14:paraId="7B58EA6B" w14:textId="77777777" w:rsidR="00293FDB" w:rsidRDefault="00293FDB" w:rsidP="00293FDB">
      <w:pPr>
        <w:spacing w:after="0"/>
      </w:pPr>
      <w:r>
        <w:t>1104538500      0       699</w:t>
      </w:r>
    </w:p>
    <w:p w14:paraId="1D260695" w14:textId="77777777" w:rsidR="00293FDB" w:rsidRDefault="00293FDB" w:rsidP="00293FDB">
      <w:pPr>
        <w:spacing w:after="0"/>
      </w:pPr>
      <w:r>
        <w:t>1104538500      11      608</w:t>
      </w:r>
    </w:p>
    <w:p w14:paraId="56D73168" w14:textId="77777777" w:rsidR="00293FDB" w:rsidRDefault="00293FDB" w:rsidP="00293FDB">
      <w:pPr>
        <w:spacing w:after="0"/>
      </w:pPr>
      <w:r>
        <w:t>1104538500      11      699</w:t>
      </w:r>
    </w:p>
    <w:p w14:paraId="188F543A" w14:textId="77777777" w:rsidR="00293FDB" w:rsidRDefault="00293FDB" w:rsidP="00293FDB">
      <w:pPr>
        <w:spacing w:after="0"/>
      </w:pPr>
      <w:r>
        <w:t>1104538500      13      608</w:t>
      </w:r>
    </w:p>
    <w:p w14:paraId="4D9EE8B2" w14:textId="77777777" w:rsidR="00293FDB" w:rsidRDefault="00293FDB" w:rsidP="00293FDB">
      <w:pPr>
        <w:spacing w:after="0"/>
      </w:pPr>
      <w:r>
        <w:t>1104538500      13      699</w:t>
      </w:r>
    </w:p>
    <w:p w14:paraId="6451D445" w14:textId="77777777" w:rsidR="00293FDB" w:rsidRDefault="00293FDB" w:rsidP="00293FDB">
      <w:pPr>
        <w:spacing w:after="0"/>
      </w:pPr>
      <w:r>
        <w:t>1104538500      15      608</w:t>
      </w:r>
    </w:p>
    <w:p w14:paraId="32495294" w14:textId="77777777" w:rsidR="00293FDB" w:rsidRDefault="00293FDB" w:rsidP="00293FDB">
      <w:pPr>
        <w:spacing w:after="0"/>
      </w:pPr>
      <w:r>
        <w:t>1104538500      15      699</w:t>
      </w:r>
    </w:p>
    <w:p w14:paraId="41F1C6BE" w14:textId="77777777" w:rsidR="00293FDB" w:rsidRDefault="00293FDB" w:rsidP="00293FDB">
      <w:pPr>
        <w:spacing w:after="0"/>
      </w:pPr>
      <w:r>
        <w:t>1104538500      17      608</w:t>
      </w:r>
    </w:p>
    <w:p w14:paraId="73622BBB" w14:textId="77777777" w:rsidR="00293FDB" w:rsidRDefault="00293FDB" w:rsidP="00293FDB">
      <w:pPr>
        <w:spacing w:after="0"/>
      </w:pPr>
      <w:r>
        <w:lastRenderedPageBreak/>
        <w:t>1104538500      17      699</w:t>
      </w:r>
    </w:p>
    <w:p w14:paraId="1834946E" w14:textId="77777777" w:rsidR="00293FDB" w:rsidRDefault="00293FDB" w:rsidP="00293FDB">
      <w:pPr>
        <w:spacing w:after="0"/>
      </w:pPr>
      <w:r>
        <w:t>1104538500      19      608</w:t>
      </w:r>
    </w:p>
    <w:p w14:paraId="342EFE3A" w14:textId="77777777" w:rsidR="00293FDB" w:rsidRDefault="00293FDB" w:rsidP="00293FDB">
      <w:pPr>
        <w:spacing w:after="0"/>
      </w:pPr>
      <w:r>
        <w:t>1104538500      19      699</w:t>
      </w:r>
    </w:p>
    <w:p w14:paraId="09DBCEBD" w14:textId="77777777" w:rsidR="00293FDB" w:rsidRDefault="00293FDB" w:rsidP="00293FDB">
      <w:pPr>
        <w:spacing w:after="0"/>
      </w:pPr>
      <w:r>
        <w:t>1104538500      22      608</w:t>
      </w:r>
    </w:p>
    <w:p w14:paraId="5096F011" w14:textId="77777777" w:rsidR="00293FDB" w:rsidRDefault="00293FDB" w:rsidP="00293FDB">
      <w:pPr>
        <w:spacing w:after="0"/>
      </w:pPr>
      <w:r>
        <w:t>1104538500      22      699</w:t>
      </w:r>
    </w:p>
    <w:p w14:paraId="498499FC" w14:textId="77777777" w:rsidR="00293FDB" w:rsidRDefault="00293FDB" w:rsidP="00293FDB">
      <w:pPr>
        <w:spacing w:after="0"/>
      </w:pPr>
      <w:r>
        <w:t>1104538500      24      608</w:t>
      </w:r>
    </w:p>
    <w:p w14:paraId="7F144244" w14:textId="77777777" w:rsidR="00293FDB" w:rsidRDefault="00293FDB" w:rsidP="00293FDB">
      <w:pPr>
        <w:spacing w:after="0"/>
      </w:pPr>
      <w:r>
        <w:t>1104538500      24      699</w:t>
      </w:r>
    </w:p>
    <w:p w14:paraId="473F3638" w14:textId="77777777" w:rsidR="00293FDB" w:rsidRDefault="00293FDB" w:rsidP="00293FDB">
      <w:pPr>
        <w:spacing w:after="0"/>
      </w:pPr>
      <w:r>
        <w:t>1104538500      26      608</w:t>
      </w:r>
    </w:p>
    <w:p w14:paraId="5F0FE493" w14:textId="77777777" w:rsidR="00293FDB" w:rsidRDefault="00293FDB" w:rsidP="00293FDB">
      <w:pPr>
        <w:spacing w:after="0"/>
      </w:pPr>
      <w:r>
        <w:t>1104538500      26      699</w:t>
      </w:r>
    </w:p>
    <w:p w14:paraId="7FC0BA42" w14:textId="77777777" w:rsidR="00293FDB" w:rsidRDefault="00293FDB" w:rsidP="00293FDB">
      <w:pPr>
        <w:spacing w:after="0"/>
      </w:pPr>
      <w:r>
        <w:t>1104538500      28      608</w:t>
      </w:r>
    </w:p>
    <w:p w14:paraId="1FB67488" w14:textId="77777777" w:rsidR="00293FDB" w:rsidRDefault="00293FDB" w:rsidP="00293FDB">
      <w:pPr>
        <w:spacing w:after="0"/>
      </w:pPr>
      <w:r>
        <w:t>1104538500      28      699</w:t>
      </w:r>
    </w:p>
    <w:p w14:paraId="35A1574E" w14:textId="77777777" w:rsidR="00293FDB" w:rsidRDefault="00293FDB" w:rsidP="00293FDB">
      <w:pPr>
        <w:spacing w:after="0"/>
      </w:pPr>
      <w:r>
        <w:t>1104538500      30      608</w:t>
      </w:r>
    </w:p>
    <w:p w14:paraId="099F1345" w14:textId="77777777" w:rsidR="00293FDB" w:rsidRDefault="00293FDB" w:rsidP="00293FDB">
      <w:pPr>
        <w:spacing w:after="0"/>
      </w:pPr>
      <w:r>
        <w:t>1104538500      30      699</w:t>
      </w:r>
    </w:p>
    <w:p w14:paraId="36B2FFEE" w14:textId="77777777" w:rsidR="00293FDB" w:rsidRDefault="00293FDB" w:rsidP="00293FDB">
      <w:pPr>
        <w:spacing w:after="0"/>
      </w:pPr>
      <w:r>
        <w:t>1104538506      0       608</w:t>
      </w:r>
    </w:p>
    <w:p w14:paraId="0C111A57" w14:textId="77777777" w:rsidR="00293FDB" w:rsidRDefault="00293FDB" w:rsidP="00293FDB">
      <w:pPr>
        <w:spacing w:after="0"/>
      </w:pPr>
      <w:r>
        <w:t>1104538506      0       699</w:t>
      </w:r>
    </w:p>
    <w:p w14:paraId="072C3D06" w14:textId="77777777" w:rsidR="00293FDB" w:rsidRDefault="00293FDB" w:rsidP="00293FDB">
      <w:pPr>
        <w:spacing w:after="0"/>
      </w:pPr>
      <w:r>
        <w:t>1104538506      12      608</w:t>
      </w:r>
    </w:p>
    <w:p w14:paraId="472DB23F" w14:textId="77777777" w:rsidR="00293FDB" w:rsidRDefault="00293FDB" w:rsidP="00293FDB">
      <w:pPr>
        <w:spacing w:after="0"/>
      </w:pPr>
      <w:r>
        <w:t>1104538506      12      699</w:t>
      </w:r>
    </w:p>
    <w:p w14:paraId="3F1BF507" w14:textId="77777777" w:rsidR="00293FDB" w:rsidRDefault="00293FDB" w:rsidP="00293FDB">
      <w:pPr>
        <w:spacing w:after="0"/>
      </w:pPr>
      <w:r>
        <w:t>1104538506      14      608</w:t>
      </w:r>
    </w:p>
    <w:p w14:paraId="2E93D4BA" w14:textId="77777777" w:rsidR="00293FDB" w:rsidRDefault="00293FDB" w:rsidP="00293FDB">
      <w:pPr>
        <w:spacing w:after="0"/>
      </w:pPr>
      <w:r>
        <w:t>1104538506      14      699</w:t>
      </w:r>
    </w:p>
    <w:p w14:paraId="7854AC79" w14:textId="77777777" w:rsidR="00293FDB" w:rsidRDefault="00293FDB" w:rsidP="00293FDB">
      <w:pPr>
        <w:spacing w:after="0"/>
      </w:pPr>
      <w:r>
        <w:t>1104538506      16      608</w:t>
      </w:r>
    </w:p>
    <w:p w14:paraId="6369940B" w14:textId="77777777" w:rsidR="00293FDB" w:rsidRDefault="00293FDB" w:rsidP="00293FDB">
      <w:pPr>
        <w:spacing w:after="0"/>
      </w:pPr>
      <w:r>
        <w:t>1104538506      16      699</w:t>
      </w:r>
    </w:p>
    <w:p w14:paraId="64614E06" w14:textId="77777777" w:rsidR="00293FDB" w:rsidRDefault="00293FDB" w:rsidP="00293FDB">
      <w:pPr>
        <w:spacing w:after="0"/>
      </w:pPr>
      <w:r>
        <w:t>1104538506      18      608</w:t>
      </w:r>
    </w:p>
    <w:p w14:paraId="03FB28D4" w14:textId="77777777" w:rsidR="00293FDB" w:rsidRDefault="00293FDB" w:rsidP="00293FDB">
      <w:pPr>
        <w:spacing w:after="0"/>
      </w:pPr>
      <w:r>
        <w:t>1104538506      18      699</w:t>
      </w:r>
    </w:p>
    <w:p w14:paraId="555A0F07" w14:textId="77777777" w:rsidR="00293FDB" w:rsidRDefault="00293FDB" w:rsidP="00293FDB">
      <w:pPr>
        <w:spacing w:after="0"/>
      </w:pPr>
      <w:r>
        <w:t>1104538506      20      608</w:t>
      </w:r>
    </w:p>
    <w:p w14:paraId="7AFF5A5A" w14:textId="77777777" w:rsidR="00293FDB" w:rsidRDefault="00293FDB" w:rsidP="00293FDB">
      <w:pPr>
        <w:spacing w:after="0"/>
      </w:pPr>
      <w:r>
        <w:t>1104538506      20      699</w:t>
      </w:r>
    </w:p>
    <w:p w14:paraId="313A3498" w14:textId="77777777" w:rsidR="00293FDB" w:rsidRDefault="00293FDB" w:rsidP="00293FDB">
      <w:pPr>
        <w:spacing w:after="0"/>
      </w:pPr>
      <w:r>
        <w:t>1104538506      22      608</w:t>
      </w:r>
    </w:p>
    <w:p w14:paraId="2100757A" w14:textId="77777777" w:rsidR="00293FDB" w:rsidRDefault="00293FDB" w:rsidP="00293FDB">
      <w:pPr>
        <w:spacing w:after="0"/>
      </w:pPr>
      <w:r>
        <w:t>1104538506      22      699</w:t>
      </w:r>
    </w:p>
    <w:p w14:paraId="29A77D06" w14:textId="77777777" w:rsidR="00293FDB" w:rsidRDefault="00293FDB" w:rsidP="00293FDB">
      <w:pPr>
        <w:spacing w:after="0"/>
      </w:pPr>
      <w:r>
        <w:t>1104538506      24      608</w:t>
      </w:r>
    </w:p>
    <w:p w14:paraId="19740F65" w14:textId="77777777" w:rsidR="00293FDB" w:rsidRDefault="00293FDB" w:rsidP="00293FDB">
      <w:pPr>
        <w:spacing w:after="0"/>
      </w:pPr>
      <w:r>
        <w:t>1104538506      24      699</w:t>
      </w:r>
    </w:p>
    <w:p w14:paraId="147F62B8" w14:textId="77777777" w:rsidR="00293FDB" w:rsidRDefault="00293FDB" w:rsidP="00293FDB">
      <w:pPr>
        <w:spacing w:after="0"/>
      </w:pPr>
      <w:r>
        <w:t>1104538506      26      608</w:t>
      </w:r>
    </w:p>
    <w:p w14:paraId="75FAFC31" w14:textId="77777777" w:rsidR="00293FDB" w:rsidRDefault="00293FDB" w:rsidP="00293FDB">
      <w:pPr>
        <w:spacing w:after="0"/>
      </w:pPr>
      <w:r>
        <w:t>1104538506      26      699</w:t>
      </w:r>
    </w:p>
    <w:p w14:paraId="38A9CB5A" w14:textId="77777777" w:rsidR="00293FDB" w:rsidRDefault="00293FDB" w:rsidP="00293FDB">
      <w:pPr>
        <w:spacing w:after="0"/>
      </w:pPr>
      <w:r>
        <w:t>1104538506      28      608</w:t>
      </w:r>
    </w:p>
    <w:p w14:paraId="64EB16BB" w14:textId="77777777" w:rsidR="00293FDB" w:rsidRDefault="00293FDB" w:rsidP="00293FDB">
      <w:pPr>
        <w:spacing w:after="0"/>
      </w:pPr>
      <w:r>
        <w:t>1104538506      28      699</w:t>
      </w:r>
    </w:p>
    <w:p w14:paraId="29D3F860" w14:textId="77777777" w:rsidR="00293FDB" w:rsidRDefault="00293FDB" w:rsidP="00293FDB">
      <w:pPr>
        <w:spacing w:after="0"/>
      </w:pPr>
      <w:r>
        <w:t>1104538506      30      608</w:t>
      </w:r>
    </w:p>
    <w:p w14:paraId="43EC38B1" w14:textId="77777777" w:rsidR="00293FDB" w:rsidRDefault="00293FDB" w:rsidP="00293FDB">
      <w:pPr>
        <w:spacing w:after="0"/>
      </w:pPr>
      <w:r>
        <w:t>1104538506      30      699</w:t>
      </w:r>
    </w:p>
    <w:p w14:paraId="5847B285" w14:textId="77777777" w:rsidR="00293FDB" w:rsidRDefault="00293FDB" w:rsidP="00293FDB">
      <w:pPr>
        <w:spacing w:after="0"/>
      </w:pPr>
    </w:p>
    <w:p w14:paraId="51987873" w14:textId="77777777" w:rsidR="00293FDB" w:rsidRDefault="00293FDB" w:rsidP="0022347C">
      <w:pPr>
        <w:spacing w:after="0"/>
        <w:ind w:firstLine="360"/>
        <w:jc w:val="both"/>
      </w:pPr>
      <w:r>
        <w:t>The output shows that there are 11 different vanilla detectors per scet, as expected, plus an entry for the primary target body (Saturn) which may or may not be in the field of view, and for Iapetus (target_id = 608=NAIF ID) which is in the field of view.</w:t>
      </w:r>
    </w:p>
    <w:p w14:paraId="6151AF57" w14:textId="77777777" w:rsidR="001E5605" w:rsidRDefault="001E5605" w:rsidP="001E5605">
      <w:pPr>
        <w:spacing w:after="0"/>
        <w:rPr>
          <w:b/>
        </w:rPr>
      </w:pPr>
    </w:p>
    <w:p w14:paraId="15C07519" w14:textId="77777777" w:rsidR="00293FDB" w:rsidRPr="001E5605" w:rsidRDefault="001E5605" w:rsidP="001E5605">
      <w:pPr>
        <w:spacing w:after="0"/>
        <w:rPr>
          <w:b/>
        </w:rPr>
      </w:pPr>
      <w:r w:rsidRPr="0022347C">
        <w:rPr>
          <w:b/>
        </w:rPr>
        <w:t xml:space="preserve">NAVIGATION TABLE QUERIES, </w:t>
      </w:r>
      <w:r>
        <w:rPr>
          <w:b/>
        </w:rPr>
        <w:t>TAR</w:t>
      </w:r>
      <w:r w:rsidRPr="0022347C">
        <w:rPr>
          <w:b/>
        </w:rPr>
        <w:t>:</w:t>
      </w:r>
    </w:p>
    <w:p w14:paraId="1359076B" w14:textId="77777777" w:rsidR="00293FDB" w:rsidRDefault="00293FDB" w:rsidP="0022347C">
      <w:pPr>
        <w:spacing w:after="0"/>
        <w:ind w:firstLine="360"/>
        <w:jc w:val="both"/>
      </w:pPr>
      <w:r>
        <w:t xml:space="preserve">To find out if Saturn is in the field of view, you can use the </w:t>
      </w:r>
      <w:r w:rsidR="001E5605">
        <w:t>TAR</w:t>
      </w:r>
      <w:r>
        <w:t xml:space="preserve"> table field</w:t>
      </w:r>
      <w:del w:id="1318" w:author="Kaelberer, Monte S. (GSFC-693.0)[ADNET SYSTEMS INCOR" w:date="2012-10-11T16:13:00Z">
        <w:r w:rsidDel="00E668A4">
          <w:delText>s</w:delText>
        </w:r>
      </w:del>
      <w:r>
        <w:t xml:space="preserve">, </w:t>
      </w:r>
      <w:r w:rsidR="001E5605">
        <w:t>TAR</w:t>
      </w:r>
      <w:r>
        <w:t>.saturn</w:t>
      </w:r>
      <w:del w:id="1319" w:author="Kaelberer, Monte S. (GSFC-693.0)[ADNET SYSTEMS INCOR" w:date="2012-10-11T16:13:00Z">
        <w:r w:rsidDel="00E668A4">
          <w:delText xml:space="preserve"> and </w:delText>
        </w:r>
        <w:r w:rsidR="001E5605" w:rsidDel="00E668A4">
          <w:delText>TAR</w:delText>
        </w:r>
        <w:r w:rsidDel="00E668A4">
          <w:delText>.iapetus</w:delText>
        </w:r>
      </w:del>
      <w:r>
        <w:t xml:space="preserve">. </w:t>
      </w:r>
      <w:del w:id="1320" w:author="Kaelberer, Monte S. (GSFC-693.0)[ADNET SYSTEMS INCOR" w:date="2012-10-11T16:13:00Z">
        <w:r w:rsidDel="00E668A4">
          <w:delText xml:space="preserve">They </w:delText>
        </w:r>
      </w:del>
      <w:ins w:id="1321" w:author="Kaelberer, Monte S. (GSFC-693.0)[ADNET SYSTEMS INCOR" w:date="2012-10-11T16:13:00Z">
        <w:r w:rsidR="00E668A4">
          <w:t xml:space="preserve">It </w:t>
        </w:r>
      </w:ins>
      <w:r>
        <w:t>will be one if in the field of view and zero if not (Example 7).</w:t>
      </w:r>
    </w:p>
    <w:p w14:paraId="597E4459" w14:textId="77777777" w:rsidR="00293FDB" w:rsidRDefault="00293FDB" w:rsidP="00293FDB">
      <w:pPr>
        <w:spacing w:after="0"/>
      </w:pPr>
    </w:p>
    <w:p w14:paraId="5C10F82D" w14:textId="77777777" w:rsidR="00293FDB" w:rsidRPr="0022347C" w:rsidRDefault="00293FDB" w:rsidP="00293FDB">
      <w:pPr>
        <w:spacing w:after="0"/>
        <w:rPr>
          <w:b/>
        </w:rPr>
      </w:pPr>
      <w:r w:rsidRPr="0022347C">
        <w:rPr>
          <w:b/>
        </w:rPr>
        <w:lastRenderedPageBreak/>
        <w:t>Example 7:</w:t>
      </w:r>
    </w:p>
    <w:p w14:paraId="120DBB21" w14:textId="77777777" w:rsidR="00293FDB" w:rsidRDefault="00293FDB" w:rsidP="00293FDB">
      <w:pPr>
        <w:spacing w:after="0"/>
      </w:pPr>
      <w:r>
        <w:t>vanilla /data/cocirs_0501/data/apodspec</w:t>
      </w:r>
      <w:r w:rsidR="002C0AF0">
        <w:t>/</w:t>
      </w:r>
      <w:r>
        <w:t xml:space="preserve"> -fields </w:t>
      </w:r>
      <w:r w:rsidR="001E5605">
        <w:t>POI</w:t>
      </w:r>
      <w:r>
        <w:t xml:space="preserve">.scet </w:t>
      </w:r>
      <w:r w:rsidR="001E5605">
        <w:t>POI</w:t>
      </w:r>
      <w:r>
        <w:t xml:space="preserve">.det </w:t>
      </w:r>
      <w:r w:rsidR="001E5605">
        <w:t>POI</w:t>
      </w:r>
      <w:r>
        <w:t>.target_id saturn iapetus'  -select "</w:t>
      </w:r>
      <w:r w:rsidR="001E5605">
        <w:t>POI</w:t>
      </w:r>
      <w:r>
        <w:t>.scet 1104538500 1104538506"</w:t>
      </w:r>
    </w:p>
    <w:p w14:paraId="33D0A03B" w14:textId="77777777" w:rsidR="00293FDB" w:rsidRDefault="00293FDB" w:rsidP="00293FDB">
      <w:pPr>
        <w:spacing w:after="0"/>
      </w:pPr>
    </w:p>
    <w:p w14:paraId="659FB699" w14:textId="77777777" w:rsidR="00293FDB" w:rsidRDefault="00293FDB" w:rsidP="00293FDB">
      <w:pPr>
        <w:spacing w:after="0"/>
      </w:pPr>
      <w:r>
        <w:t>yields</w:t>
      </w:r>
    </w:p>
    <w:p w14:paraId="3B2CEA24" w14:textId="77777777" w:rsidR="00293FDB" w:rsidRDefault="00293FDB" w:rsidP="00293FDB">
      <w:pPr>
        <w:spacing w:after="0"/>
      </w:pPr>
    </w:p>
    <w:p w14:paraId="451F49C2" w14:textId="77777777" w:rsidR="00293FDB" w:rsidRDefault="00293FDB" w:rsidP="00293FDB">
      <w:pPr>
        <w:spacing w:after="0"/>
      </w:pPr>
      <w:del w:id="1322" w:author="Kaelberer, Monte S. (GSFC-693.0)[ADNET SYSTEMS INCOR" w:date="2012-11-13T11:38:00Z">
        <w:r w:rsidDel="007F4234">
          <w:delText>poi</w:delText>
        </w:r>
      </w:del>
      <w:ins w:id="1323" w:author="Kaelberer, Monte S. (GSFC-693.0)[ADNET SYSTEMS INCOR" w:date="2012-11-13T11:38:00Z">
        <w:r w:rsidR="007F4234">
          <w:t>POI</w:t>
        </w:r>
      </w:ins>
      <w:r>
        <w:t xml:space="preserve">.scet    </w:t>
      </w:r>
      <w:del w:id="1324" w:author="Kaelberer, Monte S. (GSFC-693.0)[ADNET SYSTEMS INCOR" w:date="2012-11-13T11:38:00Z">
        <w:r w:rsidDel="007F4234">
          <w:delText xml:space="preserve">   </w:delText>
        </w:r>
      </w:del>
      <w:r>
        <w:t xml:space="preserve"> </w:t>
      </w:r>
      <w:del w:id="1325" w:author="Kaelberer, Monte S. (GSFC-693.0)[ADNET SYSTEMS INCOR" w:date="2012-11-13T11:38:00Z">
        <w:r w:rsidDel="007F4234">
          <w:delText>poi</w:delText>
        </w:r>
      </w:del>
      <w:ins w:id="1326" w:author="Kaelberer, Monte S. (GSFC-693.0)[ADNET SYSTEMS INCOR" w:date="2012-11-13T11:38:00Z">
        <w:r w:rsidR="007F4234">
          <w:t>POI</w:t>
        </w:r>
      </w:ins>
      <w:r>
        <w:t xml:space="preserve">.det </w:t>
      </w:r>
      <w:del w:id="1327" w:author="Kaelberer, Monte S. (GSFC-693.0)[ADNET SYSTEMS INCOR" w:date="2012-11-13T11:38:00Z">
        <w:r w:rsidDel="007F4234">
          <w:delText>poi</w:delText>
        </w:r>
      </w:del>
      <w:ins w:id="1328" w:author="Kaelberer, Monte S. (GSFC-693.0)[ADNET SYSTEMS INCOR" w:date="2012-11-13T11:38:00Z">
        <w:r w:rsidR="007F4234">
          <w:t>POI</w:t>
        </w:r>
      </w:ins>
      <w:r>
        <w:t>.target_id   saturn  iapetus</w:t>
      </w:r>
    </w:p>
    <w:p w14:paraId="5C5D79C8" w14:textId="77777777" w:rsidR="00293FDB" w:rsidRDefault="00293FDB" w:rsidP="00293FDB">
      <w:pPr>
        <w:spacing w:after="0"/>
      </w:pPr>
      <w:r>
        <w:t>1104538500      0       608     0       1</w:t>
      </w:r>
    </w:p>
    <w:p w14:paraId="0915D37D" w14:textId="77777777" w:rsidR="00293FDB" w:rsidRDefault="00293FDB" w:rsidP="00293FDB">
      <w:pPr>
        <w:spacing w:after="0"/>
      </w:pPr>
      <w:r>
        <w:t>1104538500      0       699     0       1</w:t>
      </w:r>
    </w:p>
    <w:p w14:paraId="255F101E" w14:textId="77777777" w:rsidR="00293FDB" w:rsidRDefault="00293FDB" w:rsidP="00293FDB">
      <w:pPr>
        <w:spacing w:after="0"/>
      </w:pPr>
      <w:r>
        <w:t>1104538500      11      608     0       1</w:t>
      </w:r>
    </w:p>
    <w:p w14:paraId="4AFA2118" w14:textId="77777777" w:rsidR="00293FDB" w:rsidRDefault="00293FDB" w:rsidP="00293FDB">
      <w:pPr>
        <w:spacing w:after="0"/>
      </w:pPr>
      <w:r>
        <w:t>1104538500      11      699     0       1</w:t>
      </w:r>
    </w:p>
    <w:p w14:paraId="78D47985" w14:textId="77777777" w:rsidR="00293FDB" w:rsidRDefault="00293FDB" w:rsidP="00293FDB">
      <w:pPr>
        <w:spacing w:after="0"/>
      </w:pPr>
      <w:r>
        <w:t>1104538500      13      608     0       1</w:t>
      </w:r>
    </w:p>
    <w:p w14:paraId="0A46E16D" w14:textId="77777777" w:rsidR="00293FDB" w:rsidRDefault="00293FDB" w:rsidP="00293FDB">
      <w:pPr>
        <w:spacing w:after="0"/>
      </w:pPr>
      <w:r>
        <w:t>1104538500      13      699     0       1</w:t>
      </w:r>
    </w:p>
    <w:p w14:paraId="5C42BAAF" w14:textId="77777777" w:rsidR="00293FDB" w:rsidRDefault="00293FDB" w:rsidP="00293FDB">
      <w:pPr>
        <w:spacing w:after="0"/>
      </w:pPr>
      <w:r>
        <w:t>1104538500      15      608     0       1</w:t>
      </w:r>
    </w:p>
    <w:p w14:paraId="0700AC3C" w14:textId="77777777" w:rsidR="00293FDB" w:rsidRDefault="00293FDB" w:rsidP="00293FDB">
      <w:pPr>
        <w:spacing w:after="0"/>
      </w:pPr>
      <w:r>
        <w:t>1104538500      15      699     0       1</w:t>
      </w:r>
    </w:p>
    <w:p w14:paraId="3FDC3969" w14:textId="77777777" w:rsidR="00293FDB" w:rsidRDefault="00293FDB" w:rsidP="00293FDB">
      <w:pPr>
        <w:spacing w:after="0"/>
      </w:pPr>
      <w:r>
        <w:t>1104538500      17      608     0       1</w:t>
      </w:r>
    </w:p>
    <w:p w14:paraId="7E935326" w14:textId="77777777" w:rsidR="00293FDB" w:rsidRDefault="00293FDB" w:rsidP="00293FDB">
      <w:pPr>
        <w:spacing w:after="0"/>
      </w:pPr>
      <w:r>
        <w:t>1104538500      17      699     0       1</w:t>
      </w:r>
    </w:p>
    <w:p w14:paraId="74E9C91F" w14:textId="77777777" w:rsidR="00293FDB" w:rsidRDefault="00293FDB" w:rsidP="00293FDB">
      <w:pPr>
        <w:spacing w:after="0"/>
      </w:pPr>
      <w:r>
        <w:t>1104538500      19      608     0       1</w:t>
      </w:r>
    </w:p>
    <w:p w14:paraId="47D58EE4" w14:textId="77777777" w:rsidR="00293FDB" w:rsidRDefault="00293FDB" w:rsidP="00293FDB">
      <w:pPr>
        <w:spacing w:after="0"/>
      </w:pPr>
      <w:r>
        <w:t>1104538500      19      699     0       1</w:t>
      </w:r>
    </w:p>
    <w:p w14:paraId="66D79891" w14:textId="77777777" w:rsidR="00293FDB" w:rsidRDefault="00293FDB" w:rsidP="00293FDB">
      <w:pPr>
        <w:spacing w:after="0"/>
      </w:pPr>
      <w:r>
        <w:t>1104538500      22      608     0       1</w:t>
      </w:r>
    </w:p>
    <w:p w14:paraId="7804E769" w14:textId="77777777" w:rsidR="00293FDB" w:rsidRDefault="00293FDB" w:rsidP="00293FDB">
      <w:pPr>
        <w:spacing w:after="0"/>
      </w:pPr>
      <w:r>
        <w:t>1104538500      22      699     0       1</w:t>
      </w:r>
    </w:p>
    <w:p w14:paraId="6F2EA732" w14:textId="77777777" w:rsidR="00293FDB" w:rsidRDefault="00293FDB" w:rsidP="00293FDB">
      <w:pPr>
        <w:spacing w:after="0"/>
      </w:pPr>
      <w:r>
        <w:t>1104538500      24      608     0       1</w:t>
      </w:r>
    </w:p>
    <w:p w14:paraId="6BD11356" w14:textId="77777777" w:rsidR="00293FDB" w:rsidRDefault="00293FDB" w:rsidP="00293FDB">
      <w:pPr>
        <w:spacing w:after="0"/>
      </w:pPr>
      <w:r>
        <w:t>1104538500      24      699     0       1</w:t>
      </w:r>
    </w:p>
    <w:p w14:paraId="4EDFB2EB" w14:textId="77777777" w:rsidR="00293FDB" w:rsidRDefault="00293FDB" w:rsidP="00293FDB">
      <w:pPr>
        <w:spacing w:after="0"/>
      </w:pPr>
      <w:r>
        <w:t>1104538500      26      608     0       1</w:t>
      </w:r>
    </w:p>
    <w:p w14:paraId="76DFB1C4" w14:textId="77777777" w:rsidR="00293FDB" w:rsidRDefault="00293FDB" w:rsidP="00293FDB">
      <w:pPr>
        <w:spacing w:after="0"/>
      </w:pPr>
      <w:r>
        <w:t>1104538500      26      699     0       1</w:t>
      </w:r>
    </w:p>
    <w:p w14:paraId="7EB3A895" w14:textId="77777777" w:rsidR="00293FDB" w:rsidRDefault="00293FDB" w:rsidP="00293FDB">
      <w:pPr>
        <w:spacing w:after="0"/>
      </w:pPr>
      <w:r>
        <w:t>1104538500      28      608     0       1</w:t>
      </w:r>
    </w:p>
    <w:p w14:paraId="4D574A0C" w14:textId="77777777" w:rsidR="00293FDB" w:rsidRDefault="00293FDB" w:rsidP="00293FDB">
      <w:pPr>
        <w:spacing w:after="0"/>
      </w:pPr>
      <w:r>
        <w:t>1104538500      28      699     0       1</w:t>
      </w:r>
    </w:p>
    <w:p w14:paraId="28C09A2F" w14:textId="77777777" w:rsidR="00293FDB" w:rsidRDefault="00293FDB" w:rsidP="00293FDB">
      <w:pPr>
        <w:spacing w:after="0"/>
      </w:pPr>
      <w:r>
        <w:t>1104538500      30      608     0       1</w:t>
      </w:r>
    </w:p>
    <w:p w14:paraId="7FE7BF28" w14:textId="77777777" w:rsidR="00293FDB" w:rsidRDefault="00293FDB" w:rsidP="00293FDB">
      <w:pPr>
        <w:spacing w:after="0"/>
      </w:pPr>
      <w:r>
        <w:t>1104538500      30      699     0       1</w:t>
      </w:r>
    </w:p>
    <w:p w14:paraId="789D69AC" w14:textId="77777777" w:rsidR="00293FDB" w:rsidRDefault="00293FDB" w:rsidP="00293FDB">
      <w:pPr>
        <w:spacing w:after="0"/>
      </w:pPr>
      <w:r>
        <w:t>1104538506      0       608     0       1</w:t>
      </w:r>
    </w:p>
    <w:p w14:paraId="49EBED56" w14:textId="77777777" w:rsidR="00293FDB" w:rsidRDefault="00293FDB" w:rsidP="00293FDB">
      <w:pPr>
        <w:spacing w:after="0"/>
      </w:pPr>
      <w:r>
        <w:t>1104538506      0       699     0       1</w:t>
      </w:r>
    </w:p>
    <w:p w14:paraId="7AFCCDD6" w14:textId="77777777" w:rsidR="00293FDB" w:rsidRDefault="00293FDB" w:rsidP="00293FDB">
      <w:pPr>
        <w:spacing w:after="0"/>
      </w:pPr>
      <w:r>
        <w:t>1104538506      12      608     0       1</w:t>
      </w:r>
    </w:p>
    <w:p w14:paraId="4F718387" w14:textId="77777777" w:rsidR="00293FDB" w:rsidRDefault="00293FDB" w:rsidP="00293FDB">
      <w:pPr>
        <w:spacing w:after="0"/>
      </w:pPr>
      <w:r>
        <w:t>1104538506      12      699     0       1</w:t>
      </w:r>
    </w:p>
    <w:p w14:paraId="50CFA463" w14:textId="77777777" w:rsidR="00293FDB" w:rsidRDefault="00293FDB" w:rsidP="00293FDB">
      <w:pPr>
        <w:spacing w:after="0"/>
      </w:pPr>
      <w:r>
        <w:t>1104538506      14      608     0       1</w:t>
      </w:r>
    </w:p>
    <w:p w14:paraId="48E25BB5" w14:textId="77777777" w:rsidR="00293FDB" w:rsidRDefault="00293FDB" w:rsidP="00293FDB">
      <w:pPr>
        <w:spacing w:after="0"/>
      </w:pPr>
      <w:r>
        <w:t>1104538506      14      699     0       1</w:t>
      </w:r>
    </w:p>
    <w:p w14:paraId="2EE4FE41" w14:textId="77777777" w:rsidR="00293FDB" w:rsidRDefault="00293FDB" w:rsidP="00293FDB">
      <w:pPr>
        <w:spacing w:after="0"/>
      </w:pPr>
      <w:r>
        <w:t>1104538506      16      608     0       1</w:t>
      </w:r>
    </w:p>
    <w:p w14:paraId="21FAD2BD" w14:textId="77777777" w:rsidR="00293FDB" w:rsidRDefault="00293FDB" w:rsidP="00293FDB">
      <w:pPr>
        <w:spacing w:after="0"/>
      </w:pPr>
      <w:r>
        <w:t>1104538506      16      699     0       1</w:t>
      </w:r>
    </w:p>
    <w:p w14:paraId="2E736F4F" w14:textId="77777777" w:rsidR="00293FDB" w:rsidRDefault="00293FDB" w:rsidP="00293FDB">
      <w:pPr>
        <w:spacing w:after="0"/>
      </w:pPr>
      <w:r>
        <w:t>1104538506      18      608     0       1</w:t>
      </w:r>
    </w:p>
    <w:p w14:paraId="1D81EA97" w14:textId="77777777" w:rsidR="00293FDB" w:rsidRDefault="00293FDB" w:rsidP="00293FDB">
      <w:pPr>
        <w:spacing w:after="0"/>
      </w:pPr>
      <w:r>
        <w:t>1104538506      18      699     0       1</w:t>
      </w:r>
    </w:p>
    <w:p w14:paraId="1C1161DF" w14:textId="77777777" w:rsidR="00293FDB" w:rsidRDefault="00293FDB" w:rsidP="00293FDB">
      <w:pPr>
        <w:spacing w:after="0"/>
      </w:pPr>
      <w:r>
        <w:t>1104538506      20      608     0       1</w:t>
      </w:r>
    </w:p>
    <w:p w14:paraId="61E478A2" w14:textId="77777777" w:rsidR="00293FDB" w:rsidRDefault="00293FDB" w:rsidP="00293FDB">
      <w:pPr>
        <w:spacing w:after="0"/>
      </w:pPr>
      <w:r>
        <w:t>1104538506      20      699     0       1</w:t>
      </w:r>
    </w:p>
    <w:p w14:paraId="14F4C9C7" w14:textId="77777777" w:rsidR="00293FDB" w:rsidRDefault="00293FDB" w:rsidP="00293FDB">
      <w:pPr>
        <w:spacing w:after="0"/>
      </w:pPr>
      <w:r>
        <w:t>1104538506      22      608     0       1</w:t>
      </w:r>
    </w:p>
    <w:p w14:paraId="0DED927D" w14:textId="77777777" w:rsidR="00293FDB" w:rsidRDefault="00293FDB" w:rsidP="00293FDB">
      <w:pPr>
        <w:spacing w:after="0"/>
      </w:pPr>
      <w:r>
        <w:t>1104538506      22      699     0       1</w:t>
      </w:r>
    </w:p>
    <w:p w14:paraId="6E198BEA" w14:textId="77777777" w:rsidR="00293FDB" w:rsidRDefault="00293FDB" w:rsidP="00293FDB">
      <w:pPr>
        <w:spacing w:after="0"/>
      </w:pPr>
      <w:r>
        <w:t>1104538506      24      608     0       1</w:t>
      </w:r>
    </w:p>
    <w:p w14:paraId="65198D49" w14:textId="77777777" w:rsidR="00293FDB" w:rsidRDefault="00293FDB" w:rsidP="00293FDB">
      <w:pPr>
        <w:spacing w:after="0"/>
      </w:pPr>
      <w:r>
        <w:lastRenderedPageBreak/>
        <w:t>1104538506      24      699     0       1</w:t>
      </w:r>
    </w:p>
    <w:p w14:paraId="204E1E56" w14:textId="77777777" w:rsidR="00293FDB" w:rsidRDefault="00293FDB" w:rsidP="00293FDB">
      <w:pPr>
        <w:spacing w:after="0"/>
      </w:pPr>
      <w:r>
        <w:t>1104538506      26      608     0       1</w:t>
      </w:r>
    </w:p>
    <w:p w14:paraId="6FEE8389" w14:textId="77777777" w:rsidR="00293FDB" w:rsidRDefault="00293FDB" w:rsidP="00293FDB">
      <w:pPr>
        <w:spacing w:after="0"/>
      </w:pPr>
      <w:r>
        <w:t>1104538506      26      699     0       1</w:t>
      </w:r>
    </w:p>
    <w:p w14:paraId="2C3904C0" w14:textId="77777777" w:rsidR="00293FDB" w:rsidRDefault="00293FDB" w:rsidP="00293FDB">
      <w:pPr>
        <w:spacing w:after="0"/>
      </w:pPr>
      <w:r>
        <w:t>1104538506      28      608     0       1</w:t>
      </w:r>
    </w:p>
    <w:p w14:paraId="2277F578" w14:textId="77777777" w:rsidR="00293FDB" w:rsidRDefault="00293FDB" w:rsidP="00293FDB">
      <w:pPr>
        <w:spacing w:after="0"/>
      </w:pPr>
      <w:r>
        <w:t>1104538506      28      699     0       1</w:t>
      </w:r>
    </w:p>
    <w:p w14:paraId="6F10CD84" w14:textId="77777777" w:rsidR="00293FDB" w:rsidRDefault="00293FDB" w:rsidP="00293FDB">
      <w:pPr>
        <w:spacing w:after="0"/>
      </w:pPr>
      <w:r>
        <w:t>1104538506      30      608     0       1</w:t>
      </w:r>
    </w:p>
    <w:p w14:paraId="72A92162" w14:textId="77777777" w:rsidR="00293FDB" w:rsidRDefault="00293FDB" w:rsidP="00293FDB">
      <w:pPr>
        <w:spacing w:after="0"/>
      </w:pPr>
      <w:r>
        <w:t>1104538506      30      699     0       1</w:t>
      </w:r>
    </w:p>
    <w:p w14:paraId="5D72A41C" w14:textId="77777777" w:rsidR="00293FDB" w:rsidRDefault="00293FDB" w:rsidP="00293FDB">
      <w:pPr>
        <w:spacing w:after="0"/>
      </w:pPr>
    </w:p>
    <w:p w14:paraId="120EBB96" w14:textId="77777777" w:rsidR="00293FDB" w:rsidRDefault="00293FDB" w:rsidP="0022347C">
      <w:pPr>
        <w:spacing w:after="0"/>
        <w:ind w:firstLine="360"/>
        <w:jc w:val="both"/>
      </w:pPr>
      <w:r>
        <w:t>So Saturn was not in the field of view and was only included because it was the primary target body.</w:t>
      </w:r>
    </w:p>
    <w:p w14:paraId="5A3F352B" w14:textId="77777777" w:rsidR="00AC293D" w:rsidRDefault="00AC293D" w:rsidP="001E5605">
      <w:pPr>
        <w:spacing w:after="0"/>
        <w:jc w:val="both"/>
      </w:pPr>
    </w:p>
    <w:p w14:paraId="45E79DFE" w14:textId="77777777" w:rsidR="00AC293D" w:rsidRPr="00AC293D" w:rsidRDefault="00AC293D" w:rsidP="00AC293D">
      <w:pPr>
        <w:pStyle w:val="Body"/>
        <w:ind w:firstLine="360"/>
        <w:jc w:val="both"/>
        <w:rPr>
          <w:rFonts w:ascii="Candara" w:hAnsi="Candara"/>
        </w:rPr>
      </w:pPr>
      <w:r w:rsidRPr="00AC293D">
        <w:rPr>
          <w:rFonts w:ascii="Candara" w:hAnsi="Candara"/>
        </w:rPr>
        <w:t xml:space="preserve">The distinction between </w:t>
      </w:r>
      <w:r w:rsidR="001E5605">
        <w:rPr>
          <w:rFonts w:ascii="Candara" w:hAnsi="Candara"/>
        </w:rPr>
        <w:t xml:space="preserve">the </w:t>
      </w:r>
      <w:r w:rsidRPr="00AC293D">
        <w:rPr>
          <w:rFonts w:ascii="Candara" w:hAnsi="Candara"/>
        </w:rPr>
        <w:t xml:space="preserve">fov_targets </w:t>
      </w:r>
      <w:r w:rsidR="001E5605">
        <w:rPr>
          <w:rFonts w:ascii="Candara" w:hAnsi="Candara"/>
        </w:rPr>
        <w:t xml:space="preserve">field in the TAR tables, </w:t>
      </w:r>
      <w:r w:rsidRPr="00AC293D">
        <w:rPr>
          <w:rFonts w:ascii="Candara" w:hAnsi="Candara"/>
        </w:rPr>
        <w:t xml:space="preserve">and the individual bytes for each target can </w:t>
      </w:r>
      <w:r>
        <w:rPr>
          <w:rFonts w:ascii="Candara" w:hAnsi="Candara"/>
        </w:rPr>
        <w:t>also</w:t>
      </w:r>
      <w:r w:rsidRPr="00AC293D">
        <w:rPr>
          <w:rFonts w:ascii="Candara" w:hAnsi="Candara"/>
        </w:rPr>
        <w:t xml:space="preserve"> be useful, since it allows searches that isolate times when two object</w:t>
      </w:r>
      <w:ins w:id="1329" w:author="Bézard Bruno" w:date="2012-06-12T15:06:00Z">
        <w:r w:rsidR="00FF432D">
          <w:rPr>
            <w:rFonts w:ascii="Candara" w:hAnsi="Candara"/>
          </w:rPr>
          <w:t>s</w:t>
        </w:r>
      </w:ins>
      <w:r w:rsidRPr="00AC293D">
        <w:rPr>
          <w:rFonts w:ascii="Candara" w:hAnsi="Candara"/>
        </w:rPr>
        <w:t xml:space="preserve"> are in the field of view, or times when </w:t>
      </w:r>
      <w:r w:rsidRPr="00AC293D">
        <w:rPr>
          <w:rFonts w:ascii="Candara" w:hAnsi="Candara"/>
          <w:i/>
        </w:rPr>
        <w:t>only</w:t>
      </w:r>
      <w:r w:rsidRPr="00AC293D">
        <w:rPr>
          <w:rFonts w:ascii="Candara" w:hAnsi="Candara"/>
        </w:rPr>
        <w:t xml:space="preserve"> one object is in the field of view.  For example, the search</w:t>
      </w:r>
      <w:r w:rsidR="00F05934">
        <w:rPr>
          <w:rFonts w:ascii="Candara" w:hAnsi="Candara"/>
        </w:rPr>
        <w:t>:</w:t>
      </w:r>
    </w:p>
    <w:p w14:paraId="61A4FE46" w14:textId="77777777" w:rsidR="00AC293D" w:rsidRPr="00AC293D" w:rsidRDefault="00AC293D" w:rsidP="00AC293D">
      <w:pPr>
        <w:pStyle w:val="Body"/>
        <w:rPr>
          <w:rFonts w:ascii="Candara" w:hAnsi="Candara"/>
        </w:rPr>
      </w:pPr>
    </w:p>
    <w:p w14:paraId="11BBBDF1" w14:textId="77777777" w:rsidR="00AC293D" w:rsidRPr="00AC293D" w:rsidRDefault="00AC293D" w:rsidP="00AC293D">
      <w:pPr>
        <w:pStyle w:val="Body"/>
        <w:rPr>
          <w:rFonts w:ascii="Candara" w:hAnsi="Candara"/>
          <w:sz w:val="20"/>
        </w:rPr>
      </w:pPr>
      <w:r w:rsidRPr="00AC293D">
        <w:rPr>
          <w:rFonts w:ascii="Candara" w:hAnsi="Candara"/>
        </w:rPr>
        <w:tab/>
      </w:r>
      <w:r w:rsidRPr="00AC293D">
        <w:rPr>
          <w:rFonts w:ascii="Candara" w:hAnsi="Candara"/>
          <w:sz w:val="20"/>
        </w:rPr>
        <w:t>vanilla . -fields “</w:t>
      </w:r>
      <w:del w:id="1330" w:author="Kaelberer, Monte S. (GSFC-693.0)[ADNET SYSTEMS INCOR" w:date="2012-11-13T11:39:00Z">
        <w:r w:rsidRPr="00AC293D" w:rsidDel="007F4234">
          <w:rPr>
            <w:rFonts w:ascii="Candara" w:hAnsi="Candara"/>
            <w:sz w:val="20"/>
          </w:rPr>
          <w:delText>tar</w:delText>
        </w:r>
      </w:del>
      <w:ins w:id="1331" w:author="Kaelberer, Monte S. (GSFC-693.0)[ADNET SYSTEMS INCOR" w:date="2012-11-13T11:39:00Z">
        <w:r w:rsidR="007F4234">
          <w:rPr>
            <w:rFonts w:ascii="Candara" w:hAnsi="Candara"/>
            <w:sz w:val="20"/>
          </w:rPr>
          <w:t>TAR</w:t>
        </w:r>
      </w:ins>
      <w:r w:rsidRPr="00AC293D">
        <w:rPr>
          <w:rFonts w:ascii="Candara" w:hAnsi="Candara"/>
          <w:sz w:val="20"/>
        </w:rPr>
        <w:t xml:space="preserve">.scet </w:t>
      </w:r>
      <w:del w:id="1332" w:author="Kaelberer, Monte S. (GSFC-693.0)[ADNET SYSTEMS INCOR" w:date="2012-11-13T11:39:00Z">
        <w:r w:rsidRPr="00AC293D" w:rsidDel="007F4234">
          <w:rPr>
            <w:rFonts w:ascii="Candara" w:hAnsi="Candara"/>
            <w:sz w:val="20"/>
          </w:rPr>
          <w:delText>tar</w:delText>
        </w:r>
      </w:del>
      <w:ins w:id="1333" w:author="Kaelberer, Monte S. (GSFC-693.0)[ADNET SYSTEMS INCOR" w:date="2012-11-13T11:39:00Z">
        <w:r w:rsidR="007F4234">
          <w:rPr>
            <w:rFonts w:ascii="Candara" w:hAnsi="Candara"/>
            <w:sz w:val="20"/>
          </w:rPr>
          <w:t>TAR</w:t>
        </w:r>
      </w:ins>
      <w:r w:rsidRPr="00AC293D">
        <w:rPr>
          <w:rFonts w:ascii="Candara" w:hAnsi="Candara"/>
          <w:sz w:val="20"/>
        </w:rPr>
        <w:t>.det” -select “titan 1 1”</w:t>
      </w:r>
    </w:p>
    <w:p w14:paraId="6A72795A" w14:textId="77777777" w:rsidR="00AC293D" w:rsidRPr="00AC293D" w:rsidRDefault="00AC293D" w:rsidP="00AC293D">
      <w:pPr>
        <w:pStyle w:val="Body"/>
        <w:rPr>
          <w:rFonts w:ascii="Candara" w:hAnsi="Candara"/>
        </w:rPr>
      </w:pPr>
    </w:p>
    <w:p w14:paraId="44A65161" w14:textId="77777777" w:rsidR="00AC293D" w:rsidRPr="00AC293D" w:rsidRDefault="00AC293D" w:rsidP="00AC293D">
      <w:pPr>
        <w:pStyle w:val="Body"/>
        <w:rPr>
          <w:rFonts w:ascii="Candara" w:hAnsi="Candara"/>
        </w:rPr>
      </w:pPr>
      <w:r w:rsidRPr="00AC293D">
        <w:rPr>
          <w:rFonts w:ascii="Candara" w:hAnsi="Candara"/>
        </w:rPr>
        <w:t>will find all entries in which Titan is in the field of view, while</w:t>
      </w:r>
    </w:p>
    <w:p w14:paraId="3B8CCE5B" w14:textId="77777777" w:rsidR="00AC293D" w:rsidRPr="00AC293D" w:rsidRDefault="00AC293D" w:rsidP="00AC293D">
      <w:pPr>
        <w:pStyle w:val="Body"/>
        <w:rPr>
          <w:rFonts w:ascii="Candara" w:hAnsi="Candara"/>
        </w:rPr>
      </w:pPr>
    </w:p>
    <w:p w14:paraId="23D543EA" w14:textId="77777777" w:rsidR="00AC293D" w:rsidRPr="00AC293D" w:rsidRDefault="00AC293D" w:rsidP="00AC293D">
      <w:pPr>
        <w:pStyle w:val="Body"/>
        <w:rPr>
          <w:rFonts w:ascii="Candara" w:hAnsi="Candara"/>
          <w:sz w:val="20"/>
        </w:rPr>
      </w:pPr>
      <w:r w:rsidRPr="00AC293D">
        <w:rPr>
          <w:rFonts w:ascii="Candara" w:hAnsi="Candara"/>
        </w:rPr>
        <w:tab/>
      </w:r>
      <w:r w:rsidRPr="00AC293D">
        <w:rPr>
          <w:rFonts w:ascii="Candara" w:hAnsi="Candara"/>
          <w:sz w:val="20"/>
        </w:rPr>
        <w:t>vanilla . -fields “</w:t>
      </w:r>
      <w:del w:id="1334" w:author="Kaelberer, Monte S. (GSFC-693.0)[ADNET SYSTEMS INCOR" w:date="2012-11-13T11:39:00Z">
        <w:r w:rsidRPr="00AC293D" w:rsidDel="007F4234">
          <w:rPr>
            <w:rFonts w:ascii="Candara" w:hAnsi="Candara"/>
            <w:sz w:val="20"/>
          </w:rPr>
          <w:delText>tar</w:delText>
        </w:r>
      </w:del>
      <w:ins w:id="1335" w:author="Kaelberer, Monte S. (GSFC-693.0)[ADNET SYSTEMS INCOR" w:date="2012-11-13T11:39:00Z">
        <w:r w:rsidR="007F4234">
          <w:rPr>
            <w:rFonts w:ascii="Candara" w:hAnsi="Candara"/>
            <w:sz w:val="20"/>
          </w:rPr>
          <w:t>TAR</w:t>
        </w:r>
      </w:ins>
      <w:r w:rsidRPr="00AC293D">
        <w:rPr>
          <w:rFonts w:ascii="Candara" w:hAnsi="Candara"/>
          <w:sz w:val="20"/>
        </w:rPr>
        <w:t xml:space="preserve">.scet </w:t>
      </w:r>
      <w:del w:id="1336" w:author="Kaelberer, Monte S. (GSFC-693.0)[ADNET SYSTEMS INCOR" w:date="2012-11-13T11:39:00Z">
        <w:r w:rsidRPr="00AC293D" w:rsidDel="007F4234">
          <w:rPr>
            <w:rFonts w:ascii="Candara" w:hAnsi="Candara"/>
            <w:sz w:val="20"/>
          </w:rPr>
          <w:delText>tar</w:delText>
        </w:r>
      </w:del>
      <w:ins w:id="1337" w:author="Kaelberer, Monte S. (GSFC-693.0)[ADNET SYSTEMS INCOR" w:date="2012-11-13T11:39:00Z">
        <w:r w:rsidR="007F4234">
          <w:rPr>
            <w:rFonts w:ascii="Candara" w:hAnsi="Candara"/>
            <w:sz w:val="20"/>
          </w:rPr>
          <w:t>TAR</w:t>
        </w:r>
      </w:ins>
      <w:r w:rsidRPr="00AC293D">
        <w:rPr>
          <w:rFonts w:ascii="Candara" w:hAnsi="Candara"/>
          <w:sz w:val="20"/>
        </w:rPr>
        <w:t>.det” -select “fov_targets 4096 4096”</w:t>
      </w:r>
    </w:p>
    <w:p w14:paraId="479B2D17" w14:textId="77777777" w:rsidR="00AC293D" w:rsidRPr="00AC293D" w:rsidRDefault="00AC293D" w:rsidP="00AC293D">
      <w:pPr>
        <w:pStyle w:val="Body"/>
        <w:rPr>
          <w:rFonts w:ascii="Candara" w:hAnsi="Candara"/>
        </w:rPr>
      </w:pPr>
    </w:p>
    <w:p w14:paraId="271DB754" w14:textId="77777777" w:rsidR="00AC293D" w:rsidRPr="00AC293D" w:rsidRDefault="00AC293D" w:rsidP="00AC293D">
      <w:pPr>
        <w:pStyle w:val="Body"/>
        <w:rPr>
          <w:rFonts w:ascii="Candara" w:hAnsi="Candara"/>
        </w:rPr>
      </w:pPr>
      <w:r w:rsidRPr="00AC293D">
        <w:rPr>
          <w:rFonts w:ascii="Candara" w:hAnsi="Candara"/>
        </w:rPr>
        <w:t xml:space="preserve">finds all entries in which </w:t>
      </w:r>
      <w:r w:rsidRPr="00AC293D">
        <w:rPr>
          <w:rFonts w:ascii="Candara" w:hAnsi="Candara"/>
          <w:i/>
        </w:rPr>
        <w:t xml:space="preserve">only </w:t>
      </w:r>
      <w:r w:rsidRPr="00AC293D">
        <w:rPr>
          <w:rFonts w:ascii="Candara" w:hAnsi="Candara"/>
        </w:rPr>
        <w:t>Titan is in the field of view.</w:t>
      </w:r>
    </w:p>
    <w:p w14:paraId="3A0EE18A" w14:textId="77777777" w:rsidR="00AC293D" w:rsidRDefault="00AC293D" w:rsidP="0022347C">
      <w:pPr>
        <w:spacing w:after="0"/>
        <w:ind w:firstLine="360"/>
        <w:jc w:val="both"/>
      </w:pPr>
    </w:p>
    <w:p w14:paraId="67EF44AC" w14:textId="77777777" w:rsidR="001A0D58" w:rsidRPr="00293FDB" w:rsidRDefault="001A0D58" w:rsidP="00293FDB">
      <w:pPr>
        <w:spacing w:after="0"/>
        <w:rPr>
          <w:u w:val="thick"/>
        </w:rPr>
      </w:pPr>
    </w:p>
    <w:p w14:paraId="612A56A5" w14:textId="77777777" w:rsidR="001A0D58" w:rsidRPr="00293FDB" w:rsidRDefault="00293FDB" w:rsidP="00F65066">
      <w:pPr>
        <w:pStyle w:val="Heading2"/>
      </w:pPr>
      <w:bookmarkStart w:id="1338" w:name="_Toc214434716"/>
      <w:r>
        <w:t>4.5</w:t>
      </w:r>
      <w:r w:rsidR="001A0D58" w:rsidRPr="0040207B">
        <w:t xml:space="preserve"> </w:t>
      </w:r>
      <w:r>
        <w:t>Final Words On Vanilla</w:t>
      </w:r>
      <w:bookmarkEnd w:id="1338"/>
    </w:p>
    <w:p w14:paraId="304AE1D1" w14:textId="77777777" w:rsidR="00293FDB" w:rsidRDefault="00293FDB" w:rsidP="0022347C">
      <w:pPr>
        <w:spacing w:after="0"/>
        <w:ind w:firstLine="360"/>
        <w:jc w:val="both"/>
        <w:rPr>
          <w:ins w:id="1339" w:author="Kaelberer, Monte S. (GSFC-693.0)[ADNET SYSTEMS INCOR" w:date="2012-10-26T11:15:00Z"/>
        </w:rPr>
      </w:pPr>
      <w:r>
        <w:t xml:space="preserve">Additional material on the vanilla database search engine and its use with the CIRS database are available within each CIRS PDS volume. The file vanilla-guide.pdf in </w:t>
      </w:r>
      <w:del w:id="1340" w:author="Kaelberer, Monte S. (GSFC-693.0)[ADNET SYSTEMS INCOR" w:date="2012-10-10T14:30:00Z">
        <w:r w:rsidDel="00FC68F5">
          <w:delText>the directory software/doc/</w:delText>
        </w:r>
      </w:del>
      <w:ins w:id="1341" w:author="Kaelberer, Monte S. (GSFC-693.0)[ADNET SYSTEMS INCOR" w:date="2012-10-10T14:30:00Z">
        <w:r w:rsidR="00FC68F5">
          <w:t>SOFTWARE/DOC/</w:t>
        </w:r>
      </w:ins>
      <w:r>
        <w:t xml:space="preserve"> gives a description of the vanilla search engine as well as a detailed explanation of the generic database file format required by vanilla. In the same directory, the file cirs_vanilla_examples.pdf expands on the examples above, providing further guidance on querying the CIRS database using more detailed queries.</w:t>
      </w:r>
      <w:ins w:id="1342" w:author="Kaelberer, Monte S. (GSFC-693.0)[ADNET SYSTEMS INCOR" w:date="2012-10-26T11:15:00Z">
        <w:r w:rsidR="002A43F7">
          <w:t xml:space="preserve"> </w:t>
        </w:r>
      </w:ins>
    </w:p>
    <w:p w14:paraId="43C5DBA7" w14:textId="77777777" w:rsidR="002A43F7" w:rsidRDefault="002A43F7" w:rsidP="0022347C">
      <w:pPr>
        <w:spacing w:after="0"/>
        <w:ind w:firstLine="360"/>
        <w:jc w:val="both"/>
        <w:rPr>
          <w:ins w:id="1343" w:author="Kaelberer, Monte S. (GSFC-693.0)[ADNET SYSTEMS INCOR" w:date="2012-10-26T11:17:00Z"/>
        </w:rPr>
      </w:pPr>
    </w:p>
    <w:p w14:paraId="18886F82" w14:textId="77777777" w:rsidR="002A43F7" w:rsidRDefault="002A43F7" w:rsidP="0022347C">
      <w:pPr>
        <w:spacing w:after="0"/>
        <w:ind w:firstLine="360"/>
        <w:jc w:val="both"/>
      </w:pPr>
      <w:ins w:id="1344" w:author="Kaelberer, Monte S. (GSFC-693.0)[ADNET SYSTEMS INCOR" w:date="2012-10-26T11:17:00Z">
        <w:r>
          <w:t>Also provided with PDS volumes is a text file</w:t>
        </w:r>
      </w:ins>
      <w:ins w:id="1345" w:author="Kaelberer, Monte S. (GSFC-693.0)[ADNET SYSTEMS INCOR" w:date="2012-10-26T11:20:00Z">
        <w:r>
          <w:t>, vanilla_fields.txt,</w:t>
        </w:r>
      </w:ins>
      <w:ins w:id="1346" w:author="Kaelberer, Monte S. (GSFC-693.0)[ADNET SYSTEMS INCOR" w:date="2012-10-26T11:17:00Z">
        <w:r>
          <w:t xml:space="preserve"> listing all </w:t>
        </w:r>
      </w:ins>
      <w:ins w:id="1347" w:author="Kaelberer, Monte S. (GSFC-693.0)[ADNET SYSTEMS INCOR" w:date="2012-10-26T11:20:00Z">
        <w:r>
          <w:t xml:space="preserve">the </w:t>
        </w:r>
      </w:ins>
      <w:ins w:id="1348" w:author="Kaelberer, Monte S. (GSFC-693.0)[ADNET SYSTEMS INCOR" w:date="2012-10-26T11:17:00Z">
        <w:r>
          <w:t>fields available</w:t>
        </w:r>
      </w:ins>
      <w:ins w:id="1349" w:author="Kaelberer, Monte S. (GSFC-693.0)[ADNET SYSTEMS INCOR" w:date="2012-10-26T11:20:00Z">
        <w:r>
          <w:t xml:space="preserve"> within the database.</w:t>
        </w:r>
      </w:ins>
      <w:ins w:id="1350" w:author="Kaelberer, Monte S. (GSFC-693.0)[ADNET SYSTEMS INCOR" w:date="2012-10-26T11:21:00Z">
        <w:r>
          <w:t xml:space="preserve"> Located within the DOCUMENT/ directory, it is a comma separated value (CSV) file, easily imported into most spreadsheet programs. Each line in the file is a record describing</w:t>
        </w:r>
      </w:ins>
      <w:ins w:id="1351" w:author="Kaelberer, Monte S. (GSFC-693.0)[ADNET SYSTEMS INCOR" w:date="2012-10-26T11:23:00Z">
        <w:r>
          <w:t xml:space="preserve"> a given field a</w:t>
        </w:r>
      </w:ins>
      <w:ins w:id="1352" w:author="Kaelberer, Monte S. (GSFC-693.0)[ADNET SYSTEMS INCOR" w:date="2012-10-26T11:35:00Z">
        <w:r w:rsidR="00AC2EDB">
          <w:t>s well as</w:t>
        </w:r>
      </w:ins>
      <w:ins w:id="1353" w:author="Kaelberer, Monte S. (GSFC-693.0)[ADNET SYSTEMS INCOR" w:date="2012-10-26T11:25:00Z">
        <w:r>
          <w:t xml:space="preserve"> additional information. In order, the </w:t>
        </w:r>
      </w:ins>
      <w:ins w:id="1354" w:author="Kaelberer, Monte S. (GSFC-693.0)[ADNET SYSTEMS INCOR" w:date="2012-10-26T11:26:00Z">
        <w:r>
          <w:t xml:space="preserve">values within a record are: table name, field name, </w:t>
        </w:r>
      </w:ins>
      <w:ins w:id="1355" w:author="Kaelberer, Monte S. (GSFC-693.0)[ADNET SYSTEMS INCOR" w:date="2012-10-26T11:28:00Z">
        <w:r w:rsidR="00CF4DA4">
          <w:t xml:space="preserve">data type, total number of bytes in the field, number of items in the field, and a description (enclosed in </w:t>
        </w:r>
      </w:ins>
      <w:ins w:id="1356" w:author="Kaelberer, Monte S. (GSFC-693.0)[ADNET SYSTEMS INCOR" w:date="2012-10-26T11:29:00Z">
        <w:r w:rsidR="00CF4DA4">
          <w:t xml:space="preserve">double </w:t>
        </w:r>
      </w:ins>
      <w:ins w:id="1357" w:author="Kaelberer, Monte S. (GSFC-693.0)[ADNET SYSTEMS INCOR" w:date="2012-10-26T11:28:00Z">
        <w:r w:rsidR="00CF4DA4">
          <w:t>quotes).</w:t>
        </w:r>
      </w:ins>
      <w:ins w:id="1358" w:author="Kaelberer, Monte S. (GSFC-693.0)[ADNET SYSTEMS INCOR" w:date="2012-10-26T11:29:00Z">
        <w:r w:rsidR="00CF4DA4">
          <w:t xml:space="preserve"> </w:t>
        </w:r>
      </w:ins>
      <w:ins w:id="1359" w:author="Kaelberer, Monte S. (GSFC-693.0)[ADNET SYSTEMS INCOR" w:date="2012-10-26T11:30:00Z">
        <w:r w:rsidR="00CF4DA4">
          <w:t>Note that when the number of items is greater than one (i.e., it's an array), dividing the total number bytes by the number of items gives you the individual element size in bytes.</w:t>
        </w:r>
      </w:ins>
    </w:p>
    <w:p w14:paraId="452A9FE6" w14:textId="77777777" w:rsidR="00293FDB" w:rsidRPr="0040207B" w:rsidRDefault="00293FDB" w:rsidP="00F65066">
      <w:pPr>
        <w:pStyle w:val="Heading2"/>
      </w:pPr>
      <w:bookmarkStart w:id="1360" w:name="_Toc214434717"/>
      <w:r>
        <w:lastRenderedPageBreak/>
        <w:t xml:space="preserve">4.6 Other </w:t>
      </w:r>
      <w:r w:rsidRPr="0040207B">
        <w:t>Extraction Tools</w:t>
      </w:r>
      <w:bookmarkEnd w:id="1360"/>
    </w:p>
    <w:p w14:paraId="0F4513F3" w14:textId="77777777" w:rsidR="00293FDB" w:rsidRDefault="00293FDB" w:rsidP="0022347C">
      <w:pPr>
        <w:spacing w:after="0"/>
        <w:ind w:firstLine="360"/>
        <w:jc w:val="both"/>
      </w:pPr>
      <w:r>
        <w:t>The CIRS team uses a variety of scripts and programs that either supplement or directly operate on vanilla output. Their functions include conversions between scet (i.e., UNIX time) and a human-readable UTC time, plus a utility to average spectra returned from a vanilla query. While currently only being utilized within the team, based on user interest, they may be provided on PDS volumes at a later date.</w:t>
      </w:r>
    </w:p>
    <w:p w14:paraId="681AF923" w14:textId="77777777" w:rsidR="00AB09E7" w:rsidRDefault="007E6A39" w:rsidP="00CC5144">
      <w:pPr>
        <w:pStyle w:val="Heading1"/>
      </w:pPr>
      <w:r w:rsidRPr="007C2F37">
        <w:rPr>
          <w:highlight w:val="lightGray"/>
        </w:rPr>
        <w:br w:type="page"/>
      </w:r>
      <w:bookmarkStart w:id="1361" w:name="_Toc214434718"/>
      <w:r>
        <w:lastRenderedPageBreak/>
        <w:t>5.0 End-to-end example</w:t>
      </w:r>
      <w:ins w:id="1362" w:author="Kaelberer, Monte S. (GSFC-693.0)[ADNET SYSTEMS INCOR" w:date="2012-10-10T14:32:00Z">
        <w:r w:rsidR="005055FA">
          <w:t>s</w:t>
        </w:r>
      </w:ins>
      <w:r>
        <w:t xml:space="preserve"> of data use</w:t>
      </w:r>
      <w:bookmarkEnd w:id="1361"/>
    </w:p>
    <w:p w14:paraId="6DD4A5D4" w14:textId="77777777" w:rsidR="007E6A39" w:rsidRPr="00AB09E7" w:rsidRDefault="007E6A39" w:rsidP="00AB09E7"/>
    <w:p w14:paraId="11EAA85C" w14:textId="77777777" w:rsidR="007E6A39" w:rsidRDefault="007E6A39" w:rsidP="00AB09E7">
      <w:pPr>
        <w:pStyle w:val="ListParagraph"/>
        <w:ind w:left="0" w:firstLine="360"/>
        <w:jc w:val="both"/>
      </w:pPr>
      <w:r>
        <w:t xml:space="preserve">In previous sections of this document, we have described in detail the background about CIRS and diverse topics about the instrument, observation designs, operations, calibration and </w:t>
      </w:r>
      <w:r w:rsidR="00503319">
        <w:t>how to extract data from the binary records</w:t>
      </w:r>
      <w:r>
        <w:t xml:space="preserve">. In this section we finally come to the core purpose of this CIRS User’s Guide, a detailed discussion of how you – the reader and hopefully scientific user – can </w:t>
      </w:r>
      <w:r w:rsidR="00503319">
        <w:t>select</w:t>
      </w:r>
      <w:r>
        <w:t xml:space="preserve"> the data you wan</w:t>
      </w:r>
      <w:r w:rsidR="00AB09E7">
        <w:t>t, subset the data in</w:t>
      </w:r>
      <w:r>
        <w:t xml:space="preserve"> different ways, comprehend the limits to the data and </w:t>
      </w:r>
      <w:r w:rsidR="00AB09E7">
        <w:t xml:space="preserve">instrument </w:t>
      </w:r>
      <w:r>
        <w:t>modeling specifics, and finally reverse engineer the infrared spectrum to find scientific data regarding the target of interest. This section begins with an overview of the tasks required and their ordering, to achieve this goal.</w:t>
      </w:r>
    </w:p>
    <w:p w14:paraId="72498C17" w14:textId="77777777" w:rsidR="007E6A39" w:rsidRDefault="007E6A39" w:rsidP="00F65066">
      <w:pPr>
        <w:pStyle w:val="Heading2"/>
      </w:pPr>
      <w:bookmarkStart w:id="1363" w:name="_Toc214434719"/>
      <w:r>
        <w:t>5.1 Overview and general algorithm</w:t>
      </w:r>
      <w:bookmarkEnd w:id="1363"/>
    </w:p>
    <w:p w14:paraId="0A9030D1" w14:textId="77777777" w:rsidR="007E6A39" w:rsidRDefault="007E6A39" w:rsidP="007E6A39"/>
    <w:p w14:paraId="58AD691D" w14:textId="77777777" w:rsidR="007E6A39" w:rsidRDefault="007E6A39" w:rsidP="007E6A39">
      <w:r>
        <w:t>A high-level overview of the steps involved from the very beginning of contemplating what CIRS data might be useful for a particular scientific investigation, to acquiring the final results of the study, are as follows:</w:t>
      </w:r>
    </w:p>
    <w:p w14:paraId="0FA6574D" w14:textId="77777777" w:rsidR="007E6A39" w:rsidRDefault="007E6A39" w:rsidP="007E6A39">
      <w:pPr>
        <w:pStyle w:val="ListParagraph"/>
        <w:numPr>
          <w:ilvl w:val="0"/>
          <w:numId w:val="7"/>
        </w:numPr>
      </w:pPr>
      <w:r w:rsidRPr="007E6A39">
        <w:rPr>
          <w:b/>
        </w:rPr>
        <w:t>Selection of observations:</w:t>
      </w:r>
      <w:r>
        <w:t xml:space="preserve"> beginning with target, determine types of observations available, and then research specific instances of those observations to find the most appropriate.</w:t>
      </w:r>
    </w:p>
    <w:p w14:paraId="7B6FEFAC" w14:textId="77777777" w:rsidR="007E6A39" w:rsidRDefault="007E6A39" w:rsidP="007E6A39">
      <w:pPr>
        <w:pStyle w:val="ListParagraph"/>
        <w:numPr>
          <w:ilvl w:val="0"/>
          <w:numId w:val="7"/>
        </w:numPr>
      </w:pPr>
      <w:r w:rsidRPr="007E6A39">
        <w:rPr>
          <w:b/>
        </w:rPr>
        <w:t>Subset spectra:</w:t>
      </w:r>
      <w:r>
        <w:t xml:space="preserve"> beginning with all potentially relevant spectra, list their characteristics including geometrical parameters, and exclude or subset the spectra as required.</w:t>
      </w:r>
    </w:p>
    <w:p w14:paraId="104A9D5D" w14:textId="77777777" w:rsidR="007E6A39" w:rsidRDefault="007E6A39" w:rsidP="007E6A39">
      <w:pPr>
        <w:pStyle w:val="ListParagraph"/>
        <w:numPr>
          <w:ilvl w:val="0"/>
          <w:numId w:val="7"/>
        </w:numPr>
      </w:pPr>
      <w:r w:rsidRPr="007E6A39">
        <w:rPr>
          <w:b/>
        </w:rPr>
        <w:t>Bad data check</w:t>
      </w:r>
      <w:r>
        <w:t>: check the subset</w:t>
      </w:r>
      <w:ins w:id="1364" w:author="Kaelberer, Monte S. (GSFC-693.0)[ADNET SYSTEMS INCOR" w:date="2012-11-07T14:21:00Z">
        <w:r w:rsidR="00D45F6E">
          <w:t>t</w:t>
        </w:r>
      </w:ins>
      <w:r>
        <w:t>ed spectra more rigorously for bad data.</w:t>
      </w:r>
    </w:p>
    <w:p w14:paraId="1983A046" w14:textId="77777777" w:rsidR="00176036" w:rsidRDefault="00176036" w:rsidP="007E6A39">
      <w:pPr>
        <w:pStyle w:val="ListParagraph"/>
        <w:numPr>
          <w:ilvl w:val="0"/>
          <w:numId w:val="7"/>
        </w:numPr>
      </w:pPr>
      <w:r w:rsidRPr="00176036">
        <w:rPr>
          <w:b/>
        </w:rPr>
        <w:t xml:space="preserve">Average spectra: </w:t>
      </w:r>
      <w:r>
        <w:t>similar spectra are added together, if required, to increase signal-to-noise ratio (SNR), prior to modeling. A detailed assessment of SNR for the average is made at this time.</w:t>
      </w:r>
    </w:p>
    <w:p w14:paraId="69A86CB4" w14:textId="77777777" w:rsidR="00176036" w:rsidRPr="00176036" w:rsidRDefault="00176036" w:rsidP="007E6A39">
      <w:pPr>
        <w:pStyle w:val="ListParagraph"/>
        <w:numPr>
          <w:ilvl w:val="0"/>
          <w:numId w:val="7"/>
        </w:numPr>
        <w:rPr>
          <w:b/>
        </w:rPr>
      </w:pPr>
      <w:r w:rsidRPr="00176036">
        <w:rPr>
          <w:b/>
        </w:rPr>
        <w:t xml:space="preserve">Determine field-of-view model: </w:t>
      </w:r>
      <w:r>
        <w:t>if the finite field-of-view of the detector convolves an inhomogeneous area, then the user needs to consider whether to explicitly model this (e.g. by inclusion of multiple ray paths), or estimate it as a systematic error.</w:t>
      </w:r>
    </w:p>
    <w:p w14:paraId="7D5F15F8" w14:textId="77777777" w:rsidR="007E6A39" w:rsidRPr="00176036" w:rsidRDefault="00176036" w:rsidP="007E6A39">
      <w:pPr>
        <w:pStyle w:val="ListParagraph"/>
        <w:numPr>
          <w:ilvl w:val="0"/>
          <w:numId w:val="7"/>
        </w:numPr>
        <w:rPr>
          <w:b/>
        </w:rPr>
      </w:pPr>
      <w:r>
        <w:rPr>
          <w:b/>
        </w:rPr>
        <w:t xml:space="preserve">Spectral modeling and inversion: </w:t>
      </w:r>
      <w:r>
        <w:t xml:space="preserve">the final stage is to model the spectrum, adjusting parameters iteratively until a good fit is made. At this point the </w:t>
      </w:r>
      <w:del w:id="1365" w:author="Kaelberer, Monte S. (GSFC-693.0)[ADNET SYSTEMS INCOR" w:date="2012-10-10T14:36:00Z">
        <w:r w:rsidDel="005055FA">
          <w:delText xml:space="preserve">final </w:delText>
        </w:r>
      </w:del>
      <w:r>
        <w:t>parameters</w:t>
      </w:r>
      <w:ins w:id="1366" w:author="Kaelberer, Monte S. (GSFC-693.0)[ADNET SYSTEMS INCOR" w:date="2012-10-10T14:36:00Z">
        <w:r w:rsidR="005055FA">
          <w:t>' final</w:t>
        </w:r>
      </w:ins>
      <w:r>
        <w:t xml:space="preserve"> values are set and </w:t>
      </w:r>
      <w:ins w:id="1367" w:author="Kaelberer, Monte S. (GSFC-693.0)[ADNET SYSTEMS INCOR" w:date="2012-10-10T14:36:00Z">
        <w:r w:rsidR="005055FA">
          <w:t xml:space="preserve">the </w:t>
        </w:r>
      </w:ins>
      <w:r>
        <w:t xml:space="preserve">error bars </w:t>
      </w:r>
      <w:ins w:id="1368" w:author="Kaelberer, Monte S. (GSFC-693.0)[ADNET SYSTEMS INCOR" w:date="2012-10-10T14:36:00Z">
        <w:r w:rsidR="005055FA">
          <w:t xml:space="preserve">are </w:t>
        </w:r>
      </w:ins>
      <w:r>
        <w:t>estimated.</w:t>
      </w:r>
    </w:p>
    <w:p w14:paraId="43DAD077" w14:textId="77777777" w:rsidR="00176036" w:rsidRDefault="00176036" w:rsidP="007E6A39">
      <w:r>
        <w:t>The following sub-sections will describe each of these topics in more detail.</w:t>
      </w:r>
    </w:p>
    <w:p w14:paraId="3C7C4B5C" w14:textId="77777777" w:rsidR="00176036" w:rsidRDefault="00176036" w:rsidP="00176036">
      <w:pPr>
        <w:pStyle w:val="Heading3"/>
      </w:pPr>
      <w:bookmarkStart w:id="1369" w:name="_Ref340134454"/>
      <w:bookmarkStart w:id="1370" w:name="_Ref340134464"/>
      <w:bookmarkStart w:id="1371" w:name="_Ref340134479"/>
      <w:bookmarkStart w:id="1372" w:name="_Ref340134489"/>
      <w:bookmarkStart w:id="1373" w:name="_Ref340134527"/>
      <w:bookmarkStart w:id="1374" w:name="_Toc214434720"/>
      <w:r>
        <w:t>5.1.1 Selection of observations</w:t>
      </w:r>
      <w:bookmarkEnd w:id="1369"/>
      <w:bookmarkEnd w:id="1370"/>
      <w:bookmarkEnd w:id="1371"/>
      <w:bookmarkEnd w:id="1372"/>
      <w:bookmarkEnd w:id="1373"/>
      <w:bookmarkEnd w:id="1374"/>
    </w:p>
    <w:p w14:paraId="0763D201" w14:textId="77777777" w:rsidR="00176036" w:rsidRDefault="00176036" w:rsidP="007E6A39"/>
    <w:p w14:paraId="1B7C3214" w14:textId="77777777" w:rsidR="00AB09E7" w:rsidRDefault="00F702C2" w:rsidP="00AB09E7">
      <w:pPr>
        <w:ind w:firstLine="360"/>
        <w:jc w:val="both"/>
      </w:pPr>
      <w:r>
        <w:t>In Section “</w:t>
      </w:r>
      <w:r w:rsidR="00751EE4">
        <w:fldChar w:fldCharType="begin"/>
      </w:r>
      <w:r w:rsidR="005875EA">
        <w:instrText xml:space="preserve"> REF _Ref177028310 \h </w:instrText>
      </w:r>
      <w:r w:rsidR="00751EE4">
        <w:fldChar w:fldCharType="separate"/>
      </w:r>
      <w:r w:rsidR="005E6F33">
        <w:t>2.2 Science Objectives</w:t>
      </w:r>
      <w:r w:rsidR="00751EE4">
        <w:fldChar w:fldCharType="end"/>
      </w:r>
      <w:r>
        <w:t>”</w:t>
      </w:r>
      <w:r w:rsidR="00AB09E7">
        <w:t xml:space="preserve"> the broad scientific objectives of CIRS are </w:t>
      </w:r>
      <w:r>
        <w:t>summarized, while in Section “</w:t>
      </w:r>
      <w:r w:rsidR="00751EE4">
        <w:fldChar w:fldCharType="begin"/>
      </w:r>
      <w:r w:rsidR="005875EA">
        <w:instrText xml:space="preserve"> REF _Ref177028343 \h </w:instrText>
      </w:r>
      <w:r w:rsidR="00751EE4">
        <w:fldChar w:fldCharType="separate"/>
      </w:r>
      <w:r w:rsidR="005E6F33">
        <w:t>2.3 Observation Strategies</w:t>
      </w:r>
      <w:r w:rsidR="00751EE4">
        <w:fldChar w:fldCharType="end"/>
      </w:r>
      <w:r>
        <w:t>”</w:t>
      </w:r>
      <w:r w:rsidR="00AB09E7">
        <w:t xml:space="preserve"> the actual implementation </w:t>
      </w:r>
      <w:r w:rsidR="00503319">
        <w:t xml:space="preserve">of </w:t>
      </w:r>
      <w:r w:rsidR="00503319">
        <w:lastRenderedPageBreak/>
        <w:t xml:space="preserve">these objectives in terms of </w:t>
      </w:r>
      <w:r w:rsidR="00AB09E7">
        <w:t xml:space="preserve">planned observations are described in depth. If you are new to using CIRS data, </w:t>
      </w:r>
      <w:r w:rsidR="00503319">
        <w:t>you</w:t>
      </w:r>
      <w:r w:rsidR="00AB09E7">
        <w:t xml:space="preserve"> </w:t>
      </w:r>
      <w:r w:rsidR="00503319">
        <w:t>should</w:t>
      </w:r>
      <w:r w:rsidR="00AB09E7">
        <w:t xml:space="preserve"> familiarize yourself at this point with the various observation types, and determine which you are interested in studying.</w:t>
      </w:r>
    </w:p>
    <w:p w14:paraId="0699E836" w14:textId="77777777" w:rsidR="00AB09E7" w:rsidRDefault="00AB09E7" w:rsidP="00AB09E7">
      <w:pPr>
        <w:ind w:firstLine="360"/>
        <w:jc w:val="both"/>
      </w:pPr>
      <w:r>
        <w:t xml:space="preserve">Next comes the issue of finding exactly when these observations were conducted, and what the pointing and other parameters were. All CIRS observations implemented and archived are listed in a </w:t>
      </w:r>
      <w:r>
        <w:rPr>
          <w:i/>
        </w:rPr>
        <w:t>Time Ordered Listing (TOL)</w:t>
      </w:r>
      <w:r>
        <w:t xml:space="preserve"> file, which can be found in the </w:t>
      </w:r>
      <w:r w:rsidR="00503319">
        <w:t>INDEX</w:t>
      </w:r>
      <w:r>
        <w:t xml:space="preserve"> directory on the PDS archive volumes. The TOL files have a name such a C23_TOL.ASC or S49_TOL.ASC, where the first three characters of the name correspond to the spacecraft execution sequence, simply a block of time for which the spacecraft executes a pre-set series of maneuvers. The earliest sequences (prior to SOI) had names beginning with ‘C’ for cruise, while those after SOI had names beginning with ‘S’ for Saturn. The TOL files were created by direct export from the Cassini Informati</w:t>
      </w:r>
      <w:r w:rsidR="002C0AF0">
        <w:t>on Management System (CIMS), an</w:t>
      </w:r>
      <w:r>
        <w:t xml:space="preserve"> on-line database available during the Cassini Mission to all teams, and keep track of all planned and executed observations and maneuvers by all instruments and engineering teams.</w:t>
      </w:r>
    </w:p>
    <w:p w14:paraId="596E02E8" w14:textId="77777777" w:rsidR="00AB09E7" w:rsidRDefault="00AB09E7" w:rsidP="00AB09E7">
      <w:pPr>
        <w:ind w:firstLine="360"/>
        <w:jc w:val="both"/>
      </w:pPr>
      <w:r>
        <w:t xml:space="preserve">The TOLs are text files of a specific text-table format, known as CSV, for comma separated values. Each line in the file, known as a record, consists of an identical number of data fields, delimited by double quotes, “” and separated from the other fields by a comma. Together all the records form a table, which can be read by standard spreadsheet programs such as </w:t>
      </w:r>
      <w:r>
        <w:rPr>
          <w:i/>
        </w:rPr>
        <w:t>Excel</w:t>
      </w:r>
      <w:r>
        <w:t xml:space="preserve"> and </w:t>
      </w:r>
      <w:r>
        <w:rPr>
          <w:i/>
        </w:rPr>
        <w:t>Open Office</w:t>
      </w:r>
      <w:r w:rsidR="00503319">
        <w:rPr>
          <w:i/>
        </w:rPr>
        <w:t xml:space="preserve"> Calc</w:t>
      </w:r>
      <w:r>
        <w:rPr>
          <w:i/>
        </w:rPr>
        <w:t xml:space="preserve">. </w:t>
      </w:r>
      <w:r>
        <w:t>The TOL records contain the start time and end time of each observation in a format yyyy-doyThh:mm:ss, where yyyy=year, doy=day of year (beginning with Jan 1</w:t>
      </w:r>
      <w:r w:rsidRPr="00AB09E7">
        <w:rPr>
          <w:vertAlign w:val="superscript"/>
        </w:rPr>
        <w:t>st</w:t>
      </w:r>
      <w:r>
        <w:t xml:space="preserve"> =001), hh=hour, mm=minute, ss=second. The observation name is also recorded.</w:t>
      </w:r>
    </w:p>
    <w:p w14:paraId="6C726D53" w14:textId="77777777" w:rsidR="00B06E3E" w:rsidRDefault="00AB09E7" w:rsidP="00030A1E">
      <w:pPr>
        <w:ind w:firstLine="360"/>
        <w:jc w:val="both"/>
      </w:pPr>
      <w:r>
        <w:t xml:space="preserve">Therefore, either by reading the TOLs into a text editor and using standard search </w:t>
      </w:r>
      <w:r w:rsidR="00030A1E">
        <w:t>commands, or by reading into a spreadsheet program, the entire observational database may be searched for specific instances of any observation type, using the 9-character stem of the observation instance, such as FIRNADMAP or MIDIRTMAP.</w:t>
      </w:r>
    </w:p>
    <w:p w14:paraId="7CD8EA55" w14:textId="77777777" w:rsidR="00B06E3E" w:rsidRDefault="00B06E3E" w:rsidP="00B06E3E">
      <w:pPr>
        <w:ind w:firstLine="360"/>
        <w:jc w:val="both"/>
      </w:pPr>
      <w:r>
        <w:t>The next task is to convert the DOY-style date and time into a SCET t</w:t>
      </w:r>
      <w:r w:rsidR="00F702C2">
        <w:t xml:space="preserve">ime, as described in Section </w:t>
      </w:r>
      <w:ins w:id="1375" w:author="Kaelberer, Monte S. (GSFC-693.0)[ADNET SYSTEMS INCOR" w:date="2012-10-11T16:17:00Z">
        <w:r w:rsidR="00A95DC4">
          <w:t xml:space="preserve">4.3 </w:t>
        </w:r>
      </w:ins>
      <w:r w:rsidR="00F702C2">
        <w:t>“</w:t>
      </w:r>
      <w:del w:id="1376" w:author="Kaelberer, Monte S. (GSFC-693.0)[ADNET SYSTEMS INCOR" w:date="2012-10-11T16:18:00Z">
        <w:r w:rsidR="00751EE4" w:rsidDel="00A95DC4">
          <w:fldChar w:fldCharType="begin"/>
        </w:r>
        <w:r w:rsidR="005875EA" w:rsidDel="00A95DC4">
          <w:delInstrText xml:space="preserve"> REF _Ref177028273 \h </w:delInstrText>
        </w:r>
        <w:r w:rsidR="00751EE4" w:rsidDel="00A95DC4">
          <w:fldChar w:fldCharType="separate"/>
        </w:r>
        <w:r w:rsidR="008C6499" w:rsidDel="00A95DC4">
          <w:delText>4.0 How to search and extract data</w:delText>
        </w:r>
        <w:r w:rsidR="00751EE4" w:rsidDel="00A95DC4">
          <w:fldChar w:fldCharType="end"/>
        </w:r>
      </w:del>
      <w:ins w:id="1377" w:author="Kaelberer, Monte S. (GSFC-693.0)[ADNET SYSTEMS INCOR" w:date="2012-10-11T16:18:00Z">
        <w:r w:rsidR="00A95DC4">
          <w:t>Vanilla and the CIRS Database</w:t>
        </w:r>
      </w:ins>
      <w:r w:rsidR="00F702C2">
        <w:t>”</w:t>
      </w:r>
      <w:r>
        <w:t xml:space="preserve">. Finally, the Vanilla software tool may be used to query the database for records between the start and end scet time of the observation, to extract pointing information such as latitude, longitude, local time, altitude at FOV center, and other parameters. </w:t>
      </w:r>
    </w:p>
    <w:p w14:paraId="28A2AF59" w14:textId="77777777" w:rsidR="00B06E3E" w:rsidRDefault="00B06E3E" w:rsidP="00B06E3E">
      <w:pPr>
        <w:pStyle w:val="Heading3"/>
      </w:pPr>
      <w:bookmarkStart w:id="1378" w:name="_Toc214434721"/>
      <w:r>
        <w:t>5.1.2 Subset observations</w:t>
      </w:r>
      <w:bookmarkEnd w:id="1378"/>
    </w:p>
    <w:p w14:paraId="042DB58A" w14:textId="77777777" w:rsidR="00B06E3E" w:rsidRDefault="00B06E3E" w:rsidP="00030A1E">
      <w:pPr>
        <w:ind w:firstLine="360"/>
        <w:jc w:val="both"/>
      </w:pPr>
    </w:p>
    <w:p w14:paraId="689A1831" w14:textId="77777777" w:rsidR="00030A1E" w:rsidRDefault="00B06E3E" w:rsidP="00B06E3E">
      <w:pPr>
        <w:ind w:firstLine="360"/>
        <w:jc w:val="both"/>
      </w:pPr>
      <w:r>
        <w:t xml:space="preserve">The user should begin by initially extracting all the spectra for the desired observation(s), including necessary pointing and ancillary information, using the ‘-fields’ parameter of Vanilla. These fields should then be examined closely to find out the max and min of the ranges of important parameters such as latitude, longitude and local time. </w:t>
      </w:r>
      <w:r w:rsidR="00503319">
        <w:t>The term “ispm[]” should be included to print out the calibrated, interpolated spectrum.</w:t>
      </w:r>
    </w:p>
    <w:p w14:paraId="7A9EFE51" w14:textId="77777777" w:rsidR="007E6A39" w:rsidRDefault="002972E9" w:rsidP="00676324">
      <w:pPr>
        <w:ind w:firstLine="360"/>
        <w:jc w:val="both"/>
      </w:pPr>
      <w:r>
        <w:t>Questions the user may wish to research at this point include:</w:t>
      </w:r>
    </w:p>
    <w:p w14:paraId="408F668E" w14:textId="77777777" w:rsidR="00676324" w:rsidRDefault="00676324" w:rsidP="00676324">
      <w:pPr>
        <w:pStyle w:val="ListParagraph"/>
        <w:numPr>
          <w:ilvl w:val="0"/>
          <w:numId w:val="8"/>
        </w:numPr>
      </w:pPr>
      <w:r>
        <w:lastRenderedPageBreak/>
        <w:t>Which bodies are visible in the FOV (FOV_TARGETS)?</w:t>
      </w:r>
    </w:p>
    <w:p w14:paraId="585E3C9C" w14:textId="77777777" w:rsidR="00676324" w:rsidRDefault="004B28F0" w:rsidP="004B28F0">
      <w:pPr>
        <w:pStyle w:val="ListParagraph"/>
        <w:numPr>
          <w:ilvl w:val="0"/>
          <w:numId w:val="8"/>
        </w:numPr>
      </w:pPr>
      <w:r>
        <w:t>What are the target coordinates of the observation, including latitude (LATITUDE_ZPD[5]), longitude (LONG</w:t>
      </w:r>
      <w:r w:rsidR="002C0AF0">
        <w:t>ITUDE_ZPD[5]), altitude (ALTITUD</w:t>
      </w:r>
      <w:r>
        <w:t>E_ZPD[5]) etc and are they appropriate?</w:t>
      </w:r>
    </w:p>
    <w:p w14:paraId="32482382" w14:textId="77777777" w:rsidR="004B28F0" w:rsidRDefault="00676324" w:rsidP="004B28F0">
      <w:pPr>
        <w:pStyle w:val="ListParagraph"/>
        <w:numPr>
          <w:ilvl w:val="0"/>
          <w:numId w:val="8"/>
        </w:numPr>
      </w:pPr>
      <w:r>
        <w:t>What is the distance to the target (BODY_SPACECRAFT_RANGE), which sets the FOV footprint size?</w:t>
      </w:r>
    </w:p>
    <w:p w14:paraId="14870F37" w14:textId="77777777" w:rsidR="00676324" w:rsidRDefault="004B28F0" w:rsidP="004B28F0">
      <w:pPr>
        <w:pStyle w:val="ListParagraph"/>
        <w:numPr>
          <w:ilvl w:val="0"/>
          <w:numId w:val="8"/>
        </w:numPr>
      </w:pPr>
      <w:r>
        <w:t xml:space="preserve">What are at the viewing parameters, such as emission angle (EMISSION_ANGLE[5]) and </w:t>
      </w:r>
      <w:r w:rsidR="00676324">
        <w:t>phase? (PHASE_ANGLE[5])</w:t>
      </w:r>
    </w:p>
    <w:p w14:paraId="1C5F746B" w14:textId="77777777" w:rsidR="007E6A39" w:rsidRDefault="00676324" w:rsidP="007E6A39">
      <w:pPr>
        <w:pStyle w:val="ListParagraph"/>
        <w:numPr>
          <w:ilvl w:val="0"/>
          <w:numId w:val="8"/>
        </w:numPr>
      </w:pPr>
      <w:r>
        <w:t xml:space="preserve">Are the </w:t>
      </w:r>
      <w:r w:rsidR="002C0AF0">
        <w:t>Q-points</w:t>
      </w:r>
      <w:r>
        <w:t xml:space="preserve"> all on the planet, if required (ALL_Q_ON)?</w:t>
      </w:r>
    </w:p>
    <w:p w14:paraId="1501F2A2" w14:textId="77777777" w:rsidR="00B06E3E" w:rsidRDefault="00B06E3E" w:rsidP="00B06E3E">
      <w:pPr>
        <w:ind w:firstLine="360"/>
        <w:jc w:val="both"/>
      </w:pPr>
      <w:r>
        <w:t>Finally, the ‘-select’ parameter of Vanilla can be used to narrow the range of data to be used in the scientific investigation, using the same fields, with a min and max range specified: Vanilla –select “&lt;param&gt; &lt;pmin&gt; &lt;pmax&gt;” (quotes are required). If a specific value is required, both min and max ranges have to be set to the same value.</w:t>
      </w:r>
    </w:p>
    <w:p w14:paraId="06C5E874" w14:textId="77777777" w:rsidR="00B06E3E" w:rsidRDefault="00B06E3E" w:rsidP="00B06E3E">
      <w:pPr>
        <w:ind w:firstLine="360"/>
        <w:jc w:val="both"/>
      </w:pPr>
    </w:p>
    <w:p w14:paraId="71735512" w14:textId="77777777" w:rsidR="00503319" w:rsidRDefault="00B06E3E" w:rsidP="00F52294">
      <w:pPr>
        <w:pStyle w:val="Heading3"/>
      </w:pPr>
      <w:bookmarkStart w:id="1379" w:name="_Toc214434722"/>
      <w:r>
        <w:t>5.1.3 Bad data check</w:t>
      </w:r>
      <w:bookmarkEnd w:id="1379"/>
    </w:p>
    <w:p w14:paraId="709396D0" w14:textId="77777777" w:rsidR="004A32D0" w:rsidRDefault="00503319" w:rsidP="00B06E3E">
      <w:pPr>
        <w:ind w:firstLine="360"/>
        <w:jc w:val="both"/>
      </w:pPr>
      <w:r>
        <w:t>There are several methods of check</w:t>
      </w:r>
      <w:r w:rsidR="004A32D0">
        <w:t>ing the data that may be employed:</w:t>
      </w:r>
    </w:p>
    <w:p w14:paraId="690D8C64" w14:textId="77777777" w:rsidR="004A32D0" w:rsidRDefault="004A32D0" w:rsidP="00C86A60">
      <w:pPr>
        <w:pStyle w:val="ListParagraph"/>
        <w:numPr>
          <w:ilvl w:val="0"/>
          <w:numId w:val="9"/>
        </w:numPr>
        <w:ind w:left="720"/>
        <w:jc w:val="both"/>
      </w:pPr>
      <w:r>
        <w:t>Viewing individual spectra to look for gross distortions/noise.</w:t>
      </w:r>
    </w:p>
    <w:p w14:paraId="47CFC8A5" w14:textId="77777777" w:rsidR="00312B15" w:rsidRDefault="004A32D0" w:rsidP="00C86A60">
      <w:pPr>
        <w:pStyle w:val="ListParagraph"/>
        <w:numPr>
          <w:ilvl w:val="0"/>
          <w:numId w:val="9"/>
        </w:numPr>
        <w:ind w:left="720"/>
        <w:jc w:val="both"/>
      </w:pPr>
      <w:r>
        <w:t>Computing the RMS (standard deviation) of a set of similar spectra: electrical interferences (noise spikes) often show up as large departures in the standard deviation at certain wavenumbers.</w:t>
      </w:r>
      <w:r w:rsidR="00F702C2">
        <w:t xml:space="preserve"> See also Section “</w:t>
      </w:r>
      <w:r w:rsidR="00751EE4">
        <w:fldChar w:fldCharType="begin"/>
      </w:r>
      <w:r w:rsidR="005875EA">
        <w:instrText xml:space="preserve"> REF _Ref177028214 \h </w:instrText>
      </w:r>
      <w:r w:rsidR="00751EE4">
        <w:fldChar w:fldCharType="separate"/>
      </w:r>
      <w:r w:rsidR="005E6F33">
        <w:t>2.5 Electrical interferences (spikes) and other data issues</w:t>
      </w:r>
      <w:r w:rsidR="00751EE4">
        <w:fldChar w:fldCharType="end"/>
      </w:r>
      <w:r w:rsidR="00F702C2">
        <w:t>”</w:t>
      </w:r>
      <w:r w:rsidR="00312B15">
        <w:t>.</w:t>
      </w:r>
    </w:p>
    <w:p w14:paraId="09514680" w14:textId="77777777" w:rsidR="00312B15" w:rsidRDefault="00312B15" w:rsidP="00C86A60">
      <w:pPr>
        <w:pStyle w:val="ListParagraph"/>
        <w:numPr>
          <w:ilvl w:val="0"/>
          <w:numId w:val="9"/>
        </w:numPr>
        <w:ind w:left="720"/>
        <w:jc w:val="both"/>
      </w:pPr>
      <w:r>
        <w:t>Checking that the number of overall raw samples (npts) on each IFGM falls within 3-sigma of the mean number (may indicate scan mechanism out of phase lock).</w:t>
      </w:r>
    </w:p>
    <w:p w14:paraId="0E0A46D6" w14:textId="77777777" w:rsidR="00B06E3E" w:rsidRDefault="00312B15" w:rsidP="00C86A60">
      <w:pPr>
        <w:pStyle w:val="ListParagraph"/>
        <w:numPr>
          <w:ilvl w:val="0"/>
          <w:numId w:val="9"/>
        </w:numPr>
        <w:ind w:left="720"/>
        <w:jc w:val="both"/>
      </w:pPr>
      <w:r>
        <w:t>Modeling the spectrum with a radiative transfer model. If the model is trusted, then it can sometimes show up problems with the data continuum calibration, including ripples and sag/droop (unphysical gradients).</w:t>
      </w:r>
    </w:p>
    <w:p w14:paraId="3B4C4B45" w14:textId="77777777" w:rsidR="00B06E3E" w:rsidRDefault="00B06E3E" w:rsidP="00B06E3E">
      <w:pPr>
        <w:ind w:firstLine="360"/>
        <w:jc w:val="both"/>
      </w:pPr>
    </w:p>
    <w:p w14:paraId="78F07380" w14:textId="77777777" w:rsidR="00F16CA3" w:rsidRDefault="00B06E3E" w:rsidP="00F52294">
      <w:pPr>
        <w:pStyle w:val="Heading3"/>
      </w:pPr>
      <w:bookmarkStart w:id="1380" w:name="_Toc214434723"/>
      <w:r>
        <w:t>5.1.4 Average spectra</w:t>
      </w:r>
      <w:bookmarkEnd w:id="1380"/>
    </w:p>
    <w:p w14:paraId="3B8BE2BF" w14:textId="77777777" w:rsidR="005D7210" w:rsidRDefault="005D7210" w:rsidP="00B06E3E">
      <w:pPr>
        <w:ind w:firstLine="360"/>
        <w:jc w:val="both"/>
      </w:pPr>
      <w:r>
        <w:t>After the final subset of spectra has been selected, most users will wish to average spectra together in one or more ‘bins’ to improve S/N. A common example might be to add together all spectra taken during an integration (static dwell observation), for example at a particular altitude on Titan’s limb, or for a feature track on Saturn. However, even mapping observations are commonly binned, adding together spectra that are recorded at very close spatial positions during a slow-moving scan. Often these observations are designed so that the movement rate is slow enough that adequate S/N can be obtained post facto by binning in spatial bins where the range of FOV center location is equivalent to the FOV size (width). For example, a Titan FIRNADMAP is designed so that about 60 5-sec spectra are taken in 300 seconds, with a FOV movement in this time equal to 4 mrad: the same size as the detector. Therefore 60 spectra can be co-added while losing only a factor 2 in spatial resolution.</w:t>
      </w:r>
    </w:p>
    <w:p w14:paraId="00868CF0" w14:textId="77777777" w:rsidR="00B06E3E" w:rsidRDefault="00263CA3" w:rsidP="00013FA5">
      <w:pPr>
        <w:ind w:firstLine="360"/>
        <w:jc w:val="both"/>
      </w:pPr>
      <w:r>
        <w:lastRenderedPageBreak/>
        <w:t>To assess the noise level at each spectral point, the standard deviation (σ) may be used as a first order-estimate. However, if the spectra being averaged are not homogeneous to a high-degree (i.e. if the ‘signal’ is changing from scan to scan as well as the random noise), then σ will over-estimate the noise level. For this reason it may be desirable to estim</w:t>
      </w:r>
      <w:r w:rsidR="00013FA5">
        <w:t>ate the random noise from the σ</w:t>
      </w:r>
      <w:r>
        <w:t xml:space="preserve"> of space calibration spectra, which are taken at very frequent intervals (near daily) and included in the database. Note that the expected random noise on a</w:t>
      </w:r>
      <w:r w:rsidR="00013FA5">
        <w:t xml:space="preserve">n average of N spectra </w:t>
      </w:r>
      <w:r>
        <w:t xml:space="preserve">is equal to </w:t>
      </w:r>
      <w:r w:rsidR="00013FA5">
        <w:t>σ/</w:t>
      </w:r>
      <w:del w:id="1381" w:author="Kaelberer, Monte S. (GSFC-693.0)[ADNET SYSTEMS INCOR" w:date="2012-11-07T14:26:00Z">
        <w:r w:rsidR="00013FA5" w:rsidDel="005062B8">
          <w:delText>√N</w:delText>
        </w:r>
      </w:del>
      <m:oMath>
        <m:rad>
          <m:radPr>
            <m:degHide m:val="1"/>
            <m:ctrlPr>
              <w:ins w:id="1382" w:author="Kaelberer, Monte S. (GSFC-693.0)[ADNET SYSTEMS INCOR" w:date="2012-11-07T14:25:00Z">
                <w:rPr>
                  <w:rFonts w:ascii="Cambria Math" w:hAnsi="Cambria Math"/>
                  <w:i/>
                </w:rPr>
              </w:ins>
            </m:ctrlPr>
          </m:radPr>
          <m:deg/>
          <m:e>
            <w:ins w:id="1383" w:author="Kaelberer, Monte S. (GSFC-693.0)[ADNET SYSTEMS INCOR" w:date="2012-11-07T14:25:00Z">
              <m:r>
                <w:rPr>
                  <w:rFonts w:ascii="Cambria Math" w:hAnsi="Cambria Math"/>
                </w:rPr>
                <m:t>N</m:t>
              </m:r>
            </w:ins>
          </m:e>
        </m:rad>
      </m:oMath>
      <w:r w:rsidR="00013FA5">
        <w:t>.</w:t>
      </w:r>
    </w:p>
    <w:p w14:paraId="44D9749B" w14:textId="77777777" w:rsidR="00B465E2" w:rsidRDefault="00013FA5" w:rsidP="00F52294">
      <w:pPr>
        <w:pStyle w:val="Heading3"/>
      </w:pPr>
      <w:bookmarkStart w:id="1384" w:name="_Ref177028088"/>
      <w:bookmarkStart w:id="1385" w:name="_Ref177028098"/>
      <w:bookmarkStart w:id="1386" w:name="_Ref177028105"/>
      <w:bookmarkStart w:id="1387" w:name="_Ref177028112"/>
      <w:bookmarkStart w:id="1388" w:name="_Toc214434724"/>
      <w:r>
        <w:t>5.1.5 Field of view modeling</w:t>
      </w:r>
      <w:bookmarkEnd w:id="1384"/>
      <w:bookmarkEnd w:id="1385"/>
      <w:bookmarkEnd w:id="1386"/>
      <w:bookmarkEnd w:id="1387"/>
      <w:bookmarkEnd w:id="1388"/>
    </w:p>
    <w:p w14:paraId="655B3899" w14:textId="77777777" w:rsidR="00B465E2" w:rsidRDefault="00B465E2" w:rsidP="00B06E3E">
      <w:pPr>
        <w:ind w:firstLine="360"/>
        <w:jc w:val="both"/>
      </w:pPr>
      <w:r>
        <w:t>Before modeling the spectrum, the investigator must also consider whether the field sampled by the detector is significantly uniform or non-uniform. By ‘significantly’ we mean that the signal non-uniformity is larger than the expected random errors in the spectrum. For example, the large FP1 footprint (3.9 mrad) when directed to Titan’s limb samples 39 km at 10000 km distance (FWHM size), or somewhat less than one atmospheric scale height (~50 km). However the time spent at this range is very short, so more typically FP1 limb observations maybe taken at ranges up to 50000 km, when the FOV is already ~200 km in size and much larger than a scale height. So in this case, accounting for the non-uniformity of the stratified atmosphere within the footprint size when modeling the spectrum would be desirable.</w:t>
      </w:r>
    </w:p>
    <w:p w14:paraId="77972629" w14:textId="77777777" w:rsidR="006C6AC0" w:rsidRDefault="00312B15" w:rsidP="006C6AC0">
      <w:pPr>
        <w:ind w:firstLine="360"/>
        <w:jc w:val="both"/>
      </w:pPr>
      <w:r>
        <w:t>Several journal papers have dealt with this topic in detail, including giving precise information on the FOV spatial response function</w:t>
      </w:r>
      <w:r w:rsidR="006C6AC0">
        <w:t>s</w:t>
      </w:r>
      <w:r>
        <w:t xml:space="preserve"> </w:t>
      </w:r>
      <w:r w:rsidR="00EF17A6">
        <w:rPr>
          <w:noProof/>
        </w:rPr>
        <w:t>(Nixon, Infrared Limb Sounding of Titan with Cassini CIRS, 2009) (Teanby, 2007)</w:t>
      </w:r>
      <w:r w:rsidR="006C6AC0">
        <w:t>, and should be consulted for detailed modeling instructions.</w:t>
      </w:r>
    </w:p>
    <w:p w14:paraId="7C9FF843" w14:textId="77777777" w:rsidR="00B06E3E" w:rsidRDefault="00B06E3E" w:rsidP="006C6AC0">
      <w:pPr>
        <w:ind w:firstLine="360"/>
        <w:jc w:val="both"/>
      </w:pPr>
    </w:p>
    <w:p w14:paraId="20042ED5" w14:textId="77777777" w:rsidR="00013FA5" w:rsidRDefault="00013FA5" w:rsidP="00F52294">
      <w:pPr>
        <w:pStyle w:val="Heading3"/>
      </w:pPr>
      <w:bookmarkStart w:id="1389" w:name="_Toc214434725"/>
      <w:r>
        <w:t>5.1.6 Radiance modeling of the spectrum</w:t>
      </w:r>
      <w:bookmarkEnd w:id="1389"/>
    </w:p>
    <w:p w14:paraId="5B856B08" w14:textId="77777777" w:rsidR="009608F7" w:rsidRDefault="006C6AC0" w:rsidP="000A7220">
      <w:pPr>
        <w:ind w:firstLine="360"/>
        <w:jc w:val="both"/>
      </w:pPr>
      <w:r>
        <w:t xml:space="preserve">Modeling infrared spectra of planetary atmospheres, surfaces and rings is a large field within planetary sciences. Typically this problem can be broken down into two parts (1) the </w:t>
      </w:r>
      <w:r w:rsidRPr="006C6AC0">
        <w:rPr>
          <w:b/>
        </w:rPr>
        <w:t>forward problem</w:t>
      </w:r>
      <w:r>
        <w:t xml:space="preserve">: calculating a reference synthetic spectrum based on a set of model parameters, e.g. planetary temperature field and gas composition, and (2) the </w:t>
      </w:r>
      <w:r w:rsidRPr="006C6AC0">
        <w:rPr>
          <w:b/>
        </w:rPr>
        <w:t>inverse problem</w:t>
      </w:r>
      <w:r w:rsidR="003460B7">
        <w:rPr>
          <w:b/>
        </w:rPr>
        <w:t>,</w:t>
      </w:r>
      <w:r w:rsidR="003460B7">
        <w:t xml:space="preserve"> which attempts to adjust the model parameters iteratively, to minimize the model-data spectrum mismatch, and thus ‘fit’ the spectrum and derive useful information about the emitting object (the model parameters). There are a number of </w:t>
      </w:r>
      <w:r w:rsidR="000A7220">
        <w:t xml:space="preserve">useful </w:t>
      </w:r>
      <w:r w:rsidR="003460B7">
        <w:t xml:space="preserve">textbooks on this subject </w:t>
      </w:r>
      <w:r w:rsidR="00EF17A6">
        <w:rPr>
          <w:noProof/>
        </w:rPr>
        <w:t>(Goody</w:t>
      </w:r>
      <w:ins w:id="1390" w:author="Kaelberer, Monte S. (GSFC-693.0)[ADNET SYSTEMS INCOR" w:date="2012-10-10T14:39:00Z">
        <w:r w:rsidR="003F596A">
          <w:rPr>
            <w:noProof/>
          </w:rPr>
          <w:t xml:space="preserve"> and Yung</w:t>
        </w:r>
      </w:ins>
      <w:r w:rsidR="00EF17A6">
        <w:rPr>
          <w:noProof/>
        </w:rPr>
        <w:t>, 1989)</w:t>
      </w:r>
      <w:r w:rsidR="000A7220">
        <w:t xml:space="preserve"> </w:t>
      </w:r>
      <w:r w:rsidR="00EF17A6">
        <w:rPr>
          <w:noProof/>
        </w:rPr>
        <w:t>(Hanel, 2003)</w:t>
      </w:r>
      <w:ins w:id="1391" w:author="Kaelberer, Monte S. (GSFC-693.0)[ADNET SYSTEMS INCOR" w:date="2012-10-11T10:27:00Z">
        <w:r w:rsidR="004E46EE">
          <w:rPr>
            <w:noProof/>
          </w:rPr>
          <w:t xml:space="preserve"> </w:t>
        </w:r>
      </w:ins>
      <w:ins w:id="1392" w:author="Kaelberer, Monte S. (GSFC-693.0)[ADNET SYSTEMS INCOR" w:date="2012-10-11T10:26:00Z">
        <w:r w:rsidR="004E46EE">
          <w:rPr>
            <w:noProof/>
          </w:rPr>
          <w:t>(Li</w:t>
        </w:r>
      </w:ins>
      <w:ins w:id="1393" w:author="Kaelberer, Monte S. (GSFC-693.0)[ADNET SYSTEMS INCOR" w:date="2012-10-11T10:27:00Z">
        <w:r w:rsidR="004E46EE">
          <w:rPr>
            <w:noProof/>
          </w:rPr>
          <w:t>ou, 2002)</w:t>
        </w:r>
      </w:ins>
      <w:r w:rsidR="00EF17A6">
        <w:rPr>
          <w:noProof/>
        </w:rPr>
        <w:t xml:space="preserve"> (Rodgers, 2000)</w:t>
      </w:r>
      <w:r w:rsidR="000A7220">
        <w:t xml:space="preserve">. </w:t>
      </w:r>
    </w:p>
    <w:p w14:paraId="286800F4" w14:textId="77777777" w:rsidR="009608F7" w:rsidRDefault="000A7220" w:rsidP="000A7220">
      <w:pPr>
        <w:ind w:firstLine="360"/>
        <w:jc w:val="both"/>
      </w:pPr>
      <w:r>
        <w:t>In addition, the CIRS data user is advised to carefully read a sample of the already published analyses of CIRS data</w:t>
      </w:r>
      <w:r w:rsidR="009608F7">
        <w:t>, which give details of several different approaches to spectral synthesis. These include the Oxford model NEMESIS, which has been applied to model the atmospheres of Jupiter, Saturn and Titan using the correlated-k method</w:t>
      </w:r>
      <w:ins w:id="1394" w:author="Conor Nixon" w:date="2012-06-13T16:32:00Z">
        <w:r w:rsidR="007A5D10">
          <w:t xml:space="preserve"> </w:t>
        </w:r>
      </w:ins>
      <w:customXmlInsRangeStart w:id="1395" w:author="Conor Nixon" w:date="2012-06-13T16:32:00Z"/>
      <w:sdt>
        <w:sdtPr>
          <w:id w:val="728895975"/>
          <w:citation/>
        </w:sdtPr>
        <w:sdtEndPr/>
        <w:sdtContent>
          <w:customXmlInsRangeEnd w:id="1395"/>
          <w:ins w:id="1396" w:author="Conor Nixon" w:date="2012-06-13T16:32:00Z">
            <w:r w:rsidR="00751EE4">
              <w:fldChar w:fldCharType="begin"/>
            </w:r>
            <w:r w:rsidR="007A5D10">
              <w:instrText xml:space="preserve"> CITATION Irw08 \l 1033 </w:instrText>
            </w:r>
          </w:ins>
          <w:r w:rsidR="00751EE4">
            <w:fldChar w:fldCharType="separate"/>
          </w:r>
          <w:ins w:id="1397" w:author="Kaelberer, Monte S. (GSFC-693.0)[ADNET SYSTEMS INCOR" w:date="2012-10-25T10:50:00Z">
            <w:r w:rsidR="005E6F33">
              <w:rPr>
                <w:noProof/>
              </w:rPr>
              <w:t>(Irwin, 2008)</w:t>
            </w:r>
          </w:ins>
          <w:ins w:id="1398" w:author="Conor Nixon" w:date="2012-06-13T16:32:00Z">
            <w:r w:rsidR="00751EE4">
              <w:fldChar w:fldCharType="end"/>
            </w:r>
          </w:ins>
          <w:customXmlInsRangeStart w:id="1399" w:author="Conor Nixon" w:date="2012-06-13T16:32:00Z"/>
        </w:sdtContent>
      </w:sdt>
      <w:customXmlInsRangeEnd w:id="1399"/>
      <w:r w:rsidR="009608F7">
        <w:t xml:space="preserve">; </w:t>
      </w:r>
      <w:r w:rsidR="002C0AF0">
        <w:t xml:space="preserve">several </w:t>
      </w:r>
      <w:r w:rsidR="009608F7">
        <w:t>line-by-line mode</w:t>
      </w:r>
      <w:r w:rsidR="002C0AF0">
        <w:t xml:space="preserve">ls </w:t>
      </w:r>
      <w:r w:rsidR="009608F7">
        <w:t>used at Observatoire de Paris, Meudon</w:t>
      </w:r>
      <w:r w:rsidR="002C0AF0">
        <w:t>, e.g. AART</w:t>
      </w:r>
      <w:ins w:id="1400" w:author="Conor Nixon" w:date="2012-06-13T16:32:00Z">
        <w:r w:rsidR="007A5D10">
          <w:t xml:space="preserve"> </w:t>
        </w:r>
      </w:ins>
      <w:customXmlInsRangeStart w:id="1401" w:author="Conor Nixon" w:date="2012-06-13T16:49:00Z"/>
      <w:sdt>
        <w:sdtPr>
          <w:id w:val="-706864336"/>
          <w:citation/>
        </w:sdtPr>
        <w:sdtEndPr/>
        <w:sdtContent>
          <w:customXmlInsRangeEnd w:id="1401"/>
          <w:ins w:id="1402" w:author="Conor Nixon" w:date="2012-06-13T16:49:00Z">
            <w:r w:rsidR="00751EE4">
              <w:fldChar w:fldCharType="begin"/>
            </w:r>
            <w:r w:rsidR="00031D8A">
              <w:instrText xml:space="preserve"> CITATION Cou10 \l 1033 </w:instrText>
            </w:r>
          </w:ins>
          <w:r w:rsidR="00751EE4">
            <w:fldChar w:fldCharType="separate"/>
          </w:r>
          <w:ins w:id="1403" w:author="Kaelberer, Monte S. (GSFC-693.0)[ADNET SYSTEMS INCOR" w:date="2012-10-25T10:50:00Z">
            <w:r w:rsidR="005E6F33">
              <w:rPr>
                <w:noProof/>
              </w:rPr>
              <w:t>(Coustenis, 2010)</w:t>
            </w:r>
          </w:ins>
          <w:ins w:id="1404" w:author="Conor Nixon" w:date="2012-06-13T16:49:00Z">
            <w:r w:rsidR="00751EE4">
              <w:fldChar w:fldCharType="end"/>
            </w:r>
          </w:ins>
          <w:customXmlInsRangeStart w:id="1405" w:author="Conor Nixon" w:date="2012-06-13T16:49:00Z"/>
        </w:sdtContent>
      </w:sdt>
      <w:customXmlInsRangeEnd w:id="1405"/>
      <w:r w:rsidR="009608F7">
        <w:t>; a second correlated-k model at NASA GSFC</w:t>
      </w:r>
      <w:ins w:id="1406" w:author="Conor Nixon" w:date="2012-06-13T16:49:00Z">
        <w:r w:rsidR="00031D8A">
          <w:t xml:space="preserve"> </w:t>
        </w:r>
      </w:ins>
      <w:customXmlInsRangeStart w:id="1407" w:author="Conor Nixon" w:date="2012-06-13T16:51:00Z"/>
      <w:sdt>
        <w:sdtPr>
          <w:id w:val="-1380384317"/>
          <w:citation/>
        </w:sdtPr>
        <w:sdtEndPr/>
        <w:sdtContent>
          <w:customXmlInsRangeEnd w:id="1407"/>
          <w:ins w:id="1408" w:author="Conor Nixon" w:date="2012-06-13T16:51:00Z">
            <w:r w:rsidR="00751EE4">
              <w:fldChar w:fldCharType="begin"/>
            </w:r>
            <w:r w:rsidR="00031D8A">
              <w:instrText xml:space="preserve"> CITATION Ach11 \l 1033 </w:instrText>
            </w:r>
          </w:ins>
          <w:r w:rsidR="00751EE4">
            <w:fldChar w:fldCharType="separate"/>
          </w:r>
          <w:ins w:id="1409" w:author="Kaelberer, Monte S. (GSFC-693.0)[ADNET SYSTEMS INCOR" w:date="2012-10-25T10:50:00Z">
            <w:r w:rsidR="005E6F33">
              <w:rPr>
                <w:noProof/>
              </w:rPr>
              <w:t>(Achterberg, 2011)</w:t>
            </w:r>
          </w:ins>
          <w:ins w:id="1410" w:author="Conor Nixon" w:date="2012-06-13T16:51:00Z">
            <w:r w:rsidR="00751EE4">
              <w:fldChar w:fldCharType="end"/>
            </w:r>
          </w:ins>
          <w:customXmlInsRangeStart w:id="1411" w:author="Conor Nixon" w:date="2012-06-13T16:51:00Z"/>
        </w:sdtContent>
      </w:sdt>
      <w:customXmlInsRangeEnd w:id="1411"/>
      <w:r w:rsidR="009608F7">
        <w:t>; and other models.</w:t>
      </w:r>
    </w:p>
    <w:p w14:paraId="38F94B76" w14:textId="77777777" w:rsidR="009608F7" w:rsidRDefault="009608F7" w:rsidP="000A7220">
      <w:pPr>
        <w:ind w:firstLine="360"/>
        <w:jc w:val="both"/>
      </w:pPr>
      <w:r>
        <w:lastRenderedPageBreak/>
        <w:t xml:space="preserve">While </w:t>
      </w:r>
      <w:r w:rsidR="00F702C2">
        <w:t xml:space="preserve">a full discussion of radiative transfer modeling is beyond the scope of </w:t>
      </w:r>
      <w:r>
        <w:t xml:space="preserve">this document, a few key pointers specific to </w:t>
      </w:r>
      <w:r w:rsidR="00F702C2">
        <w:t xml:space="preserve">modeling </w:t>
      </w:r>
      <w:r>
        <w:t>the CIRS spectra can be mentioned.</w:t>
      </w:r>
    </w:p>
    <w:p w14:paraId="4ED0B7E5" w14:textId="77777777" w:rsidR="00F702C2" w:rsidRDefault="009608F7" w:rsidP="00C86A60">
      <w:pPr>
        <w:pStyle w:val="ListParagraph"/>
        <w:numPr>
          <w:ilvl w:val="0"/>
          <w:numId w:val="10"/>
        </w:numPr>
        <w:ind w:left="360"/>
        <w:jc w:val="both"/>
      </w:pPr>
      <w:r>
        <w:t>The user should be aware of the aliased and unaliased bandpasses of CIRS. See Appendix A</w:t>
      </w:r>
      <w:r w:rsidR="00F702C2">
        <w:t xml:space="preserve"> of </w:t>
      </w:r>
      <w:customXmlInsRangeStart w:id="1412" w:author="Conor Nixon" w:date="2012-06-13T16:52:00Z"/>
      <w:sdt>
        <w:sdtPr>
          <w:id w:val="1111161847"/>
          <w:citation/>
        </w:sdtPr>
        <w:sdtEndPr/>
        <w:sdtContent>
          <w:customXmlInsRangeEnd w:id="1412"/>
          <w:ins w:id="1413" w:author="Conor Nixon" w:date="2012-06-13T16:52:00Z">
            <w:r w:rsidR="00751EE4">
              <w:fldChar w:fldCharType="begin"/>
            </w:r>
            <w:r w:rsidR="00031D8A">
              <w:rPr>
                <w:noProof/>
              </w:rPr>
              <w:instrText xml:space="preserve"> CITATION Nix092 \l 1033 </w:instrText>
            </w:r>
          </w:ins>
          <w:r w:rsidR="00751EE4">
            <w:fldChar w:fldCharType="separate"/>
          </w:r>
          <w:ins w:id="1414" w:author="Kaelberer, Monte S. (GSFC-693.0)[ADNET SYSTEMS INCOR" w:date="2012-10-25T10:50:00Z">
            <w:r w:rsidR="00751EE4" w:rsidRPr="00751EE4">
              <w:rPr>
                <w:noProof/>
                <w:rPrChange w:id="1415" w:author="Kaelberer, Monte S. (GSFC-693.0)[ADNET SYSTEMS INCOR" w:date="2012-10-25T10:50:00Z">
                  <w:rPr>
                    <w:lang w:val="uz-Cyrl-UZ"/>
                  </w:rPr>
                </w:rPrChange>
              </w:rPr>
              <w:t>(Nixon, Titan's Prolific Propane: The Cassini CIRS Perspective, 2009)</w:t>
            </w:r>
          </w:ins>
          <w:ins w:id="1416" w:author="Conor Nixon" w:date="2012-06-13T16:52:00Z">
            <w:del w:id="1417" w:author="Kaelberer, Monte S. (GSFC-693.0)[ADNET SYSTEMS INCOR" w:date="2012-10-25T10:50:00Z">
              <w:r w:rsidR="00031D8A" w:rsidRPr="00031D8A" w:rsidDel="005E6F33">
                <w:rPr>
                  <w:noProof/>
                </w:rPr>
                <w:delText>(Nixon, Titan's Prolific Propane: The Cassini CIRS Perspective, 2009)</w:delText>
              </w:r>
            </w:del>
            <w:r w:rsidR="00751EE4">
              <w:fldChar w:fldCharType="end"/>
            </w:r>
          </w:ins>
          <w:customXmlInsRangeStart w:id="1418" w:author="Conor Nixon" w:date="2012-06-13T16:52:00Z"/>
        </w:sdtContent>
      </w:sdt>
      <w:customXmlInsRangeEnd w:id="1418"/>
      <w:r w:rsidR="00F702C2">
        <w:t>.</w:t>
      </w:r>
    </w:p>
    <w:p w14:paraId="382BB7B7" w14:textId="77777777" w:rsidR="00F702C2" w:rsidRDefault="00F702C2" w:rsidP="00C86A60">
      <w:pPr>
        <w:pStyle w:val="ListParagraph"/>
        <w:numPr>
          <w:ilvl w:val="0"/>
          <w:numId w:val="10"/>
        </w:numPr>
        <w:ind w:left="360"/>
        <w:jc w:val="both"/>
      </w:pPr>
      <w:r>
        <w:t>The finite field of view of CIRS which convolves the source may need to be modeled explicitly, by treating the spectrum as the weighted average of multiple rays emanating from different points on the source, if inhomogeneous. See Section “</w:t>
      </w:r>
      <w:r w:rsidR="00751EE4">
        <w:fldChar w:fldCharType="begin"/>
      </w:r>
      <w:r w:rsidR="005875EA">
        <w:instrText xml:space="preserve"> REF _Ref177028105 \h </w:instrText>
      </w:r>
      <w:r w:rsidR="00751EE4">
        <w:fldChar w:fldCharType="separate"/>
      </w:r>
      <w:r w:rsidR="005E6F33">
        <w:t>5.1.5 Field of view modeling</w:t>
      </w:r>
      <w:r w:rsidR="00751EE4">
        <w:fldChar w:fldCharType="end"/>
      </w:r>
      <w:r>
        <w:t>” of this document for further details.</w:t>
      </w:r>
    </w:p>
    <w:p w14:paraId="0033B410" w14:textId="77777777" w:rsidR="009608F7" w:rsidRDefault="00F702C2" w:rsidP="00C86A60">
      <w:pPr>
        <w:pStyle w:val="ListParagraph"/>
        <w:numPr>
          <w:ilvl w:val="0"/>
          <w:numId w:val="10"/>
        </w:numPr>
        <w:ind w:left="360"/>
        <w:jc w:val="both"/>
        <w:rPr>
          <w:ins w:id="1419" w:author="Kaelberer, Monte S. (GSFC-693.0)[ADNET SYSTEMS INCOR" w:date="2012-11-08T10:18:00Z"/>
        </w:rPr>
      </w:pPr>
      <w:r>
        <w:t>The spectral line shape and FWHM should be explicitly modeled. A description of the apodization leading to the final shape (Hamming Function) is discussed in Section “</w:t>
      </w:r>
      <w:r w:rsidR="00C12E7C">
        <w:fldChar w:fldCharType="begin"/>
      </w:r>
      <w:r w:rsidR="00C12E7C">
        <w:instrText xml:space="preserve"> REF _Ref177028491 \h  \* MERGEFORMAT </w:instrText>
      </w:r>
      <w:r w:rsidR="00C12E7C">
        <w:fldChar w:fldCharType="separate"/>
      </w:r>
      <w:r w:rsidR="005E6F33">
        <w:t>3.5 Post-processing: resampling and apodization</w:t>
      </w:r>
      <w:r w:rsidR="00C12E7C">
        <w:fldChar w:fldCharType="end"/>
      </w:r>
      <w:r>
        <w:t xml:space="preserve">”. </w:t>
      </w:r>
    </w:p>
    <w:p w14:paraId="5A8F6F5A" w14:textId="77777777" w:rsidR="007F4234" w:rsidRDefault="007F4234">
      <w:pPr>
        <w:jc w:val="both"/>
        <w:pPrChange w:id="1420" w:author="Kaelberer, Monte S. (GSFC-693.0)[ADNET SYSTEMS INCOR" w:date="2012-11-08T10:18:00Z">
          <w:pPr>
            <w:pStyle w:val="ListParagraph"/>
            <w:numPr>
              <w:numId w:val="10"/>
            </w:numPr>
            <w:ind w:left="360" w:hanging="360"/>
            <w:jc w:val="both"/>
          </w:pPr>
        </w:pPrChange>
      </w:pPr>
    </w:p>
    <w:p w14:paraId="4BAFA99C" w14:textId="77777777" w:rsidR="007F4234" w:rsidRDefault="005906A4">
      <w:pPr>
        <w:pStyle w:val="Heading3"/>
        <w:rPr>
          <w:ins w:id="1421" w:author="Kaelberer, Monte S. (GSFC-693.0)[ADNET SYSTEMS INCOR" w:date="2012-11-08T10:20:00Z"/>
        </w:rPr>
        <w:pPrChange w:id="1422" w:author="Kaelberer, Monte S. (GSFC-693.0)[ADNET SYSTEMS INCOR" w:date="2012-11-08T10:20:00Z">
          <w:pPr>
            <w:jc w:val="both"/>
          </w:pPr>
        </w:pPrChange>
      </w:pPr>
      <w:bookmarkStart w:id="1423" w:name="_Toc214434726"/>
      <w:ins w:id="1424" w:author="Kaelberer, Monte S. (GSFC-693.0)[ADNET SYSTEMS INCOR" w:date="2012-11-08T10:19:00Z">
        <w:r>
          <w:t>5.1.7 Vanilla end-to-end generic example</w:t>
        </w:r>
      </w:ins>
      <w:bookmarkEnd w:id="1423"/>
    </w:p>
    <w:p w14:paraId="2D0AACB3" w14:textId="77777777" w:rsidR="007F4234" w:rsidRDefault="00201B7F">
      <w:pPr>
        <w:ind w:firstLine="360"/>
        <w:jc w:val="both"/>
        <w:rPr>
          <w:ins w:id="1425" w:author="Kaelberer, Monte S. (GSFC-693.0)[ADNET SYSTEMS INCOR" w:date="2012-11-08T10:50:00Z"/>
        </w:rPr>
        <w:pPrChange w:id="1426" w:author="Kaelberer, Monte S. (GSFC-693.0)[ADNET SYSTEMS INCOR" w:date="2012-11-08T14:25:00Z">
          <w:pPr>
            <w:jc w:val="both"/>
          </w:pPr>
        </w:pPrChange>
      </w:pPr>
      <w:ins w:id="1427" w:author="Kaelberer, Monte S. (GSFC-693.0)[ADNET SYSTEMS INCOR" w:date="2012-11-08T10:24:00Z">
        <w:r>
          <w:t xml:space="preserve">As an </w:t>
        </w:r>
        <w:r w:rsidR="008E6263">
          <w:t xml:space="preserve">example of how to use the PDS </w:t>
        </w:r>
        <w:r>
          <w:t xml:space="preserve">TOL files and </w:t>
        </w:r>
      </w:ins>
      <w:ins w:id="1428" w:author="Kaelberer, Monte S. (GSFC-693.0)[ADNET SYSTEMS INCOR" w:date="2012-11-08T10:55:00Z">
        <w:r w:rsidR="00C17ADA">
          <w:t>V</w:t>
        </w:r>
      </w:ins>
      <w:ins w:id="1429" w:author="Kaelberer, Monte S. (GSFC-693.0)[ADNET SYSTEMS INCOR" w:date="2012-11-08T10:24:00Z">
        <w:r>
          <w:t xml:space="preserve">anilla to extract spectra </w:t>
        </w:r>
      </w:ins>
      <w:ins w:id="1430" w:author="Kaelberer, Monte S. (GSFC-693.0)[ADNET SYSTEMS INCOR" w:date="2012-11-08T10:26:00Z">
        <w:r>
          <w:t xml:space="preserve">of interest </w:t>
        </w:r>
      </w:ins>
      <w:ins w:id="1431" w:author="Kaelberer, Monte S. (GSFC-693.0)[ADNET SYSTEMS INCOR" w:date="2012-11-08T10:24:00Z">
        <w:r>
          <w:t>from the database</w:t>
        </w:r>
      </w:ins>
      <w:ins w:id="1432" w:author="Kaelberer, Monte S. (GSFC-693.0)[ADNET SYSTEMS INCOR" w:date="2012-11-08T10:26:00Z">
        <w:r w:rsidR="00467B31">
          <w:t xml:space="preserve">, </w:t>
        </w:r>
        <w:r>
          <w:t>suppose</w:t>
        </w:r>
      </w:ins>
      <w:ins w:id="1433" w:author="Kaelberer, Monte S. (GSFC-693.0)[ADNET SYSTEMS INCOR" w:date="2012-11-08T10:28:00Z">
        <w:r>
          <w:t xml:space="preserve">, after reviewing </w:t>
        </w:r>
      </w:ins>
      <w:ins w:id="1434" w:author="Kaelberer, Monte S. (GSFC-693.0)[ADNET SYSTEMS INCOR" w:date="2012-11-08T10:29:00Z">
        <w:r>
          <w:t>Section “</w:t>
        </w:r>
        <w:r w:rsidR="00751EE4">
          <w:fldChar w:fldCharType="begin"/>
        </w:r>
        <w:r>
          <w:instrText xml:space="preserve"> REF _Ref177028343 \h </w:instrText>
        </w:r>
      </w:ins>
      <w:r w:rsidR="00CA742A">
        <w:instrText xml:space="preserve"> \* MERGEFORMAT </w:instrText>
      </w:r>
      <w:ins w:id="1435" w:author="Kaelberer, Monte S. (GSFC-693.0)[ADNET SYSTEMS INCOR" w:date="2012-11-08T10:29:00Z">
        <w:r w:rsidR="00751EE4">
          <w:fldChar w:fldCharType="separate"/>
        </w:r>
        <w:r>
          <w:t>2.3 Observation Strategies</w:t>
        </w:r>
        <w:r w:rsidR="00751EE4">
          <w:fldChar w:fldCharType="end"/>
        </w:r>
        <w:r>
          <w:t>”,</w:t>
        </w:r>
      </w:ins>
      <w:ins w:id="1436" w:author="Kaelberer, Monte S. (GSFC-693.0)[ADNET SYSTEMS INCOR" w:date="2012-11-08T10:26:00Z">
        <w:r>
          <w:t xml:space="preserve"> you </w:t>
        </w:r>
        <w:r w:rsidR="00996333">
          <w:t>decid</w:t>
        </w:r>
      </w:ins>
      <w:ins w:id="1437" w:author="Kaelberer, Monte S. (GSFC-693.0)[ADNET SYSTEMS INCOR" w:date="2012-11-08T11:19:00Z">
        <w:r w:rsidR="00996333">
          <w:t>e</w:t>
        </w:r>
      </w:ins>
      <w:ins w:id="1438" w:author="Kaelberer, Monte S. (GSFC-693.0)[ADNET SYSTEMS INCOR" w:date="2012-11-08T10:29:00Z">
        <w:r>
          <w:t xml:space="preserve"> to use data </w:t>
        </w:r>
      </w:ins>
      <w:ins w:id="1439" w:author="Kaelberer, Monte S. (GSFC-693.0)[ADNET SYSTEMS INCOR" w:date="2012-11-08T10:31:00Z">
        <w:r w:rsidR="00D423D5">
          <w:t xml:space="preserve">of Saturn </w:t>
        </w:r>
      </w:ins>
      <w:ins w:id="1440" w:author="Kaelberer, Monte S. (GSFC-693.0)[ADNET SYSTEMS INCOR" w:date="2012-11-08T10:29:00Z">
        <w:r>
          <w:t>from a FIRMAP</w:t>
        </w:r>
      </w:ins>
      <w:ins w:id="1441" w:author="Kaelberer, Monte S. (GSFC-693.0)[ADNET SYSTEMS INCOR" w:date="2012-11-08T10:31:00Z">
        <w:r w:rsidR="00D423D5">
          <w:t>-type</w:t>
        </w:r>
      </w:ins>
      <w:ins w:id="1442" w:author="Kaelberer, Monte S. (GSFC-693.0)[ADNET SYSTEMS INCOR" w:date="2012-11-08T10:29:00Z">
        <w:r>
          <w:t xml:space="preserve"> </w:t>
        </w:r>
      </w:ins>
      <w:ins w:id="1443" w:author="Kaelberer, Monte S. (GSFC-693.0)[ADNET SYSTEMS INCOR" w:date="2012-11-08T10:31:00Z">
        <w:r w:rsidR="00D423D5">
          <w:t xml:space="preserve">observation </w:t>
        </w:r>
      </w:ins>
      <w:ins w:id="1444" w:author="Kaelberer, Monte S. (GSFC-693.0)[ADNET SYSTEMS INCOR" w:date="2012-11-08T10:32:00Z">
        <w:r w:rsidR="00D423D5">
          <w:t>taken in</w:t>
        </w:r>
      </w:ins>
      <w:ins w:id="1445" w:author="Kaelberer, Monte S. (GSFC-693.0)[ADNET SYSTEMS INCOR" w:date="2012-11-08T10:31:00Z">
        <w:r w:rsidR="00D423D5">
          <w:t xml:space="preserve"> October 2010.</w:t>
        </w:r>
      </w:ins>
      <w:ins w:id="1446" w:author="Kaelberer, Monte S. (GSFC-693.0)[ADNET SYSTEMS INCOR" w:date="2012-11-08T10:34:00Z">
        <w:r w:rsidR="00D423D5">
          <w:t xml:space="preserve"> To determine if data of this type exists</w:t>
        </w:r>
      </w:ins>
      <w:ins w:id="1447" w:author="Kaelberer, Monte S. (GSFC-693.0)[ADNET SYSTEMS INCOR" w:date="2012-11-08T10:35:00Z">
        <w:r w:rsidR="00D423D5">
          <w:t>, you would first scan the</w:t>
        </w:r>
      </w:ins>
      <w:ins w:id="1448" w:author="Kaelberer, Monte S. (GSFC-693.0)[ADNET SYSTEMS INCOR" w:date="2012-11-08T10:37:00Z">
        <w:r w:rsidR="00D423D5">
          <w:t xml:space="preserve"> </w:t>
        </w:r>
      </w:ins>
      <w:ins w:id="1449" w:author="Kaelberer, Monte S. (GSFC-693.0)[ADNET SYSTEMS INCOR" w:date="2012-11-08T10:35:00Z">
        <w:r w:rsidR="00D423D5">
          <w:t>TOL files under the</w:t>
        </w:r>
      </w:ins>
      <w:ins w:id="1450" w:author="Kaelberer, Monte S. (GSFC-693.0)[ADNET SYSTEMS INCOR" w:date="2012-11-08T10:36:00Z">
        <w:r w:rsidR="00D423D5">
          <w:t xml:space="preserve"> INDEX directory at PDS identifying those TOL files that</w:t>
        </w:r>
      </w:ins>
      <w:ins w:id="1451" w:author="Kaelberer, Monte S. (GSFC-693.0)[ADNET SYSTEMS INCOR" w:date="2012-11-08T10:37:00Z">
        <w:r w:rsidR="00D423D5">
          <w:t xml:space="preserve"> corresponded to October 2010. As discussed in Section </w:t>
        </w:r>
      </w:ins>
      <w:ins w:id="1452" w:author="Kaelberer, Monte S. (GSFC-693.0)[ADNET SYSTEMS INCOR" w:date="2012-11-08T10:39:00Z">
        <w:r w:rsidR="00D423D5">
          <w:t>"</w:t>
        </w:r>
        <w:r w:rsidR="00751EE4">
          <w:fldChar w:fldCharType="begin"/>
        </w:r>
        <w:r w:rsidR="00D423D5">
          <w:instrText xml:space="preserve"> REF _Ref340134489 \h </w:instrText>
        </w:r>
      </w:ins>
      <w:r w:rsidR="00CA742A">
        <w:instrText xml:space="preserve"> \* MERGEFORMAT </w:instrText>
      </w:r>
      <w:r w:rsidR="00751EE4">
        <w:fldChar w:fldCharType="separate"/>
      </w:r>
      <w:ins w:id="1453" w:author="Kaelberer, Monte S. (GSFC-693.0)[ADNET SYSTEMS INCOR" w:date="2012-11-08T10:39:00Z">
        <w:r w:rsidR="00D423D5">
          <w:t>5.1.1 Selection of observations</w:t>
        </w:r>
        <w:r w:rsidR="00751EE4">
          <w:fldChar w:fldCharType="end"/>
        </w:r>
        <w:r w:rsidR="00D423D5">
          <w:t>"</w:t>
        </w:r>
      </w:ins>
      <w:ins w:id="1454" w:author="Kaelberer, Monte S. (GSFC-693.0)[ADNET SYSTEMS INCOR" w:date="2012-11-08T10:40:00Z">
        <w:r w:rsidR="00D423D5">
          <w:t xml:space="preserve">, </w:t>
        </w:r>
        <w:r w:rsidR="002317D4">
          <w:t xml:space="preserve">the start and stop time for each observation is included in the TOL files, and in this case, </w:t>
        </w:r>
      </w:ins>
      <w:ins w:id="1455" w:author="Kaelberer, Monte S. (GSFC-693.0)[ADNET SYSTEMS INCOR" w:date="2012-11-08T10:44:00Z">
        <w:r w:rsidR="002317D4">
          <w:t>files S63_TOL.ASC and S64_TOL.ASC</w:t>
        </w:r>
      </w:ins>
      <w:ins w:id="1456" w:author="Kaelberer, Monte S. (GSFC-693.0)[ADNET SYSTEMS INCOR" w:date="2012-11-08T10:40:00Z">
        <w:r w:rsidR="00B51E06">
          <w:t xml:space="preserve"> </w:t>
        </w:r>
      </w:ins>
      <w:ins w:id="1457" w:author="Kaelberer, Monte S. (GSFC-693.0)[ADNET SYSTEMS INCOR" w:date="2012-11-08T10:45:00Z">
        <w:r w:rsidR="002317D4">
          <w:t xml:space="preserve">apply. Searching for "FIRMAP" in these two files produces </w:t>
        </w:r>
      </w:ins>
      <w:ins w:id="1458" w:author="Kaelberer, Monte S. (GSFC-693.0)[ADNET SYSTEMS INCOR" w:date="2012-11-08T10:47:00Z">
        <w:r w:rsidR="002317D4">
          <w:t>one</w:t>
        </w:r>
      </w:ins>
      <w:ins w:id="1459" w:author="Kaelberer, Monte S. (GSFC-693.0)[ADNET SYSTEMS INCOR" w:date="2012-11-08T10:45:00Z">
        <w:r w:rsidR="002317D4">
          <w:t xml:space="preserve"> match</w:t>
        </w:r>
      </w:ins>
      <w:ins w:id="1460" w:author="Kaelberer, Monte S. (GSFC-693.0)[ADNET SYSTEMS INCOR" w:date="2012-11-08T10:50:00Z">
        <w:r w:rsidR="00EF528B">
          <w:t>ing record</w:t>
        </w:r>
        <w:r w:rsidR="002317D4">
          <w:t xml:space="preserve">: </w:t>
        </w:r>
      </w:ins>
    </w:p>
    <w:p w14:paraId="0D901F81" w14:textId="77777777" w:rsidR="008E6263" w:rsidRDefault="002317D4">
      <w:pPr>
        <w:jc w:val="both"/>
        <w:rPr>
          <w:ins w:id="1461" w:author="Kaelberer, Monte S. (GSFC-693.0)[ADNET SYSTEMS INCOR" w:date="2012-11-08T10:45:00Z"/>
        </w:rPr>
      </w:pPr>
      <w:ins w:id="1462" w:author="Kaelberer, Monte S. (GSFC-693.0)[ADNET SYSTEMS INCOR" w:date="2012-11-08T10:48:00Z">
        <w:r w:rsidRPr="002317D4">
          <w:t>"CIRS_139SA_FIRMAP002_PRIME",</w:t>
        </w:r>
      </w:ins>
      <w:ins w:id="1463" w:author="Kaelberer, Monte S. (GSFC-693.0)[ADNET SYSTEMS INCOR" w:date="2012-11-08T10:49:00Z">
        <w:r>
          <w:t xml:space="preserve"> </w:t>
        </w:r>
      </w:ins>
      <w:ins w:id="1464" w:author="Kaelberer, Monte S. (GSFC-693.0)[ADNET SYSTEMS INCOR" w:date="2012-11-08T10:48:00Z">
        <w:r w:rsidRPr="002317D4">
          <w:t>"CIRS_4000",</w:t>
        </w:r>
      </w:ins>
      <w:ins w:id="1465" w:author="Kaelberer, Monte S. (GSFC-693.0)[ADNET SYSTEMS INCOR" w:date="2012-11-08T10:49:00Z">
        <w:r>
          <w:t xml:space="preserve"> </w:t>
        </w:r>
      </w:ins>
      <w:ins w:id="1466" w:author="Kaelberer, Monte S. (GSFC-693.0)[ADNET SYSTEMS INCOR" w:date="2012-11-08T10:48:00Z">
        <w:r w:rsidRPr="002317D4">
          <w:t>,"2010-291T22:00:00",</w:t>
        </w:r>
      </w:ins>
      <w:ins w:id="1467" w:author="Kaelberer, Monte S. (GSFC-693.0)[ADNET SYSTEMS INCOR" w:date="2012-11-08T10:49:00Z">
        <w:r>
          <w:t xml:space="preserve"> </w:t>
        </w:r>
      </w:ins>
      <w:ins w:id="1468" w:author="Kaelberer, Monte S. (GSFC-693.0)[ADNET SYSTEMS INCOR" w:date="2012-11-08T10:48:00Z">
        <w:r w:rsidRPr="002317D4">
          <w:t>,"000T12:00:00",</w:t>
        </w:r>
      </w:ins>
      <w:ins w:id="1469" w:author="Kaelberer, Monte S. (GSFC-693.0)[ADNET SYSTEMS INCOR" w:date="2012-11-08T10:49:00Z">
        <w:r>
          <w:t xml:space="preserve"> </w:t>
        </w:r>
      </w:ins>
      <w:ins w:id="1470" w:author="Kaelberer, Monte S. (GSFC-693.0)[ADNET SYSTEMS INCOR" w:date="2012-11-08T10:48:00Z">
        <w:r w:rsidRPr="002317D4">
          <w:t>"2010-292T10:00:00",</w:t>
        </w:r>
        <w:r>
          <w:t>...</w:t>
        </w:r>
      </w:ins>
    </w:p>
    <w:p w14:paraId="6D154E7C" w14:textId="77777777" w:rsidR="008E6263" w:rsidRDefault="00EF528B">
      <w:pPr>
        <w:jc w:val="both"/>
        <w:rPr>
          <w:ins w:id="1471" w:author="Kaelberer, Monte S. (GSFC-693.0)[ADNET SYSTEMS INCOR" w:date="2012-11-08T10:51:00Z"/>
        </w:rPr>
      </w:pPr>
      <w:ins w:id="1472" w:author="Kaelberer, Monte S. (GSFC-693.0)[ADNET SYSTEMS INCOR" w:date="2012-11-08T10:51:00Z">
        <w:r>
          <w:t>The information in this record tells you the observation was a CIRS prime request occurring on orbit 139 with the principal target being Saturn. It also tells you that the observation started on day of year 291 (October 18) at 22:00:00, had a duration of 12 hours, and ended on day of year 292 (October 19) at 10:00:00.</w:t>
        </w:r>
      </w:ins>
    </w:p>
    <w:p w14:paraId="6570D4D8" w14:textId="77777777" w:rsidR="007F4234" w:rsidRDefault="00C17ADA">
      <w:pPr>
        <w:ind w:firstLine="360"/>
        <w:jc w:val="both"/>
        <w:rPr>
          <w:ins w:id="1473" w:author="Kaelberer, Monte S. (GSFC-693.0)[ADNET SYSTEMS INCOR" w:date="2012-11-08T11:03:00Z"/>
        </w:rPr>
        <w:pPrChange w:id="1474" w:author="Kaelberer, Monte S. (GSFC-693.0)[ADNET SYSTEMS INCOR" w:date="2012-11-08T14:26:00Z">
          <w:pPr>
            <w:jc w:val="both"/>
          </w:pPr>
        </w:pPrChange>
      </w:pPr>
      <w:ins w:id="1475" w:author="Kaelberer, Monte S. (GSFC-693.0)[ADNET SYSTEMS INCOR" w:date="2012-11-08T10:55:00Z">
        <w:r>
          <w:t xml:space="preserve">To extract the spectra and ancillary data from the database, the start and end times will need to be converted to scet (i.e., the number of seconds elapsed since 1 January 1970, excluding leap seconds). While you could calculate this yourself, it's easier if you use the timegm and gmtime functions found </w:t>
        </w:r>
      </w:ins>
      <w:ins w:id="1476" w:author="Kaelberer, Monte S. (GSFC-693.0)[ADNET SYSTEMS INCOR" w:date="2012-11-08T11:00:00Z">
        <w:r>
          <w:t xml:space="preserve">in the C </w:t>
        </w:r>
      </w:ins>
      <w:ins w:id="1477" w:author="Kaelberer, Monte S. (GSFC-693.0)[ADNET SYSTEMS INCOR" w:date="2012-11-08T11:01:00Z">
        <w:r>
          <w:t xml:space="preserve">or Perl </w:t>
        </w:r>
      </w:ins>
      <w:ins w:id="1478" w:author="Kaelberer, Monte S. (GSFC-693.0)[ADNET SYSTEMS INCOR" w:date="2012-11-08T11:00:00Z">
        <w:r>
          <w:t>programming language</w:t>
        </w:r>
      </w:ins>
      <w:ins w:id="1479" w:author="Kaelberer, Monte S. (GSFC-693.0)[ADNET SYSTEMS INCOR" w:date="2012-11-08T11:01:00Z">
        <w:r>
          <w:t>s. For example, in Perl</w:t>
        </w:r>
      </w:ins>
      <w:ins w:id="1480" w:author="Kaelberer, Monte S. (GSFC-693.0)[ADNET SYSTEMS INCOR" w:date="2012-11-08T11:03:00Z">
        <w:r w:rsidR="006B22BA">
          <w:t xml:space="preserve"> the two lines needed to do the conversion </w:t>
        </w:r>
      </w:ins>
      <w:ins w:id="1481" w:author="Kaelberer, Monte S. (GSFC-693.0)[ADNET SYSTEMS INCOR" w:date="2012-11-08T11:05:00Z">
        <w:r w:rsidR="006B22BA">
          <w:t>for the start time are:</w:t>
        </w:r>
      </w:ins>
    </w:p>
    <w:p w14:paraId="34A24E97" w14:textId="77777777" w:rsidR="007F4234" w:rsidRDefault="006B22BA">
      <w:pPr>
        <w:spacing w:after="0"/>
        <w:rPr>
          <w:ins w:id="1482" w:author="Kaelberer, Monte S. (GSFC-693.0)[ADNET SYSTEMS INCOR" w:date="2012-11-08T11:04:00Z"/>
        </w:rPr>
        <w:pPrChange w:id="1483" w:author="Kaelberer, Monte S. (GSFC-693.0)[ADNET SYSTEMS INCOR" w:date="2012-11-08T11:15:00Z">
          <w:pPr>
            <w:jc w:val="both"/>
          </w:pPr>
        </w:pPrChange>
      </w:pPr>
      <w:ins w:id="1484" w:author="Kaelberer, Monte S. (GSFC-693.0)[ADNET SYSTEMS INCOR" w:date="2012-11-08T11:03:00Z">
        <w:r>
          <w:t>use Time::Local;</w:t>
        </w:r>
      </w:ins>
    </w:p>
    <w:p w14:paraId="51ADD4D1" w14:textId="77777777" w:rsidR="007F4234" w:rsidRDefault="006B22BA">
      <w:pPr>
        <w:rPr>
          <w:ins w:id="1485" w:author="Kaelberer, Monte S. (GSFC-693.0)[ADNET SYSTEMS INCOR" w:date="2012-11-08T11:14:00Z"/>
        </w:rPr>
        <w:pPrChange w:id="1486" w:author="Kaelberer, Monte S. (GSFC-693.0)[ADNET SYSTEMS INCOR" w:date="2012-11-08T10:20:00Z">
          <w:pPr>
            <w:jc w:val="both"/>
          </w:pPr>
        </w:pPrChange>
      </w:pPr>
      <w:ins w:id="1487" w:author="Kaelberer, Monte S. (GSFC-693.0)[ADNET SYSTEMS INCOR" w:date="2012-11-08T11:04:00Z">
        <w:r>
          <w:t>print timegm(</w:t>
        </w:r>
      </w:ins>
      <w:ins w:id="1488" w:author="Kaelberer, Monte S. (GSFC-693.0)[ADNET SYSTEMS INCOR" w:date="2012-11-08T11:05:00Z">
        <w:r>
          <w:t>0, 0, 22, 18, 9, 110</w:t>
        </w:r>
      </w:ins>
      <w:ins w:id="1489" w:author="Kaelberer, Monte S. (GSFC-693.0)[ADNET SYSTEMS INCOR" w:date="2012-11-08T11:09:00Z">
        <w:r>
          <w:t>);</w:t>
        </w:r>
      </w:ins>
    </w:p>
    <w:p w14:paraId="14CA273A" w14:textId="77777777" w:rsidR="007F4234" w:rsidRDefault="006B22BA">
      <w:pPr>
        <w:rPr>
          <w:ins w:id="1490" w:author="Kaelberer, Monte S. (GSFC-693.0)[ADNET SYSTEMS INCOR" w:date="2012-11-08T11:09:00Z"/>
        </w:rPr>
        <w:pPrChange w:id="1491" w:author="Kaelberer, Monte S. (GSFC-693.0)[ADNET SYSTEMS INCOR" w:date="2012-11-08T10:20:00Z">
          <w:pPr>
            <w:jc w:val="both"/>
          </w:pPr>
        </w:pPrChange>
      </w:pPr>
      <w:ins w:id="1492" w:author="Kaelberer, Monte S. (GSFC-693.0)[ADNET SYSTEMS INCOR" w:date="2012-11-08T11:09:00Z">
        <w:r>
          <w:t>where the arguments to the timegm function are:</w:t>
        </w:r>
      </w:ins>
    </w:p>
    <w:p w14:paraId="2A4F929F" w14:textId="77777777" w:rsidR="007F4234" w:rsidRDefault="006B22BA">
      <w:pPr>
        <w:spacing w:after="0"/>
        <w:rPr>
          <w:ins w:id="1493" w:author="Kaelberer, Monte S. (GSFC-693.0)[ADNET SYSTEMS INCOR" w:date="2012-11-08T11:09:00Z"/>
        </w:rPr>
        <w:pPrChange w:id="1494" w:author="Kaelberer, Monte S. (GSFC-693.0)[ADNET SYSTEMS INCOR" w:date="2012-11-08T11:15:00Z">
          <w:pPr>
            <w:jc w:val="both"/>
          </w:pPr>
        </w:pPrChange>
      </w:pPr>
      <w:ins w:id="1495" w:author="Kaelberer, Monte S. (GSFC-693.0)[ADNET SYSTEMS INCOR" w:date="2012-11-08T11:09:00Z">
        <w:r>
          <w:t>arg 1 = second</w:t>
        </w:r>
      </w:ins>
    </w:p>
    <w:p w14:paraId="49B89A3B" w14:textId="77777777" w:rsidR="007F4234" w:rsidRDefault="006B22BA">
      <w:pPr>
        <w:spacing w:after="0"/>
        <w:rPr>
          <w:ins w:id="1496" w:author="Kaelberer, Monte S. (GSFC-693.0)[ADNET SYSTEMS INCOR" w:date="2012-11-08T11:09:00Z"/>
        </w:rPr>
        <w:pPrChange w:id="1497" w:author="Kaelberer, Monte S. (GSFC-693.0)[ADNET SYSTEMS INCOR" w:date="2012-11-08T11:15:00Z">
          <w:pPr>
            <w:jc w:val="both"/>
          </w:pPr>
        </w:pPrChange>
      </w:pPr>
      <w:ins w:id="1498" w:author="Kaelberer, Monte S. (GSFC-693.0)[ADNET SYSTEMS INCOR" w:date="2012-11-08T11:09:00Z">
        <w:r>
          <w:t>arg2 = minute</w:t>
        </w:r>
      </w:ins>
    </w:p>
    <w:p w14:paraId="4A019350" w14:textId="77777777" w:rsidR="007F4234" w:rsidRDefault="006B22BA">
      <w:pPr>
        <w:spacing w:after="0"/>
        <w:rPr>
          <w:ins w:id="1499" w:author="Kaelberer, Monte S. (GSFC-693.0)[ADNET SYSTEMS INCOR" w:date="2012-11-08T11:10:00Z"/>
        </w:rPr>
        <w:pPrChange w:id="1500" w:author="Kaelberer, Monte S. (GSFC-693.0)[ADNET SYSTEMS INCOR" w:date="2012-11-08T11:15:00Z">
          <w:pPr>
            <w:jc w:val="both"/>
          </w:pPr>
        </w:pPrChange>
      </w:pPr>
      <w:ins w:id="1501" w:author="Kaelberer, Monte S. (GSFC-693.0)[ADNET SYSTEMS INCOR" w:date="2012-11-08T11:10:00Z">
        <w:r>
          <w:lastRenderedPageBreak/>
          <w:t>arg3 = hour</w:t>
        </w:r>
      </w:ins>
    </w:p>
    <w:p w14:paraId="397D41A6" w14:textId="77777777" w:rsidR="007F4234" w:rsidRDefault="006B22BA">
      <w:pPr>
        <w:spacing w:after="0"/>
        <w:rPr>
          <w:ins w:id="1502" w:author="Kaelberer, Monte S. (GSFC-693.0)[ADNET SYSTEMS INCOR" w:date="2012-11-08T11:10:00Z"/>
        </w:rPr>
        <w:pPrChange w:id="1503" w:author="Kaelberer, Monte S. (GSFC-693.0)[ADNET SYSTEMS INCOR" w:date="2012-11-08T11:15:00Z">
          <w:pPr>
            <w:jc w:val="both"/>
          </w:pPr>
        </w:pPrChange>
      </w:pPr>
      <w:ins w:id="1504" w:author="Kaelberer, Monte S. (GSFC-693.0)[ADNET SYSTEMS INCOR" w:date="2012-11-08T11:10:00Z">
        <w:r>
          <w:t>arg4 = day of month</w:t>
        </w:r>
      </w:ins>
    </w:p>
    <w:p w14:paraId="154C5220" w14:textId="77777777" w:rsidR="007F4234" w:rsidRDefault="006B22BA">
      <w:pPr>
        <w:spacing w:after="0"/>
        <w:rPr>
          <w:ins w:id="1505" w:author="Kaelberer, Monte S. (GSFC-693.0)[ADNET SYSTEMS INCOR" w:date="2012-11-08T11:11:00Z"/>
        </w:rPr>
        <w:pPrChange w:id="1506" w:author="Kaelberer, Monte S. (GSFC-693.0)[ADNET SYSTEMS INCOR" w:date="2012-11-08T11:15:00Z">
          <w:pPr>
            <w:jc w:val="both"/>
          </w:pPr>
        </w:pPrChange>
      </w:pPr>
      <w:ins w:id="1507" w:author="Kaelberer, Monte S. (GSFC-693.0)[ADNET SYSTEMS INCOR" w:date="2012-11-08T11:10:00Z">
        <w:r>
          <w:t>arg5 = month (</w:t>
        </w:r>
      </w:ins>
      <w:ins w:id="1508" w:author="Kaelberer, Monte S. (GSFC-693.0)[ADNET SYSTEMS INCOR" w:date="2012-11-08T11:11:00Z">
        <w:r>
          <w:t xml:space="preserve">Note: </w:t>
        </w:r>
      </w:ins>
      <w:ins w:id="1509" w:author="Kaelberer, Monte S. (GSFC-693.0)[ADNET SYSTEMS INCOR" w:date="2012-11-08T11:10:00Z">
        <w:r>
          <w:t>this counter starts at 0 so valid inputs are 0-11.)</w:t>
        </w:r>
      </w:ins>
    </w:p>
    <w:p w14:paraId="2BF760C8" w14:textId="77777777" w:rsidR="007F4234" w:rsidRDefault="006B22BA">
      <w:pPr>
        <w:rPr>
          <w:ins w:id="1510" w:author="Kaelberer, Monte S. (GSFC-693.0)[ADNET SYSTEMS INCOR" w:date="2012-11-08T11:13:00Z"/>
        </w:rPr>
        <w:pPrChange w:id="1511" w:author="Kaelberer, Monte S. (GSFC-693.0)[ADNET SYSTEMS INCOR" w:date="2012-11-08T10:20:00Z">
          <w:pPr>
            <w:jc w:val="both"/>
          </w:pPr>
        </w:pPrChange>
      </w:pPr>
      <w:ins w:id="1512" w:author="Kaelberer, Monte S. (GSFC-693.0)[ADNET SYSTEMS INCOR" w:date="2012-11-08T11:11:00Z">
        <w:r>
          <w:t>arg6 = year - 1900</w:t>
        </w:r>
      </w:ins>
    </w:p>
    <w:p w14:paraId="4C489340" w14:textId="77777777" w:rsidR="007F4234" w:rsidRDefault="00996333">
      <w:pPr>
        <w:rPr>
          <w:ins w:id="1513" w:author="Kaelberer, Monte S. (GSFC-693.0)[ADNET SYSTEMS INCOR" w:date="2012-11-08T11:32:00Z"/>
        </w:rPr>
        <w:pPrChange w:id="1514" w:author="Kaelberer, Monte S. (GSFC-693.0)[ADNET SYSTEMS INCOR" w:date="2012-11-08T10:20:00Z">
          <w:pPr>
            <w:jc w:val="both"/>
          </w:pPr>
        </w:pPrChange>
      </w:pPr>
      <w:ins w:id="1515" w:author="Kaelberer, Monte S. (GSFC-693.0)[ADNET SYSTEMS INCOR" w:date="2012-11-08T11:15:00Z">
        <w:r>
          <w:t xml:space="preserve">Using the above </w:t>
        </w:r>
      </w:ins>
      <w:ins w:id="1516" w:author="Kaelberer, Monte S. (GSFC-693.0)[ADNET SYSTEMS INCOR" w:date="2012-11-08T11:17:00Z">
        <w:r>
          <w:t>plus</w:t>
        </w:r>
      </w:ins>
      <w:ins w:id="1517" w:author="Kaelberer, Monte S. (GSFC-693.0)[ADNET SYSTEMS INCOR" w:date="2012-11-08T11:15:00Z">
        <w:r>
          <w:t xml:space="preserve"> a second call (timegm(0, 0, 1</w:t>
        </w:r>
      </w:ins>
      <w:ins w:id="1518" w:author="Kaelberer, Monte S. (GSFC-693.0)[ADNET SYSTEMS INCOR" w:date="2012-11-08T11:18:00Z">
        <w:r>
          <w:t>0</w:t>
        </w:r>
      </w:ins>
      <w:ins w:id="1519" w:author="Kaelberer, Monte S. (GSFC-693.0)[ADNET SYSTEMS INCOR" w:date="2012-11-08T11:15:00Z">
        <w:r>
          <w:t xml:space="preserve">, 19, 9, 110)) </w:t>
        </w:r>
      </w:ins>
      <w:ins w:id="1520" w:author="Kaelberer, Monte S. (GSFC-693.0)[ADNET SYSTEMS INCOR" w:date="2012-11-08T11:17:00Z">
        <w:r>
          <w:t>to find the end time produces</w:t>
        </w:r>
      </w:ins>
      <w:ins w:id="1521" w:author="Kaelberer, Monte S. (GSFC-693.0)[ADNET SYSTEMS INCOR" w:date="2012-11-13T11:12:00Z">
        <w:r w:rsidR="00873A5F">
          <w:t xml:space="preserve"> start/end</w:t>
        </w:r>
      </w:ins>
      <w:ins w:id="1522" w:author="Kaelberer, Monte S. (GSFC-693.0)[ADNET SYSTEMS INCOR" w:date="2012-11-08T11:17:00Z">
        <w:r>
          <w:t xml:space="preserve"> scet times of </w:t>
        </w:r>
        <w:r w:rsidRPr="00996333">
          <w:t>1287439200</w:t>
        </w:r>
        <w:r>
          <w:t xml:space="preserve"> and </w:t>
        </w:r>
      </w:ins>
      <w:ins w:id="1523" w:author="Kaelberer, Monte S. (GSFC-693.0)[ADNET SYSTEMS INCOR" w:date="2012-11-08T11:18:00Z">
        <w:r w:rsidRPr="00996333">
          <w:t>1287482400</w:t>
        </w:r>
        <w:r>
          <w:t>, respectively.</w:t>
        </w:r>
      </w:ins>
      <w:ins w:id="1524" w:author="Kaelberer, Monte S. (GSFC-693.0)[ADNET SYSTEMS INCOR" w:date="2012-11-09T09:10:00Z">
        <w:r w:rsidR="008E6263">
          <w:t xml:space="preserve"> To do the conversion in reverse, use "($sec</w:t>
        </w:r>
      </w:ins>
      <w:ins w:id="1525" w:author="Kaelberer, Monte S. (GSFC-693.0)[ADNET SYSTEMS INCOR" w:date="2012-11-09T09:11:00Z">
        <w:r w:rsidR="008E6263">
          <w:t>ond</w:t>
        </w:r>
      </w:ins>
      <w:ins w:id="1526" w:author="Kaelberer, Monte S. (GSFC-693.0)[ADNET SYSTEMS INCOR" w:date="2012-11-09T09:10:00Z">
        <w:r w:rsidR="008E6263">
          <w:t>,</w:t>
        </w:r>
        <w:r w:rsidR="00873A5F">
          <w:t xml:space="preserve"> </w:t>
        </w:r>
        <w:r w:rsidR="008E6263">
          <w:t>$min</w:t>
        </w:r>
      </w:ins>
      <w:ins w:id="1527" w:author="Kaelberer, Monte S. (GSFC-693.0)[ADNET SYSTEMS INCOR" w:date="2012-11-09T09:11:00Z">
        <w:r w:rsidR="008E6263">
          <w:t>ute</w:t>
        </w:r>
      </w:ins>
      <w:ins w:id="1528" w:author="Kaelberer, Monte S. (GSFC-693.0)[ADNET SYSTEMS INCOR" w:date="2012-11-09T09:10:00Z">
        <w:r w:rsidR="008E6263">
          <w:t xml:space="preserve">, $hour, </w:t>
        </w:r>
      </w:ins>
      <w:ins w:id="1529" w:author="Kaelberer, Monte S. (GSFC-693.0)[ADNET SYSTEMS INCOR" w:date="2012-11-09T09:11:00Z">
        <w:r w:rsidR="008E6263">
          <w:t>$day</w:t>
        </w:r>
      </w:ins>
      <w:ins w:id="1530" w:author="Kaelberer, Monte S. (GSFC-693.0)[ADNET SYSTEMS INCOR" w:date="2012-11-09T09:12:00Z">
        <w:r w:rsidR="008E6263">
          <w:t>O</w:t>
        </w:r>
      </w:ins>
      <w:ins w:id="1531" w:author="Kaelberer, Monte S. (GSFC-693.0)[ADNET SYSTEMS INCOR" w:date="2012-11-09T09:11:00Z">
        <w:r w:rsidR="008E6263">
          <w:t>f</w:t>
        </w:r>
      </w:ins>
      <w:ins w:id="1532" w:author="Kaelberer, Monte S. (GSFC-693.0)[ADNET SYSTEMS INCOR" w:date="2012-11-09T09:12:00Z">
        <w:r w:rsidR="008E6263">
          <w:t>M</w:t>
        </w:r>
      </w:ins>
      <w:ins w:id="1533" w:author="Kaelberer, Monte S. (GSFC-693.0)[ADNET SYSTEMS INCOR" w:date="2012-11-09T09:11:00Z">
        <w:r w:rsidR="008E6263">
          <w:t>onth, $month, $year, $day</w:t>
        </w:r>
      </w:ins>
      <w:ins w:id="1534" w:author="Kaelberer, Monte S. (GSFC-693.0)[ADNET SYSTEMS INCOR" w:date="2012-11-09T09:12:00Z">
        <w:r w:rsidR="008E6263">
          <w:t>O</w:t>
        </w:r>
      </w:ins>
      <w:ins w:id="1535" w:author="Kaelberer, Monte S. (GSFC-693.0)[ADNET SYSTEMS INCOR" w:date="2012-11-09T09:11:00Z">
        <w:r w:rsidR="008E6263">
          <w:t>f</w:t>
        </w:r>
      </w:ins>
      <w:ins w:id="1536" w:author="Kaelberer, Monte S. (GSFC-693.0)[ADNET SYSTEMS INCOR" w:date="2012-11-09T09:12:00Z">
        <w:r w:rsidR="008E6263">
          <w:t>W</w:t>
        </w:r>
      </w:ins>
      <w:ins w:id="1537" w:author="Kaelberer, Monte S. (GSFC-693.0)[ADNET SYSTEMS INCOR" w:date="2012-11-09T09:11:00Z">
        <w:r w:rsidR="008E6263">
          <w:t>eek, $day</w:t>
        </w:r>
      </w:ins>
      <w:ins w:id="1538" w:author="Kaelberer, Monte S. (GSFC-693.0)[ADNET SYSTEMS INCOR" w:date="2012-11-09T09:12:00Z">
        <w:r w:rsidR="008E6263">
          <w:t>O</w:t>
        </w:r>
      </w:ins>
      <w:ins w:id="1539" w:author="Kaelberer, Monte S. (GSFC-693.0)[ADNET SYSTEMS INCOR" w:date="2012-11-09T09:11:00Z">
        <w:r w:rsidR="008E6263">
          <w:t>f</w:t>
        </w:r>
      </w:ins>
      <w:ins w:id="1540" w:author="Kaelberer, Monte S. (GSFC-693.0)[ADNET SYSTEMS INCOR" w:date="2012-11-09T09:12:00Z">
        <w:r w:rsidR="008E6263">
          <w:t>Y</w:t>
        </w:r>
      </w:ins>
      <w:ins w:id="1541" w:author="Kaelberer, Monte S. (GSFC-693.0)[ADNET SYSTEMS INCOR" w:date="2012-11-09T09:11:00Z">
        <w:r w:rsidR="008E6263">
          <w:t>ear</w:t>
        </w:r>
      </w:ins>
      <w:ins w:id="1542" w:author="Kaelberer, Monte S. (GSFC-693.0)[ADNET SYSTEMS INCOR" w:date="2012-11-09T09:12:00Z">
        <w:r w:rsidR="008E6263">
          <w:t>, $isDST) = gmtime(scet)" where $dayOfWeek is in the range 0 - 6.</w:t>
        </w:r>
      </w:ins>
    </w:p>
    <w:p w14:paraId="1745D9BE" w14:textId="77777777" w:rsidR="007F4234" w:rsidRDefault="008E4691">
      <w:pPr>
        <w:ind w:firstLine="360"/>
        <w:jc w:val="both"/>
        <w:rPr>
          <w:ins w:id="1543" w:author="Kaelberer, Monte S. (GSFC-693.0)[ADNET SYSTEMS INCOR" w:date="2012-11-08T11:13:00Z"/>
        </w:rPr>
        <w:pPrChange w:id="1544" w:author="Kaelberer, Monte S. (GSFC-693.0)[ADNET SYSTEMS INCOR" w:date="2012-11-08T14:26:00Z">
          <w:pPr>
            <w:jc w:val="both"/>
          </w:pPr>
        </w:pPrChange>
      </w:pPr>
      <w:ins w:id="1545" w:author="Kaelberer, Monte S. (GSFC-693.0)[ADNET SYSTEMS INCOR" w:date="2012-11-08T11:33:00Z">
        <w:r>
          <w:t>N</w:t>
        </w:r>
      </w:ins>
      <w:ins w:id="1546" w:author="Kaelberer, Monte S. (GSFC-693.0)[ADNET SYSTEMS INCOR" w:date="2012-11-13T11:13:00Z">
        <w:r w:rsidR="00873A5F">
          <w:t>ow</w:t>
        </w:r>
      </w:ins>
      <w:ins w:id="1547" w:author="Kaelberer, Monte S. (GSFC-693.0)[ADNET SYSTEMS INCOR" w:date="2012-11-08T11:33:00Z">
        <w:r>
          <w:t xml:space="preserve"> Vanilla queries </w:t>
        </w:r>
      </w:ins>
      <w:ins w:id="1548" w:author="Kaelberer, Monte S. (GSFC-693.0)[ADNET SYSTEMS INCOR" w:date="2012-11-13T11:13:00Z">
        <w:r w:rsidR="00873A5F">
          <w:t xml:space="preserve">can be done </w:t>
        </w:r>
      </w:ins>
      <w:ins w:id="1549" w:author="Kaelberer, Monte S. (GSFC-693.0)[ADNET SYSTEMS INCOR" w:date="2012-11-08T11:33:00Z">
        <w:r>
          <w:t>to determine how much data is available and its quality. Because the period of interest has been restricted to October 2010, the only PDS volume needed i</w:t>
        </w:r>
      </w:ins>
      <w:ins w:id="1550" w:author="Kaelberer, Monte S. (GSFC-693.0)[ADNET SYSTEMS INCOR" w:date="2012-11-08T11:35:00Z">
        <w:r>
          <w:t>s</w:t>
        </w:r>
      </w:ins>
      <w:ins w:id="1551" w:author="Kaelberer, Monte S. (GSFC-693.0)[ADNET SYSTEMS INCOR" w:date="2012-11-08T11:33:00Z">
        <w:r>
          <w:t xml:space="preserve"> cocirs_1010</w:t>
        </w:r>
      </w:ins>
      <w:ins w:id="1552" w:author="Kaelberer, Monte S. (GSFC-693.0)[ADNET SYSTEMS INCOR" w:date="2012-11-08T11:36:00Z">
        <w:r>
          <w:t xml:space="preserve"> (which translates into "Cassini Orbiter, CIRS, 2010, October"). From here on </w:t>
        </w:r>
      </w:ins>
      <w:ins w:id="1553" w:author="Kaelberer, Monte S. (GSFC-693.0)[ADNET SYSTEMS INCOR" w:date="2012-11-08T13:17:00Z">
        <w:r w:rsidR="00DF570D">
          <w:t xml:space="preserve">in this example </w:t>
        </w:r>
      </w:ins>
      <w:ins w:id="1554" w:author="Kaelberer, Monte S. (GSFC-693.0)[ADNET SYSTEMS INCOR" w:date="2012-11-08T11:36:00Z">
        <w:r>
          <w:t xml:space="preserve">it is assumed you have </w:t>
        </w:r>
      </w:ins>
      <w:ins w:id="1555" w:author="Kaelberer, Monte S. (GSFC-693.0)[ADNET SYSTEMS INCOR" w:date="2012-11-08T11:38:00Z">
        <w:r>
          <w:t xml:space="preserve">downloaded </w:t>
        </w:r>
      </w:ins>
      <w:ins w:id="1556" w:author="Kaelberer, Monte S. (GSFC-693.0)[ADNET SYSTEMS INCOR" w:date="2012-11-08T11:36:00Z">
        <w:r>
          <w:t>this volume</w:t>
        </w:r>
      </w:ins>
      <w:ins w:id="1557" w:author="Kaelberer, Monte S. (GSFC-693.0)[ADNET SYSTEMS INCOR" w:date="2012-11-08T11:38:00Z">
        <w:r>
          <w:t xml:space="preserve"> from the PDS to a local drive and have </w:t>
        </w:r>
      </w:ins>
      <w:ins w:id="1558" w:author="Kaelberer, Monte S. (GSFC-693.0)[ADNET SYSTEMS INCOR" w:date="2012-11-08T11:40:00Z">
        <w:r>
          <w:t>made</w:t>
        </w:r>
      </w:ins>
      <w:ins w:id="1559" w:author="Kaelberer, Monte S. (GSFC-693.0)[ADNET SYSTEMS INCOR" w:date="2012-11-08T11:38:00Z">
        <w:r>
          <w:t xml:space="preserve"> DATA/APODSPEC </w:t>
        </w:r>
      </w:ins>
      <w:ins w:id="1560" w:author="Kaelberer, Monte S. (GSFC-693.0)[ADNET SYSTEMS INCOR" w:date="2012-11-08T11:40:00Z">
        <w:r>
          <w:t xml:space="preserve">your current working </w:t>
        </w:r>
      </w:ins>
      <w:ins w:id="1561" w:author="Kaelberer, Monte S. (GSFC-693.0)[ADNET SYSTEMS INCOR" w:date="2012-11-08T11:38:00Z">
        <w:r>
          <w:t>directory.</w:t>
        </w:r>
      </w:ins>
      <w:ins w:id="1562" w:author="Kaelberer, Monte S. (GSFC-693.0)[ADNET SYSTEMS INCOR" w:date="2012-11-08T11:40:00Z">
        <w:r>
          <w:t xml:space="preserve"> By doing this, the dataset argument to the Vanilla call can be specified simply as "."</w:t>
        </w:r>
      </w:ins>
      <w:ins w:id="1563" w:author="Kaelberer, Monte S. (GSFC-693.0)[ADNET SYSTEMS INCOR" w:date="2012-11-08T11:41:00Z">
        <w:r>
          <w:t xml:space="preserve"> (</w:t>
        </w:r>
      </w:ins>
      <w:ins w:id="1564" w:author="Kaelberer, Monte S. (GSFC-693.0)[ADNET SYSTEMS INCOR" w:date="2012-11-13T11:40:00Z">
        <w:r w:rsidR="007F4234">
          <w:t>this tells Vanilla to look in the current directory for a dataset.txt file).</w:t>
        </w:r>
      </w:ins>
      <w:ins w:id="1565" w:author="Kaelberer, Monte S. (GSFC-693.0)[ADNET SYSTEMS INCOR" w:date="2012-11-09T09:14:00Z">
        <w:r w:rsidR="008E6263">
          <w:t xml:space="preserve"> It's also assumed</w:t>
        </w:r>
      </w:ins>
      <w:ins w:id="1566" w:author="Kaelberer, Monte S. (GSFC-693.0)[ADNET SYSTEMS INCOR" w:date="2012-11-09T09:15:00Z">
        <w:r w:rsidR="00FD10AE">
          <w:t xml:space="preserve"> you've read Section </w:t>
        </w:r>
      </w:ins>
      <w:ins w:id="1567" w:author="Kaelberer, Monte S. (GSFC-693.0)[ADNET SYSTEMS INCOR" w:date="2012-11-09T09:16:00Z">
        <w:r w:rsidR="00FD10AE">
          <w:t>"</w:t>
        </w:r>
      </w:ins>
      <w:ins w:id="1568" w:author="Kaelberer, Monte S. (GSFC-693.0)[ADNET SYSTEMS INCOR" w:date="2012-11-09T09:15:00Z">
        <w:r w:rsidR="00751EE4">
          <w:fldChar w:fldCharType="begin"/>
        </w:r>
        <w:r w:rsidR="00FD10AE">
          <w:instrText xml:space="preserve"> REF _Ref177028273 \h </w:instrText>
        </w:r>
      </w:ins>
      <w:r w:rsidR="00751EE4">
        <w:fldChar w:fldCharType="separate"/>
      </w:r>
      <w:ins w:id="1569" w:author="Kaelberer, Monte S. (GSFC-693.0)[ADNET SYSTEMS INCOR" w:date="2012-11-09T09:15:00Z">
        <w:r w:rsidR="00FD10AE">
          <w:t>4.0 How to search and extract data</w:t>
        </w:r>
        <w:r w:rsidR="00751EE4">
          <w:fldChar w:fldCharType="end"/>
        </w:r>
        <w:r w:rsidR="00FD10AE">
          <w:t>".</w:t>
        </w:r>
      </w:ins>
    </w:p>
    <w:p w14:paraId="6DBEF92E" w14:textId="77777777" w:rsidR="007F4234" w:rsidRDefault="00DF570D">
      <w:pPr>
        <w:ind w:firstLine="360"/>
        <w:jc w:val="both"/>
        <w:rPr>
          <w:ins w:id="1570" w:author="Kaelberer, Monte S. (GSFC-693.0)[ADNET SYSTEMS INCOR" w:date="2012-11-08T13:18:00Z"/>
        </w:rPr>
        <w:pPrChange w:id="1571" w:author="Kaelberer, Monte S. (GSFC-693.0)[ADNET SYSTEMS INCOR" w:date="2012-11-08T14:26:00Z">
          <w:pPr>
            <w:jc w:val="both"/>
          </w:pPr>
        </w:pPrChange>
      </w:pPr>
      <w:ins w:id="1572" w:author="Kaelberer, Monte S. (GSFC-693.0)[ADNET SYSTEMS INCOR" w:date="2012-11-08T13:18:00Z">
        <w:r>
          <w:t>To find the number of spectra in this time range, the command would be</w:t>
        </w:r>
      </w:ins>
    </w:p>
    <w:p w14:paraId="526A4B87" w14:textId="77777777" w:rsidR="007F4234" w:rsidRDefault="00DF570D">
      <w:pPr>
        <w:rPr>
          <w:ins w:id="1573" w:author="Kaelberer, Monte S. (GSFC-693.0)[ADNET SYSTEMS INCOR" w:date="2012-11-08T13:21:00Z"/>
        </w:rPr>
        <w:pPrChange w:id="1574" w:author="Kaelberer, Monte S. (GSFC-693.0)[ADNET SYSTEMS INCOR" w:date="2012-11-08T10:20:00Z">
          <w:pPr>
            <w:jc w:val="both"/>
          </w:pPr>
        </w:pPrChange>
      </w:pPr>
      <w:ins w:id="1575" w:author="Kaelberer, Monte S. (GSFC-693.0)[ADNET SYSTEMS INCOR" w:date="2012-11-08T13:19:00Z">
        <w:r>
          <w:t>vanilla . -fields "</w:t>
        </w:r>
      </w:ins>
      <w:ins w:id="1576" w:author="Kaelberer, Monte S. (GSFC-693.0)[ADNET SYSTEMS INCOR" w:date="2012-11-13T09:26:00Z">
        <w:r w:rsidR="00FA16C2">
          <w:t>ISPM</w:t>
        </w:r>
      </w:ins>
      <w:ins w:id="1577" w:author="Kaelberer, Monte S. (GSFC-693.0)[ADNET SYSTEMS INCOR" w:date="2012-11-08T13:19:00Z">
        <w:r>
          <w:t>.scet</w:t>
        </w:r>
      </w:ins>
      <w:ins w:id="1578" w:author="Kaelberer, Monte S. (GSFC-693.0)[ADNET SYSTEMS INCOR" w:date="2012-11-08T13:22:00Z">
        <w:r>
          <w:t xml:space="preserve"> </w:t>
        </w:r>
      </w:ins>
      <w:ins w:id="1579" w:author="Kaelberer, Monte S. (GSFC-693.0)[ADNET SYSTEMS INCOR" w:date="2012-11-13T09:26:00Z">
        <w:r w:rsidR="00FA16C2">
          <w:t>ISPM</w:t>
        </w:r>
      </w:ins>
      <w:ins w:id="1580" w:author="Kaelberer, Monte S. (GSFC-693.0)[ADNET SYSTEMS INCOR" w:date="2012-11-08T13:22:00Z">
        <w:r>
          <w:t>.det</w:t>
        </w:r>
      </w:ins>
      <w:ins w:id="1581" w:author="Kaelberer, Monte S. (GSFC-693.0)[ADNET SYSTEMS INCOR" w:date="2012-11-08T13:19:00Z">
        <w:r>
          <w:t>" -select "</w:t>
        </w:r>
      </w:ins>
      <w:ins w:id="1582" w:author="Kaelberer, Monte S. (GSFC-693.0)[ADNET SYSTEMS INCOR" w:date="2012-11-13T09:26:00Z">
        <w:r w:rsidR="00FA16C2">
          <w:t>ISPM</w:t>
        </w:r>
      </w:ins>
      <w:ins w:id="1583" w:author="Kaelberer, Monte S. (GSFC-693.0)[ADNET SYSTEMS INCOR" w:date="2012-11-08T13:19:00Z">
        <w:r>
          <w:t xml:space="preserve">.scet </w:t>
        </w:r>
        <w:r w:rsidRPr="00996333">
          <w:t>1287439200</w:t>
        </w:r>
        <w:r>
          <w:t xml:space="preserve"> </w:t>
        </w:r>
        <w:r w:rsidRPr="00996333">
          <w:t>1287482400</w:t>
        </w:r>
        <w:r>
          <w:t>"</w:t>
        </w:r>
      </w:ins>
    </w:p>
    <w:p w14:paraId="52E05096" w14:textId="77777777" w:rsidR="007F4234" w:rsidRDefault="00FD10AE">
      <w:pPr>
        <w:rPr>
          <w:ins w:id="1584" w:author="Kaelberer, Monte S. (GSFC-693.0)[ADNET SYSTEMS INCOR" w:date="2012-11-08T13:24:00Z"/>
        </w:rPr>
        <w:pPrChange w:id="1585" w:author="Kaelberer, Monte S. (GSFC-693.0)[ADNET SYSTEMS INCOR" w:date="2012-11-08T10:20:00Z">
          <w:pPr>
            <w:jc w:val="both"/>
          </w:pPr>
        </w:pPrChange>
      </w:pPr>
      <w:ins w:id="1586" w:author="Kaelberer, Monte S. (GSFC-693.0)[ADNET SYSTEMS INCOR" w:date="2012-11-09T09:16:00Z">
        <w:r>
          <w:t>which</w:t>
        </w:r>
      </w:ins>
      <w:ins w:id="1587" w:author="Kaelberer, Monte S. (GSFC-693.0)[ADNET SYSTEMS INCOR" w:date="2012-11-08T13:21:00Z">
        <w:r w:rsidR="00DF570D">
          <w:t xml:space="preserve"> produces 97,027 data records (where I've counted records by piping the output to Unix's wc (word count) command).</w:t>
        </w:r>
      </w:ins>
      <w:ins w:id="1588" w:author="Kaelberer, Monte S. (GSFC-693.0)[ADNET SYSTEMS INCOR" w:date="2012-11-08T13:23:00Z">
        <w:r w:rsidR="00DF570D">
          <w:t xml:space="preserve"> But if</w:t>
        </w:r>
        <w:r>
          <w:t xml:space="preserve"> you look at the detector field</w:t>
        </w:r>
      </w:ins>
      <w:ins w:id="1589" w:author="Kaelberer, Monte S. (GSFC-693.0)[ADNET SYSTEMS INCOR" w:date="2012-11-09T09:16:00Z">
        <w:r>
          <w:t xml:space="preserve"> values</w:t>
        </w:r>
      </w:ins>
      <w:ins w:id="1590" w:author="Kaelberer, Monte S. (GSFC-693.0)[ADNET SYSTEMS INCOR" w:date="2012-11-08T13:23:00Z">
        <w:r w:rsidR="00DF570D">
          <w:t xml:space="preserve">, you'll notice all detectors are represented here. FIRMAP's are geared toward focal plane </w:t>
        </w:r>
      </w:ins>
      <w:ins w:id="1591" w:author="Kaelberer, Monte S. (GSFC-693.0)[ADNET SYSTEMS INCOR" w:date="2012-11-09T09:16:00Z">
        <w:r>
          <w:t>1</w:t>
        </w:r>
      </w:ins>
      <w:ins w:id="1592" w:author="Kaelberer, Monte S. (GSFC-693.0)[ADNET SYSTEMS INCOR" w:date="2012-11-08T13:23:00Z">
        <w:r w:rsidR="00DF570D">
          <w:t xml:space="preserve"> so restrict the output to only </w:t>
        </w:r>
      </w:ins>
      <w:ins w:id="1593" w:author="Kaelberer, Monte S. (GSFC-693.0)[ADNET SYSTEMS INCOR" w:date="2012-11-08T13:24:00Z">
        <w:r w:rsidR="00DF570D">
          <w:t xml:space="preserve">an </w:t>
        </w:r>
      </w:ins>
      <w:ins w:id="1594" w:author="Kaelberer, Monte S. (GSFC-693.0)[ADNET SYSTEMS INCOR" w:date="2012-11-08T13:23:00Z">
        <w:r w:rsidR="00DF570D">
          <w:t>ISPM.det of 0</w:t>
        </w:r>
      </w:ins>
      <w:ins w:id="1595" w:author="Kaelberer, Monte S. (GSFC-693.0)[ADNET SYSTEMS INCOR" w:date="2012-11-08T13:24:00Z">
        <w:r w:rsidR="00DF570D">
          <w:t xml:space="preserve"> using</w:t>
        </w:r>
      </w:ins>
      <w:ins w:id="1596" w:author="Kaelberer, Monte S. (GSFC-693.0)[ADNET SYSTEMS INCOR" w:date="2012-11-09T09:17:00Z">
        <w:r>
          <w:t>:</w:t>
        </w:r>
      </w:ins>
    </w:p>
    <w:p w14:paraId="02805C78" w14:textId="77777777" w:rsidR="00DF570D" w:rsidRDefault="00DF570D" w:rsidP="00DF570D">
      <w:pPr>
        <w:rPr>
          <w:ins w:id="1597" w:author="Kaelberer, Monte S. (GSFC-693.0)[ADNET SYSTEMS INCOR" w:date="2012-11-08T13:25:00Z"/>
        </w:rPr>
      </w:pPr>
      <w:ins w:id="1598" w:author="Kaelberer, Monte S. (GSFC-693.0)[ADNET SYSTEMS INCOR" w:date="2012-11-08T13:25:00Z">
        <w:r>
          <w:t>vanilla . -fields "</w:t>
        </w:r>
      </w:ins>
      <w:ins w:id="1599" w:author="Kaelberer, Monte S. (GSFC-693.0)[ADNET SYSTEMS INCOR" w:date="2012-11-13T09:26:00Z">
        <w:r w:rsidR="00FA16C2">
          <w:t>ISPM</w:t>
        </w:r>
      </w:ins>
      <w:ins w:id="1600" w:author="Kaelberer, Monte S. (GSFC-693.0)[ADNET SYSTEMS INCOR" w:date="2012-11-08T13:25:00Z">
        <w:r>
          <w:t xml:space="preserve">.scet </w:t>
        </w:r>
      </w:ins>
      <w:ins w:id="1601" w:author="Kaelberer, Monte S. (GSFC-693.0)[ADNET SYSTEMS INCOR" w:date="2012-11-13T09:26:00Z">
        <w:r w:rsidR="00FA16C2">
          <w:t>ISPM</w:t>
        </w:r>
      </w:ins>
      <w:ins w:id="1602" w:author="Kaelberer, Monte S. (GSFC-693.0)[ADNET SYSTEMS INCOR" w:date="2012-11-08T13:25:00Z">
        <w:r>
          <w:t>.det" -select "</w:t>
        </w:r>
      </w:ins>
      <w:ins w:id="1603" w:author="Kaelberer, Monte S. (GSFC-693.0)[ADNET SYSTEMS INCOR" w:date="2012-11-13T09:26:00Z">
        <w:r w:rsidR="00FA16C2">
          <w:t>ISPM</w:t>
        </w:r>
      </w:ins>
      <w:ins w:id="1604" w:author="Kaelberer, Monte S. (GSFC-693.0)[ADNET SYSTEMS INCOR" w:date="2012-11-08T13:25:00Z">
        <w:r>
          <w:t xml:space="preserve">.scet </w:t>
        </w:r>
        <w:r w:rsidRPr="00996333">
          <w:t>1287439200</w:t>
        </w:r>
        <w:r>
          <w:t xml:space="preserve"> </w:t>
        </w:r>
        <w:r w:rsidRPr="00996333">
          <w:t>1287482400</w:t>
        </w:r>
        <w:r>
          <w:t xml:space="preserve"> </w:t>
        </w:r>
      </w:ins>
      <w:ins w:id="1605" w:author="Kaelberer, Monte S. (GSFC-693.0)[ADNET SYSTEMS INCOR" w:date="2012-11-13T09:26:00Z">
        <w:r w:rsidR="00FA16C2">
          <w:t>ISPM</w:t>
        </w:r>
      </w:ins>
      <w:ins w:id="1606" w:author="Kaelberer, Monte S. (GSFC-693.0)[ADNET SYSTEMS INCOR" w:date="2012-11-08T13:25:00Z">
        <w:r>
          <w:t>.det 0 0"</w:t>
        </w:r>
      </w:ins>
    </w:p>
    <w:p w14:paraId="11681022" w14:textId="77777777" w:rsidR="00DF570D" w:rsidRDefault="00DF570D" w:rsidP="00DF570D">
      <w:pPr>
        <w:rPr>
          <w:ins w:id="1607" w:author="Kaelberer, Monte S. (GSFC-693.0)[ADNET SYSTEMS INCOR" w:date="2012-11-08T13:50:00Z"/>
        </w:rPr>
      </w:pPr>
      <w:ins w:id="1608" w:author="Kaelberer, Monte S. (GSFC-693.0)[ADNET SYSTEMS INCOR" w:date="2012-11-08T13:26:00Z">
        <w:r>
          <w:t xml:space="preserve">The number of </w:t>
        </w:r>
        <w:r w:rsidR="008F4E0A">
          <w:t>records is now reduced to 8,72</w:t>
        </w:r>
      </w:ins>
      <w:ins w:id="1609" w:author="Kaelberer, Monte S. (GSFC-693.0)[ADNET SYSTEMS INCOR" w:date="2012-11-08T14:19:00Z">
        <w:r w:rsidR="008F4E0A">
          <w:t>7</w:t>
        </w:r>
      </w:ins>
      <w:ins w:id="1610" w:author="Kaelberer, Monte S. (GSFC-693.0)[ADNET SYSTEMS INCOR" w:date="2012-11-08T13:50:00Z">
        <w:r w:rsidR="00C152A2">
          <w:t xml:space="preserve">. </w:t>
        </w:r>
      </w:ins>
    </w:p>
    <w:p w14:paraId="603FA618" w14:textId="77777777" w:rsidR="007F4234" w:rsidRDefault="00C152A2">
      <w:pPr>
        <w:ind w:firstLine="360"/>
        <w:jc w:val="both"/>
        <w:rPr>
          <w:ins w:id="1611" w:author="Kaelberer, Monte S. (GSFC-693.0)[ADNET SYSTEMS INCOR" w:date="2012-11-08T14:05:00Z"/>
        </w:rPr>
        <w:pPrChange w:id="1612" w:author="Kaelberer, Monte S. (GSFC-693.0)[ADNET SYSTEMS INCOR" w:date="2012-11-08T14:27:00Z">
          <w:pPr/>
        </w:pPrChange>
      </w:pPr>
      <w:ins w:id="1613" w:author="Kaelberer, Monte S. (GSFC-693.0)[ADNET SYSTEMS INCOR" w:date="2012-11-08T13:52:00Z">
        <w:r>
          <w:t>Next wee</w:t>
        </w:r>
      </w:ins>
      <w:ins w:id="1614" w:author="Kaelberer, Monte S. (GSFC-693.0)[ADNET SYSTEMS INCOR" w:date="2012-11-08T13:53:00Z">
        <w:r>
          <w:t>d</w:t>
        </w:r>
      </w:ins>
      <w:ins w:id="1615" w:author="Kaelberer, Monte S. (GSFC-693.0)[ADNET SYSTEMS INCOR" w:date="2012-11-08T13:52:00Z">
        <w:r>
          <w:t xml:space="preserve"> out the shutter closed and</w:t>
        </w:r>
      </w:ins>
      <w:ins w:id="1616" w:author="Kaelberer, Monte S. (GSFC-693.0)[ADNET SYSTEMS INCOR" w:date="2012-11-08T13:53:00Z">
        <w:r>
          <w:t xml:space="preserve"> noisy spectra by using OBS.shutter equal </w:t>
        </w:r>
      </w:ins>
      <w:ins w:id="1617" w:author="Kaelberer, Monte S. (GSFC-693.0)[ADNET SYSTEMS INCOR" w:date="2012-11-08T14:04:00Z">
        <w:r w:rsidR="00CF3462">
          <w:t xml:space="preserve">to </w:t>
        </w:r>
      </w:ins>
      <w:ins w:id="1618" w:author="Kaelberer, Monte S. (GSFC-693.0)[ADNET SYSTEMS INCOR" w:date="2012-11-08T13:53:00Z">
        <w:r>
          <w:t>0,</w:t>
        </w:r>
      </w:ins>
      <w:ins w:id="1619" w:author="Kaelberer, Monte S. (GSFC-693.0)[ADNET SYSTEMS INCOR" w:date="2012-11-08T14:04:00Z">
        <w:r w:rsidR="00CF3462">
          <w:t xml:space="preserve"> DIAG.noise equal to 1, and DIAG.rwa_noise_flag equal to 0</w:t>
        </w:r>
      </w:ins>
      <w:ins w:id="1620" w:author="Kaelberer, Monte S. (GSFC-693.0)[ADNET SYSTEMS INCOR" w:date="2012-11-09T09:17:00Z">
        <w:r w:rsidR="00FD10AE">
          <w:t>:</w:t>
        </w:r>
      </w:ins>
    </w:p>
    <w:p w14:paraId="04D3CAFA" w14:textId="77777777" w:rsidR="00CF3462" w:rsidRDefault="00CF3462" w:rsidP="00CF3462">
      <w:pPr>
        <w:rPr>
          <w:ins w:id="1621" w:author="Kaelberer, Monte S. (GSFC-693.0)[ADNET SYSTEMS INCOR" w:date="2012-11-08T14:05:00Z"/>
        </w:rPr>
      </w:pPr>
      <w:ins w:id="1622" w:author="Kaelberer, Monte S. (GSFC-693.0)[ADNET SYSTEMS INCOR" w:date="2012-11-08T14:05:00Z">
        <w:r>
          <w:t>vanilla . -fields "</w:t>
        </w:r>
      </w:ins>
      <w:ins w:id="1623" w:author="Kaelberer, Monte S. (GSFC-693.0)[ADNET SYSTEMS INCOR" w:date="2012-11-13T09:26:00Z">
        <w:r w:rsidR="00FA16C2">
          <w:t>ISPM</w:t>
        </w:r>
      </w:ins>
      <w:ins w:id="1624" w:author="Kaelberer, Monte S. (GSFC-693.0)[ADNET SYSTEMS INCOR" w:date="2012-11-08T14:05:00Z">
        <w:r>
          <w:t>.scet" -select "</w:t>
        </w:r>
      </w:ins>
      <w:ins w:id="1625" w:author="Kaelberer, Monte S. (GSFC-693.0)[ADNET SYSTEMS INCOR" w:date="2012-11-13T09:26:00Z">
        <w:r w:rsidR="00FA16C2">
          <w:t>ISPM</w:t>
        </w:r>
      </w:ins>
      <w:ins w:id="1626" w:author="Kaelberer, Monte S. (GSFC-693.0)[ADNET SYSTEMS INCOR" w:date="2012-11-08T14:05:00Z">
        <w:r>
          <w:t xml:space="preserve">.scet </w:t>
        </w:r>
        <w:r w:rsidRPr="00996333">
          <w:t>1287439200</w:t>
        </w:r>
        <w:r>
          <w:t xml:space="preserve"> </w:t>
        </w:r>
        <w:r w:rsidRPr="00996333">
          <w:t>1287482400</w:t>
        </w:r>
        <w:r>
          <w:t xml:space="preserve"> </w:t>
        </w:r>
      </w:ins>
      <w:ins w:id="1627" w:author="Kaelberer, Monte S. (GSFC-693.0)[ADNET SYSTEMS INCOR" w:date="2012-11-13T09:26:00Z">
        <w:r w:rsidR="00FA16C2">
          <w:t>ISPM</w:t>
        </w:r>
      </w:ins>
      <w:ins w:id="1628" w:author="Kaelberer, Monte S. (GSFC-693.0)[ADNET SYSTEMS INCOR" w:date="2012-11-08T14:05:00Z">
        <w:r>
          <w:t xml:space="preserve">.det 0 0 </w:t>
        </w:r>
      </w:ins>
      <w:ins w:id="1629" w:author="Kaelberer, Monte S. (GSFC-693.0)[ADNET SYSTEMS INCOR" w:date="2012-11-13T09:26:00Z">
        <w:r w:rsidR="00FA16C2">
          <w:t>OBS</w:t>
        </w:r>
      </w:ins>
      <w:ins w:id="1630" w:author="Kaelberer, Monte S. (GSFC-693.0)[ADNET SYSTEMS INCOR" w:date="2012-11-08T14:05:00Z">
        <w:r>
          <w:t xml:space="preserve">.shutter 0 0 </w:t>
        </w:r>
      </w:ins>
      <w:ins w:id="1631" w:author="Kaelberer, Monte S. (GSFC-693.0)[ADNET SYSTEMS INCOR" w:date="2012-11-13T09:26:00Z">
        <w:r w:rsidR="00FA16C2">
          <w:t>DIAG</w:t>
        </w:r>
      </w:ins>
      <w:ins w:id="1632" w:author="Kaelberer, Monte S. (GSFC-693.0)[ADNET SYSTEMS INCOR" w:date="2012-11-08T14:05:00Z">
        <w:r>
          <w:t xml:space="preserve">.noise 1 1 </w:t>
        </w:r>
      </w:ins>
      <w:ins w:id="1633" w:author="Kaelberer, Monte S. (GSFC-693.0)[ADNET SYSTEMS INCOR" w:date="2012-11-13T09:26:00Z">
        <w:r w:rsidR="00FA16C2">
          <w:t>DIAG</w:t>
        </w:r>
      </w:ins>
      <w:ins w:id="1634" w:author="Kaelberer, Monte S. (GSFC-693.0)[ADNET SYSTEMS INCOR" w:date="2012-11-08T14:05:00Z">
        <w:r>
          <w:t>.rwa_noise_flag 0 0"</w:t>
        </w:r>
      </w:ins>
    </w:p>
    <w:p w14:paraId="4C1E8DA5" w14:textId="77777777" w:rsidR="00873A5F" w:rsidRDefault="00FD10AE" w:rsidP="00DF570D">
      <w:pPr>
        <w:rPr>
          <w:ins w:id="1635" w:author="Kaelberer, Monte S. (GSFC-693.0)[ADNET SYSTEMS INCOR" w:date="2012-11-13T11:15:00Z"/>
        </w:rPr>
      </w:pPr>
      <w:ins w:id="1636" w:author="Kaelberer, Monte S. (GSFC-693.0)[ADNET SYSTEMS INCOR" w:date="2012-11-09T09:18:00Z">
        <w:r>
          <w:t>This</w:t>
        </w:r>
      </w:ins>
      <w:ins w:id="1637" w:author="Kaelberer, Monte S. (GSFC-693.0)[ADNET SYSTEMS INCOR" w:date="2012-11-08T14:07:00Z">
        <w:r w:rsidR="00CF3462">
          <w:t xml:space="preserve"> gets </w:t>
        </w:r>
      </w:ins>
      <w:ins w:id="1638" w:author="Kaelberer, Monte S. (GSFC-693.0)[ADNET SYSTEMS INCOR" w:date="2012-11-13T11:15:00Z">
        <w:r w:rsidR="00873A5F">
          <w:t xml:space="preserve">the </w:t>
        </w:r>
      </w:ins>
      <w:ins w:id="1639" w:author="Kaelberer, Monte S. (GSFC-693.0)[ADNET SYSTEMS INCOR" w:date="2012-11-13T11:40:00Z">
        <w:r w:rsidR="007F4234">
          <w:t>count down</w:t>
        </w:r>
      </w:ins>
      <w:ins w:id="1640" w:author="Kaelberer, Monte S. (GSFC-693.0)[ADNET SYSTEMS INCOR" w:date="2012-11-08T14:07:00Z">
        <w:r w:rsidR="00CF3462">
          <w:t xml:space="preserve"> to 8,652 records. </w:t>
        </w:r>
      </w:ins>
    </w:p>
    <w:p w14:paraId="4B2CCEF4" w14:textId="77777777" w:rsidR="00C152A2" w:rsidRDefault="00CF3462">
      <w:pPr>
        <w:ind w:firstLine="360"/>
        <w:jc w:val="both"/>
        <w:rPr>
          <w:ins w:id="1641" w:author="Kaelberer, Monte S. (GSFC-693.0)[ADNET SYSTEMS INCOR" w:date="2012-11-08T14:13:00Z"/>
        </w:rPr>
        <w:pPrChange w:id="1642" w:author="Kaelberer, Monte S. (GSFC-693.0)[ADNET SYSTEMS INCOR" w:date="2012-11-13T11:16:00Z">
          <w:pPr/>
        </w:pPrChange>
      </w:pPr>
      <w:ins w:id="1643" w:author="Kaelberer, Monte S. (GSFC-693.0)[ADNET SYSTEMS INCOR" w:date="2012-11-08T14:07:00Z">
        <w:r>
          <w:t>Another quality</w:t>
        </w:r>
      </w:ins>
      <w:ins w:id="1644" w:author="Kaelberer, Monte S. (GSFC-693.0)[ADNET SYSTEMS INCOR" w:date="2012-11-08T14:09:00Z">
        <w:r>
          <w:t>-type</w:t>
        </w:r>
      </w:ins>
      <w:ins w:id="1645" w:author="Kaelberer, Monte S. (GSFC-693.0)[ADNET SYSTEMS INCOR" w:date="2012-11-08T14:07:00Z">
        <w:r>
          <w:t xml:space="preserve"> check can</w:t>
        </w:r>
      </w:ins>
      <w:ins w:id="1646" w:author="Kaelberer, Monte S. (GSFC-693.0)[ADNET SYSTEMS INCOR" w:date="2012-11-08T14:09:00Z">
        <w:r>
          <w:t xml:space="preserve"> be done using the number of points in the raw interferogram (IFGM.npts). Values that are more than 3</w:t>
        </w:r>
      </w:ins>
      <w:ins w:id="1647" w:author="Kaelberer, Monte S. (GSFC-693.0)[ADNET SYSTEMS INCOR" w:date="2012-11-08T14:11:00Z">
        <w:r>
          <w:t>σ from the averag</w:t>
        </w:r>
        <w:r w:rsidR="008F4E0A">
          <w:t xml:space="preserve">e may indicate </w:t>
        </w:r>
      </w:ins>
      <w:ins w:id="1648" w:author="Kaelberer, Monte S. (GSFC-693.0)[ADNET SYSTEMS INCOR" w:date="2012-11-08T14:13:00Z">
        <w:r w:rsidR="008F4E0A">
          <w:t xml:space="preserve">the scan was affected by unrecognized sources of additional noise. </w:t>
        </w:r>
      </w:ins>
      <w:ins w:id="1649" w:author="Kaelberer, Monte S. (GSFC-693.0)[ADNET SYSTEMS INCOR" w:date="2012-11-08T14:16:00Z">
        <w:r w:rsidR="008F4E0A">
          <w:t xml:space="preserve">By </w:t>
        </w:r>
      </w:ins>
      <w:ins w:id="1650" w:author="Kaelberer, Monte S. (GSFC-693.0)[ADNET SYSTEMS INCOR" w:date="2012-11-08T14:17:00Z">
        <w:r w:rsidR="008F4E0A">
          <w:t xml:space="preserve">finding the </w:t>
        </w:r>
      </w:ins>
      <w:ins w:id="1651" w:author="Kaelberer, Monte S. (GSFC-693.0)[ADNET SYSTEMS INCOR" w:date="2012-11-08T14:16:00Z">
        <w:r w:rsidR="008F4E0A">
          <w:t>averag</w:t>
        </w:r>
      </w:ins>
      <w:ins w:id="1652" w:author="Kaelberer, Monte S. (GSFC-693.0)[ADNET SYSTEMS INCOR" w:date="2012-11-08T14:17:00Z">
        <w:r w:rsidR="008F4E0A">
          <w:t>e and standard deviation of</w:t>
        </w:r>
      </w:ins>
      <w:ins w:id="1653" w:author="Kaelberer, Monte S. (GSFC-693.0)[ADNET SYSTEMS INCOR" w:date="2012-11-08T14:16:00Z">
        <w:r w:rsidR="008F4E0A">
          <w:t xml:space="preserve"> the output</w:t>
        </w:r>
      </w:ins>
      <w:ins w:id="1654" w:author="Kaelberer, Monte S. (GSFC-693.0)[ADNET SYSTEMS INCOR" w:date="2012-11-08T14:17:00Z">
        <w:r w:rsidR="008F4E0A">
          <w:t xml:space="preserve"> from</w:t>
        </w:r>
      </w:ins>
    </w:p>
    <w:p w14:paraId="110C4295" w14:textId="77777777" w:rsidR="008F4E0A" w:rsidRDefault="008F4E0A" w:rsidP="008F4E0A">
      <w:pPr>
        <w:rPr>
          <w:ins w:id="1655" w:author="Kaelberer, Monte S. (GSFC-693.0)[ADNET SYSTEMS INCOR" w:date="2012-11-08T14:15:00Z"/>
        </w:rPr>
      </w:pPr>
      <w:ins w:id="1656" w:author="Kaelberer, Monte S. (GSFC-693.0)[ADNET SYSTEMS INCOR" w:date="2012-11-08T14:15:00Z">
        <w:r>
          <w:t>vanilla . -fields "</w:t>
        </w:r>
      </w:ins>
      <w:ins w:id="1657" w:author="Kaelberer, Monte S. (GSFC-693.0)[ADNET SYSTEMS INCOR" w:date="2012-11-13T09:27:00Z">
        <w:r w:rsidR="00FA16C2">
          <w:t>IFGM</w:t>
        </w:r>
      </w:ins>
      <w:ins w:id="1658" w:author="Kaelberer, Monte S. (GSFC-693.0)[ADNET SYSTEMS INCOR" w:date="2012-11-08T14:15:00Z">
        <w:r>
          <w:t>.npts" -select "</w:t>
        </w:r>
      </w:ins>
      <w:ins w:id="1659" w:author="Kaelberer, Monte S. (GSFC-693.0)[ADNET SYSTEMS INCOR" w:date="2012-11-13T09:27:00Z">
        <w:r w:rsidR="00FA16C2">
          <w:t>ISPM</w:t>
        </w:r>
      </w:ins>
      <w:ins w:id="1660" w:author="Kaelberer, Monte S. (GSFC-693.0)[ADNET SYSTEMS INCOR" w:date="2012-11-08T14:15:00Z">
        <w:r>
          <w:t xml:space="preserve">.scet </w:t>
        </w:r>
        <w:r w:rsidRPr="00996333">
          <w:t>1287439200</w:t>
        </w:r>
        <w:r>
          <w:t xml:space="preserve"> </w:t>
        </w:r>
        <w:r w:rsidRPr="00996333">
          <w:t>1287482400</w:t>
        </w:r>
        <w:r>
          <w:t xml:space="preserve"> </w:t>
        </w:r>
      </w:ins>
      <w:ins w:id="1661" w:author="Kaelberer, Monte S. (GSFC-693.0)[ADNET SYSTEMS INCOR" w:date="2012-11-13T09:27:00Z">
        <w:r w:rsidR="00FA16C2">
          <w:t>ISPM</w:t>
        </w:r>
      </w:ins>
      <w:ins w:id="1662" w:author="Kaelberer, Monte S. (GSFC-693.0)[ADNET SYSTEMS INCOR" w:date="2012-11-08T14:15:00Z">
        <w:r>
          <w:t xml:space="preserve">.det 0 0 </w:t>
        </w:r>
      </w:ins>
      <w:ins w:id="1663" w:author="Kaelberer, Monte S. (GSFC-693.0)[ADNET SYSTEMS INCOR" w:date="2012-11-13T09:27:00Z">
        <w:r w:rsidR="00FA16C2">
          <w:t>OBS</w:t>
        </w:r>
      </w:ins>
      <w:ins w:id="1664" w:author="Kaelberer, Monte S. (GSFC-693.0)[ADNET SYSTEMS INCOR" w:date="2012-11-08T14:15:00Z">
        <w:r>
          <w:t xml:space="preserve">.shutter 0 0 </w:t>
        </w:r>
      </w:ins>
      <w:ins w:id="1665" w:author="Kaelberer, Monte S. (GSFC-693.0)[ADNET SYSTEMS INCOR" w:date="2012-11-13T09:27:00Z">
        <w:r w:rsidR="00FA16C2">
          <w:t>DIAG</w:t>
        </w:r>
      </w:ins>
      <w:ins w:id="1666" w:author="Kaelberer, Monte S. (GSFC-693.0)[ADNET SYSTEMS INCOR" w:date="2012-11-08T14:15:00Z">
        <w:r>
          <w:t xml:space="preserve">.noise 1 1 </w:t>
        </w:r>
      </w:ins>
      <w:ins w:id="1667" w:author="Kaelberer, Monte S. (GSFC-693.0)[ADNET SYSTEMS INCOR" w:date="2012-11-13T09:27:00Z">
        <w:r w:rsidR="00FA16C2">
          <w:t>DIAG</w:t>
        </w:r>
      </w:ins>
      <w:ins w:id="1668" w:author="Kaelberer, Monte S. (GSFC-693.0)[ADNET SYSTEMS INCOR" w:date="2012-11-08T14:15:00Z">
        <w:r>
          <w:t>.rwa_noise_flag 0 0"</w:t>
        </w:r>
      </w:ins>
      <w:ins w:id="1669" w:author="Kaelberer, Monte S. (GSFC-693.0)[ADNET SYSTEMS INCOR" w:date="2012-11-08T14:16:00Z">
        <w:r>
          <w:t>,</w:t>
        </w:r>
      </w:ins>
    </w:p>
    <w:p w14:paraId="1E62FCBD" w14:textId="77777777" w:rsidR="008F4E0A" w:rsidRDefault="008F4E0A" w:rsidP="008F4E0A">
      <w:pPr>
        <w:rPr>
          <w:ins w:id="1670" w:author="Kaelberer, Monte S. (GSFC-693.0)[ADNET SYSTEMS INCOR" w:date="2012-11-08T14:21:00Z"/>
        </w:rPr>
      </w:pPr>
      <w:ins w:id="1671" w:author="Kaelberer, Monte S. (GSFC-693.0)[ADNET SYSTEMS INCOR" w:date="2012-11-08T14:17:00Z">
        <w:r>
          <w:lastRenderedPageBreak/>
          <w:t xml:space="preserve">a new selection criteria based on </w:t>
        </w:r>
      </w:ins>
      <w:ins w:id="1672" w:author="Kaelberer, Monte S. (GSFC-693.0)[ADNET SYSTEMS INCOR" w:date="2012-11-13T11:16:00Z">
        <w:r w:rsidR="00873A5F">
          <w:t xml:space="preserve">the </w:t>
        </w:r>
      </w:ins>
      <w:ins w:id="1673" w:author="Kaelberer, Monte S. (GSFC-693.0)[ADNET SYSTEMS INCOR" w:date="2012-11-08T14:17:00Z">
        <w:r>
          <w:t xml:space="preserve">npts </w:t>
        </w:r>
      </w:ins>
      <w:ins w:id="1674" w:author="Kaelberer, Monte S. (GSFC-693.0)[ADNET SYSTEMS INCOR" w:date="2012-11-13T11:16:00Z">
        <w:r w:rsidR="00873A5F">
          <w:t xml:space="preserve">field </w:t>
        </w:r>
      </w:ins>
      <w:ins w:id="1675" w:author="Kaelberer, Monte S. (GSFC-693.0)[ADNET SYSTEMS INCOR" w:date="2012-11-08T14:17:00Z">
        <w:r>
          <w:t xml:space="preserve">can be created. In this case, the average is </w:t>
        </w:r>
      </w:ins>
      <w:ins w:id="1676" w:author="Kaelberer, Monte S. (GSFC-693.0)[ADNET SYSTEMS INCOR" w:date="2012-11-08T14:21:00Z">
        <w:r>
          <w:t>194 with a standard deviation of 1.5. Our new spectra query then becomes</w:t>
        </w:r>
      </w:ins>
    </w:p>
    <w:p w14:paraId="56869163" w14:textId="77777777" w:rsidR="008F4E0A" w:rsidRDefault="008F4E0A" w:rsidP="008F4E0A">
      <w:pPr>
        <w:rPr>
          <w:ins w:id="1677" w:author="Kaelberer, Monte S. (GSFC-693.0)[ADNET SYSTEMS INCOR" w:date="2012-11-08T14:24:00Z"/>
        </w:rPr>
      </w:pPr>
      <w:ins w:id="1678" w:author="Kaelberer, Monte S. (GSFC-693.0)[ADNET SYSTEMS INCOR" w:date="2012-11-08T14:21:00Z">
        <w:r>
          <w:t>vanilla . -fields "</w:t>
        </w:r>
      </w:ins>
      <w:ins w:id="1679" w:author="Kaelberer, Monte S. (GSFC-693.0)[ADNET SYSTEMS INCOR" w:date="2012-11-13T09:27:00Z">
        <w:r w:rsidR="00FA16C2">
          <w:t>ISPM</w:t>
        </w:r>
      </w:ins>
      <w:ins w:id="1680" w:author="Kaelberer, Monte S. (GSFC-693.0)[ADNET SYSTEMS INCOR" w:date="2012-11-08T14:21:00Z">
        <w:r>
          <w:t>.scet" -select "</w:t>
        </w:r>
      </w:ins>
      <w:ins w:id="1681" w:author="Kaelberer, Monte S. (GSFC-693.0)[ADNET SYSTEMS INCOR" w:date="2012-11-13T09:27:00Z">
        <w:r w:rsidR="00FA16C2">
          <w:t>ISPM</w:t>
        </w:r>
      </w:ins>
      <w:ins w:id="1682" w:author="Kaelberer, Monte S. (GSFC-693.0)[ADNET SYSTEMS INCOR" w:date="2012-11-08T14:21:00Z">
        <w:r>
          <w:t xml:space="preserve">.scet </w:t>
        </w:r>
        <w:r w:rsidRPr="00996333">
          <w:t>1287439200</w:t>
        </w:r>
        <w:r>
          <w:t xml:space="preserve"> </w:t>
        </w:r>
        <w:r w:rsidRPr="00996333">
          <w:t>1287482400</w:t>
        </w:r>
        <w:r>
          <w:t xml:space="preserve"> </w:t>
        </w:r>
      </w:ins>
      <w:ins w:id="1683" w:author="Kaelberer, Monte S. (GSFC-693.0)[ADNET SYSTEMS INCOR" w:date="2012-11-13T09:27:00Z">
        <w:r w:rsidR="00FA16C2">
          <w:t>ISPM</w:t>
        </w:r>
      </w:ins>
      <w:ins w:id="1684" w:author="Kaelberer, Monte S. (GSFC-693.0)[ADNET SYSTEMS INCOR" w:date="2012-11-08T14:21:00Z">
        <w:r>
          <w:t xml:space="preserve">.det 0 0 </w:t>
        </w:r>
      </w:ins>
      <w:ins w:id="1685" w:author="Kaelberer, Monte S. (GSFC-693.0)[ADNET SYSTEMS INCOR" w:date="2012-11-13T09:27:00Z">
        <w:r w:rsidR="00FA16C2">
          <w:t>OBS</w:t>
        </w:r>
      </w:ins>
      <w:ins w:id="1686" w:author="Kaelberer, Monte S. (GSFC-693.0)[ADNET SYSTEMS INCOR" w:date="2012-11-08T14:21:00Z">
        <w:r>
          <w:t xml:space="preserve">.shutter 0 0 </w:t>
        </w:r>
      </w:ins>
      <w:ins w:id="1687" w:author="Kaelberer, Monte S. (GSFC-693.0)[ADNET SYSTEMS INCOR" w:date="2012-11-13T09:27:00Z">
        <w:r w:rsidR="00FA16C2">
          <w:t>DIAG</w:t>
        </w:r>
      </w:ins>
      <w:ins w:id="1688" w:author="Kaelberer, Monte S. (GSFC-693.0)[ADNET SYSTEMS INCOR" w:date="2012-11-08T14:21:00Z">
        <w:r>
          <w:t xml:space="preserve">.noise 1 1 </w:t>
        </w:r>
      </w:ins>
      <w:ins w:id="1689" w:author="Kaelberer, Monte S. (GSFC-693.0)[ADNET SYSTEMS INCOR" w:date="2012-11-13T09:27:00Z">
        <w:r w:rsidR="00FA16C2">
          <w:t>DIAG</w:t>
        </w:r>
      </w:ins>
      <w:ins w:id="1690" w:author="Kaelberer, Monte S. (GSFC-693.0)[ADNET SYSTEMS INCOR" w:date="2012-11-08T14:21:00Z">
        <w:r>
          <w:t>.rwa_noise_flag 0 0</w:t>
        </w:r>
      </w:ins>
      <w:ins w:id="1691" w:author="Kaelberer, Monte S. (GSFC-693.0)[ADNET SYSTEMS INCOR" w:date="2012-11-08T14:22:00Z">
        <w:r>
          <w:t xml:space="preserve"> </w:t>
        </w:r>
      </w:ins>
      <w:ins w:id="1692" w:author="Kaelberer, Monte S. (GSFC-693.0)[ADNET SYSTEMS INCOR" w:date="2012-11-13T09:27:00Z">
        <w:r w:rsidR="00FA16C2">
          <w:t>IFGM</w:t>
        </w:r>
      </w:ins>
      <w:ins w:id="1693" w:author="Kaelberer, Monte S. (GSFC-693.0)[ADNET SYSTEMS INCOR" w:date="2012-11-08T14:22:00Z">
        <w:r>
          <w:t>.npts 189.5 198.5</w:t>
        </w:r>
      </w:ins>
      <w:ins w:id="1694" w:author="Kaelberer, Monte S. (GSFC-693.0)[ADNET SYSTEMS INCOR" w:date="2012-11-08T14:21:00Z">
        <w:r>
          <w:t>"</w:t>
        </w:r>
      </w:ins>
    </w:p>
    <w:p w14:paraId="03845BAF" w14:textId="77777777" w:rsidR="00CA742A" w:rsidRDefault="00CA742A" w:rsidP="008F4E0A">
      <w:pPr>
        <w:rPr>
          <w:ins w:id="1695" w:author="Kaelberer, Monte S. (GSFC-693.0)[ADNET SYSTEMS INCOR" w:date="2012-11-08T14:27:00Z"/>
        </w:rPr>
      </w:pPr>
      <w:ins w:id="1696" w:author="Kaelberer, Monte S. (GSFC-693.0)[ADNET SYSTEMS INCOR" w:date="2012-11-08T14:24:00Z">
        <w:r>
          <w:t>with an output of 8,272 records.</w:t>
        </w:r>
      </w:ins>
    </w:p>
    <w:p w14:paraId="07BDFE74" w14:textId="77777777" w:rsidR="007F4234" w:rsidRDefault="00CA742A">
      <w:pPr>
        <w:ind w:firstLine="360"/>
        <w:jc w:val="both"/>
        <w:rPr>
          <w:ins w:id="1697" w:author="Kaelberer, Monte S. (GSFC-693.0)[ADNET SYSTEMS INCOR" w:date="2012-11-08T14:34:00Z"/>
        </w:rPr>
        <w:pPrChange w:id="1698" w:author="Kaelberer, Monte S. (GSFC-693.0)[ADNET SYSTEMS INCOR" w:date="2012-11-09T09:19:00Z">
          <w:pPr/>
        </w:pPrChange>
      </w:pPr>
      <w:ins w:id="1699" w:author="Kaelberer, Monte S. (GSFC-693.0)[ADNET SYSTEMS INCOR" w:date="2012-11-08T14:28:00Z">
        <w:r>
          <w:t xml:space="preserve">The only step left to do is restrict the subset to </w:t>
        </w:r>
      </w:ins>
      <w:ins w:id="1700" w:author="Kaelberer, Monte S. (GSFC-693.0)[ADNET SYSTEMS INCOR" w:date="2012-11-08T14:31:00Z">
        <w:r w:rsidR="00E3402A">
          <w:t>y</w:t>
        </w:r>
      </w:ins>
      <w:ins w:id="1701" w:author="Kaelberer, Monte S. (GSFC-693.0)[ADNET SYSTEMS INCOR" w:date="2012-11-08T14:28:00Z">
        <w:r>
          <w:t xml:space="preserve">our desired </w:t>
        </w:r>
      </w:ins>
      <w:ins w:id="1702" w:author="Kaelberer, Monte S. (GSFC-693.0)[ADNET SYSTEMS INCOR" w:date="2012-11-08T14:31:00Z">
        <w:r w:rsidR="00E3402A">
          <w:t xml:space="preserve">instrument mode and </w:t>
        </w:r>
      </w:ins>
      <w:ins w:id="1703" w:author="Kaelberer, Monte S. (GSFC-693.0)[ADNET SYSTEMS INCOR" w:date="2012-11-08T14:28:00Z">
        <w:r>
          <w:t>pointing</w:t>
        </w:r>
      </w:ins>
      <w:ins w:id="1704" w:author="Kaelberer, Monte S. (GSFC-693.0)[ADNET SYSTEMS INCOR" w:date="2012-11-08T14:29:00Z">
        <w:r w:rsidR="00E3402A">
          <w:t xml:space="preserve"> limits. This is</w:t>
        </w:r>
      </w:ins>
      <w:ins w:id="1705" w:author="Kaelberer, Monte S. (GSFC-693.0)[ADNET SYSTEMS INCOR" w:date="2012-11-08T14:30:00Z">
        <w:r w:rsidR="00E3402A">
          <w:t>, of course,</w:t>
        </w:r>
      </w:ins>
      <w:ins w:id="1706" w:author="Kaelberer, Monte S. (GSFC-693.0)[ADNET SYSTEMS INCOR" w:date="2012-11-08T14:29:00Z">
        <w:r w:rsidR="00E3402A">
          <w:t xml:space="preserve"> highly depen</w:t>
        </w:r>
      </w:ins>
      <w:ins w:id="1707" w:author="Kaelberer, Monte S. (GSFC-693.0)[ADNET SYSTEMS INCOR" w:date="2012-11-08T14:30:00Z">
        <w:r w:rsidR="00E3402A">
          <w:t xml:space="preserve">dent on the particular study you're trying to do. In this case, let's suppose you want all </w:t>
        </w:r>
      </w:ins>
      <w:ins w:id="1708" w:author="Kaelberer, Monte S. (GSFC-693.0)[ADNET SYSTEMS INCOR" w:date="2012-11-08T14:32:00Z">
        <w:r w:rsidR="00E3402A">
          <w:t>39 RTI data with a latitude range of -5 to 0 degrees, a longitude range of 265 to 270 degrees</w:t>
        </w:r>
      </w:ins>
      <w:ins w:id="1709" w:author="Kaelberer, Monte S. (GSFC-693.0)[ADNET SYSTEMS INCOR" w:date="2012-11-08T14:33:00Z">
        <w:r w:rsidR="00E3402A">
          <w:t>,</w:t>
        </w:r>
      </w:ins>
      <w:ins w:id="1710" w:author="Kaelberer, Monte S. (GSFC-693.0)[ADNET SYSTEMS INCOR" w:date="2012-11-08T14:32:00Z">
        <w:r w:rsidR="00E3402A">
          <w:t xml:space="preserve"> and</w:t>
        </w:r>
      </w:ins>
      <w:ins w:id="1711" w:author="Kaelberer, Monte S. (GSFC-693.0)[ADNET SYSTEMS INCOR" w:date="2012-11-08T14:33:00Z">
        <w:r w:rsidR="00E3402A">
          <w:t xml:space="preserve"> </w:t>
        </w:r>
        <w:r w:rsidR="00550C42">
          <w:t xml:space="preserve">a low emission angle. </w:t>
        </w:r>
      </w:ins>
      <w:ins w:id="1712" w:author="Kaelberer, Monte S. (GSFC-693.0)[ADNET SYSTEMS INCOR" w:date="2012-11-08T14:34:00Z">
        <w:r w:rsidR="00550C42">
          <w:t>Because geometry and pointing information is now being included, the selection part of the Vanilla command must take into account the target we're interested in</w:t>
        </w:r>
      </w:ins>
      <w:ins w:id="1713" w:author="Kaelberer, Monte S. (GSFC-693.0)[ADNET SYSTEMS INCOR" w:date="2012-11-13T11:17:00Z">
        <w:r w:rsidR="00873A5F">
          <w:t>:</w:t>
        </w:r>
      </w:ins>
    </w:p>
    <w:p w14:paraId="1ED74C42" w14:textId="77777777" w:rsidR="00550C42" w:rsidRDefault="00550C42" w:rsidP="00550C42">
      <w:pPr>
        <w:rPr>
          <w:ins w:id="1714" w:author="Kaelberer, Monte S. (GSFC-693.0)[ADNET SYSTEMS INCOR" w:date="2012-11-08T14:35:00Z"/>
        </w:rPr>
      </w:pPr>
      <w:ins w:id="1715" w:author="Kaelberer, Monte S. (GSFC-693.0)[ADNET SYSTEMS INCOR" w:date="2012-11-08T14:35:00Z">
        <w:r>
          <w:t>vanilla . -fields "</w:t>
        </w:r>
      </w:ins>
      <w:ins w:id="1716" w:author="Kaelberer, Monte S. (GSFC-693.0)[ADNET SYSTEMS INCOR" w:date="2012-11-13T09:28:00Z">
        <w:r w:rsidR="00FA16C2">
          <w:t>ISPM</w:t>
        </w:r>
      </w:ins>
      <w:ins w:id="1717" w:author="Kaelberer, Monte S. (GSFC-693.0)[ADNET SYSTEMS INCOR" w:date="2012-11-08T14:35:00Z">
        <w:r>
          <w:t xml:space="preserve">.scet </w:t>
        </w:r>
      </w:ins>
      <w:ins w:id="1718" w:author="Kaelberer, Monte S. (GSFC-693.0)[ADNET SYSTEMS INCOR" w:date="2012-11-13T09:28:00Z">
        <w:r w:rsidR="00FA16C2">
          <w:t>OBS</w:t>
        </w:r>
      </w:ins>
      <w:ins w:id="1719" w:author="Kaelberer, Monte S. (GSFC-693.0)[ADNET SYSTEMS INCOR" w:date="2012-11-08T14:36:00Z">
        <w:r>
          <w:t xml:space="preserve">.rti </w:t>
        </w:r>
      </w:ins>
      <w:ins w:id="1720" w:author="Kaelberer, Monte S. (GSFC-693.0)[ADNET SYSTEMS INCOR" w:date="2012-11-13T09:28:00Z">
        <w:r w:rsidR="00FA16C2">
          <w:t>GEO</w:t>
        </w:r>
      </w:ins>
      <w:ins w:id="1721" w:author="Kaelberer, Monte S. (GSFC-693.0)[ADNET SYSTEMS INCOR" w:date="2012-11-08T14:40:00Z">
        <w:r>
          <w:t xml:space="preserve">.body_spacecraft_range </w:t>
        </w:r>
      </w:ins>
      <w:ins w:id="1722" w:author="Kaelberer, Monte S. (GSFC-693.0)[ADNET SYSTEMS INCOR" w:date="2012-11-13T09:28:00Z">
        <w:r w:rsidR="00FA16C2">
          <w:t>POI</w:t>
        </w:r>
      </w:ins>
      <w:ins w:id="1723" w:author="Kaelberer, Monte S. (GSFC-693.0)[ADNET SYSTEMS INCOR" w:date="2012-11-08T14:37:00Z">
        <w:r>
          <w:t>.emission_angle</w:t>
        </w:r>
      </w:ins>
      <w:ins w:id="1724" w:author="Kaelberer, Monte S. (GSFC-693.0)[ADNET SYSTEMS INCOR" w:date="2012-11-08T14:38:00Z">
        <w:r>
          <w:t>[5]</w:t>
        </w:r>
      </w:ins>
      <w:ins w:id="1725" w:author="Kaelberer, Monte S. (GSFC-693.0)[ADNET SYSTEMS INCOR" w:date="2012-11-08T14:37:00Z">
        <w:r>
          <w:t xml:space="preserve"> </w:t>
        </w:r>
      </w:ins>
      <w:ins w:id="1726" w:author="Kaelberer, Monte S. (GSFC-693.0)[ADNET SYSTEMS INCOR" w:date="2012-11-13T09:28:00Z">
        <w:r w:rsidR="00FA16C2">
          <w:t>POI</w:t>
        </w:r>
      </w:ins>
      <w:ins w:id="1727" w:author="Kaelberer, Monte S. (GSFC-693.0)[ADNET SYSTEMS INCOR" w:date="2012-11-08T14:37:00Z">
        <w:r>
          <w:t>.latitude_zpd[5]</w:t>
        </w:r>
      </w:ins>
      <w:ins w:id="1728" w:author="Kaelberer, Monte S. (GSFC-693.0)[ADNET SYSTEMS INCOR" w:date="2012-11-08T14:38:00Z">
        <w:r>
          <w:t xml:space="preserve"> </w:t>
        </w:r>
      </w:ins>
      <w:ins w:id="1729" w:author="Kaelberer, Monte S. (GSFC-693.0)[ADNET SYSTEMS INCOR" w:date="2012-11-13T09:28:00Z">
        <w:r w:rsidR="00FA16C2">
          <w:t>POI</w:t>
        </w:r>
      </w:ins>
      <w:ins w:id="1730" w:author="Kaelberer, Monte S. (GSFC-693.0)[ADNET SYSTEMS INCOR" w:date="2012-11-08T14:38:00Z">
        <w:r>
          <w:t>.longitude_zpd[5]</w:t>
        </w:r>
      </w:ins>
      <w:ins w:id="1731" w:author="Kaelberer, Monte S. (GSFC-693.0)[ADNET SYSTEMS INCOR" w:date="2012-11-08T14:35:00Z">
        <w:r>
          <w:t>" -select "</w:t>
        </w:r>
      </w:ins>
      <w:ins w:id="1732" w:author="Kaelberer, Monte S. (GSFC-693.0)[ADNET SYSTEMS INCOR" w:date="2012-11-13T09:28:00Z">
        <w:r w:rsidR="00FA16C2">
          <w:t>ISPM</w:t>
        </w:r>
      </w:ins>
      <w:ins w:id="1733" w:author="Kaelberer, Monte S. (GSFC-693.0)[ADNET SYSTEMS INCOR" w:date="2012-11-08T14:35:00Z">
        <w:r>
          <w:t xml:space="preserve">.scet </w:t>
        </w:r>
        <w:r w:rsidRPr="00996333">
          <w:t>1287439200</w:t>
        </w:r>
        <w:r>
          <w:t xml:space="preserve"> </w:t>
        </w:r>
        <w:r w:rsidRPr="00996333">
          <w:t>1287482400</w:t>
        </w:r>
        <w:r>
          <w:t xml:space="preserve"> </w:t>
        </w:r>
      </w:ins>
      <w:ins w:id="1734" w:author="Kaelberer, Monte S. (GSFC-693.0)[ADNET SYSTEMS INCOR" w:date="2012-11-13T09:28:00Z">
        <w:r w:rsidR="00FA16C2">
          <w:t>ISPM</w:t>
        </w:r>
      </w:ins>
      <w:ins w:id="1735" w:author="Kaelberer, Monte S. (GSFC-693.0)[ADNET SYSTEMS INCOR" w:date="2012-11-08T14:35:00Z">
        <w:r>
          <w:t xml:space="preserve">.det 0 0 </w:t>
        </w:r>
      </w:ins>
      <w:ins w:id="1736" w:author="Kaelberer, Monte S. (GSFC-693.0)[ADNET SYSTEMS INCOR" w:date="2012-11-13T09:28:00Z">
        <w:r w:rsidR="00FA16C2">
          <w:t>OBS</w:t>
        </w:r>
      </w:ins>
      <w:ins w:id="1737" w:author="Kaelberer, Monte S. (GSFC-693.0)[ADNET SYSTEMS INCOR" w:date="2012-11-08T14:35:00Z">
        <w:r>
          <w:t xml:space="preserve">.shutter 0 0 </w:t>
        </w:r>
      </w:ins>
      <w:ins w:id="1738" w:author="Kaelberer, Monte S. (GSFC-693.0)[ADNET SYSTEMS INCOR" w:date="2012-11-13T09:28:00Z">
        <w:r w:rsidR="00FA16C2">
          <w:t>DIAG</w:t>
        </w:r>
      </w:ins>
      <w:ins w:id="1739" w:author="Kaelberer, Monte S. (GSFC-693.0)[ADNET SYSTEMS INCOR" w:date="2012-11-08T14:35:00Z">
        <w:r>
          <w:t xml:space="preserve">.noise 1 1 </w:t>
        </w:r>
      </w:ins>
      <w:ins w:id="1740" w:author="Kaelberer, Monte S. (GSFC-693.0)[ADNET SYSTEMS INCOR" w:date="2012-11-13T09:28:00Z">
        <w:r w:rsidR="00FA16C2">
          <w:t>DIAG</w:t>
        </w:r>
      </w:ins>
      <w:ins w:id="1741" w:author="Kaelberer, Monte S. (GSFC-693.0)[ADNET SYSTEMS INCOR" w:date="2012-11-08T14:35:00Z">
        <w:r>
          <w:t xml:space="preserve">.rwa_noise_flag 0 0 </w:t>
        </w:r>
      </w:ins>
      <w:ins w:id="1742" w:author="Kaelberer, Monte S. (GSFC-693.0)[ADNET SYSTEMS INCOR" w:date="2012-11-13T09:28:00Z">
        <w:r w:rsidR="00FA16C2">
          <w:t>IFGM</w:t>
        </w:r>
      </w:ins>
      <w:ins w:id="1743" w:author="Kaelberer, Monte S. (GSFC-693.0)[ADNET SYSTEMS INCOR" w:date="2012-11-08T14:35:00Z">
        <w:r>
          <w:t>.npts 189.5 198.5</w:t>
        </w:r>
      </w:ins>
      <w:ins w:id="1744" w:author="Kaelberer, Monte S. (GSFC-693.0)[ADNET SYSTEMS INCOR" w:date="2012-11-08T14:38:00Z">
        <w:r>
          <w:t xml:space="preserve"> </w:t>
        </w:r>
      </w:ins>
      <w:ins w:id="1745" w:author="Kaelberer, Monte S. (GSFC-693.0)[ADNET SYSTEMS INCOR" w:date="2012-11-13T09:28:00Z">
        <w:r w:rsidR="00FA16C2">
          <w:t>POI</w:t>
        </w:r>
      </w:ins>
      <w:ins w:id="1746" w:author="Kaelberer, Monte S. (GSFC-693.0)[ADNET SYSTEMS INCOR" w:date="2012-11-08T14:38:00Z">
        <w:r>
          <w:t xml:space="preserve">.latitude_zpd[5] -5 0 </w:t>
        </w:r>
      </w:ins>
      <w:ins w:id="1747" w:author="Kaelberer, Monte S. (GSFC-693.0)[ADNET SYSTEMS INCOR" w:date="2012-11-13T09:28:00Z">
        <w:r w:rsidR="00FA16C2">
          <w:t>POI</w:t>
        </w:r>
      </w:ins>
      <w:ins w:id="1748" w:author="Kaelberer, Monte S. (GSFC-693.0)[ADNET SYSTEMS INCOR" w:date="2012-11-08T14:38:00Z">
        <w:r>
          <w:t>.longitude_zpd[5]</w:t>
        </w:r>
      </w:ins>
      <w:ins w:id="1749" w:author="Kaelberer, Monte S. (GSFC-693.0)[ADNET SYSTEMS INCOR" w:date="2012-11-08T14:39:00Z">
        <w:r>
          <w:t xml:space="preserve"> 265 270</w:t>
        </w:r>
      </w:ins>
      <w:ins w:id="1750" w:author="Kaelberer, Monte S. (GSFC-693.0)[ADNET SYSTEMS INCOR" w:date="2012-11-08T14:41:00Z">
        <w:r>
          <w:t xml:space="preserve"> </w:t>
        </w:r>
      </w:ins>
      <w:ins w:id="1751" w:author="Kaelberer, Monte S. (GSFC-693.0)[ADNET SYSTEMS INCOR" w:date="2012-11-13T09:28:00Z">
        <w:r w:rsidR="00FA16C2">
          <w:t>GEO</w:t>
        </w:r>
      </w:ins>
      <w:ins w:id="1752" w:author="Kaelberer, Monte S. (GSFC-693.0)[ADNET SYSTEMS INCOR" w:date="2012-11-08T14:41:00Z">
        <w:r>
          <w:t xml:space="preserve">.body_id 699 699 </w:t>
        </w:r>
      </w:ins>
      <w:ins w:id="1753" w:author="Kaelberer, Monte S. (GSFC-693.0)[ADNET SYSTEMS INCOR" w:date="2012-11-13T09:28:00Z">
        <w:r w:rsidR="00FA16C2">
          <w:t>POI</w:t>
        </w:r>
      </w:ins>
      <w:ins w:id="1754" w:author="Kaelberer, Monte S. (GSFC-693.0)[ADNET SYSTEMS INCOR" w:date="2012-11-08T14:41:00Z">
        <w:r>
          <w:t>.target_id 699 699</w:t>
        </w:r>
      </w:ins>
      <w:ins w:id="1755" w:author="Kaelberer, Monte S. (GSFC-693.0)[ADNET SYSTEMS INCOR" w:date="2012-11-08T14:52:00Z">
        <w:r w:rsidR="00A15245">
          <w:t xml:space="preserve"> </w:t>
        </w:r>
      </w:ins>
      <w:ins w:id="1756" w:author="Kaelberer, Monte S. (GSFC-693.0)[ADNET SYSTEMS INCOR" w:date="2012-11-13T09:28:00Z">
        <w:r w:rsidR="00FA16C2">
          <w:t>OBS</w:t>
        </w:r>
      </w:ins>
      <w:ins w:id="1757" w:author="Kaelberer, Monte S. (GSFC-693.0)[ADNET SYSTEMS INCOR" w:date="2012-11-08T14:52:00Z">
        <w:r w:rsidR="00A15245">
          <w:t>.rti 39 39</w:t>
        </w:r>
      </w:ins>
      <w:ins w:id="1758" w:author="Kaelberer, Monte S. (GSFC-693.0)[ADNET SYSTEMS INCOR" w:date="2012-11-08T14:35:00Z">
        <w:r>
          <w:t>"</w:t>
        </w:r>
      </w:ins>
    </w:p>
    <w:p w14:paraId="44954895" w14:textId="77777777" w:rsidR="00550C42" w:rsidRDefault="008C5B0B" w:rsidP="008F4E0A">
      <w:pPr>
        <w:rPr>
          <w:ins w:id="1759" w:author="Kaelberer, Monte S. (GSFC-693.0)[ADNET SYSTEMS INCOR" w:date="2012-11-08T14:24:00Z"/>
        </w:rPr>
      </w:pPr>
      <w:ins w:id="1760" w:author="Kaelberer, Monte S. (GSFC-693.0)[ADNET SYSTEMS INCOR" w:date="2012-11-08T14:44:00Z">
        <w:r>
          <w:t xml:space="preserve">This command produces 247 records, but if you look at the </w:t>
        </w:r>
      </w:ins>
      <w:ins w:id="1761" w:author="Kaelberer, Monte S. (GSFC-693.0)[ADNET SYSTEMS INCOR" w:date="2012-11-09T09:21:00Z">
        <w:r w:rsidR="00FD10AE">
          <w:t>field body_spacecraft_</w:t>
        </w:r>
      </w:ins>
      <w:ins w:id="1762" w:author="Kaelberer, Monte S. (GSFC-693.0)[ADNET SYSTEMS INCOR" w:date="2012-11-08T14:44:00Z">
        <w:r>
          <w:t>range</w:t>
        </w:r>
      </w:ins>
      <w:ins w:id="1763" w:author="Kaelberer, Monte S. (GSFC-693.0)[ADNET SYSTEMS INCOR" w:date="2012-11-09T09:21:00Z">
        <w:r w:rsidR="00FD10AE">
          <w:t xml:space="preserve"> values</w:t>
        </w:r>
      </w:ins>
      <w:ins w:id="1764" w:author="Kaelberer, Monte S. (GSFC-693.0)[ADNET SYSTEMS INCOR" w:date="2012-11-08T14:44:00Z">
        <w:r w:rsidR="00FD10AE">
          <w:t xml:space="preserve">, you'll notice </w:t>
        </w:r>
      </w:ins>
      <w:ins w:id="1765" w:author="Kaelberer, Monte S. (GSFC-693.0)[ADNET SYSTEMS INCOR" w:date="2012-11-09T09:21:00Z">
        <w:r w:rsidR="00FD10AE">
          <w:t>they</w:t>
        </w:r>
      </w:ins>
      <w:ins w:id="1766" w:author="Kaelberer, Monte S. (GSFC-693.0)[ADNET SYSTEMS INCOR" w:date="2012-11-08T14:44:00Z">
        <w:r w:rsidR="00FD10AE">
          <w:t xml:space="preserve"> fall</w:t>
        </w:r>
        <w:r w:rsidR="00873A5F">
          <w:t xml:space="preserve"> into two distinct sections, while t</w:t>
        </w:r>
        <w:r>
          <w:t xml:space="preserve">he emission angle is very variable at first, stays fairly constant for a while, and then gradually increases. To produce the cleanest subset, restrict the range to </w:t>
        </w:r>
      </w:ins>
      <w:ins w:id="1767" w:author="Kaelberer, Monte S. (GSFC-693.0)[ADNET SYSTEMS INCOR" w:date="2012-11-08T14:48:00Z">
        <w:r>
          <w:t xml:space="preserve">distances greater than 1560000 </w:t>
        </w:r>
      </w:ins>
      <w:ins w:id="1768" w:author="Kaelberer, Monte S. (GSFC-693.0)[ADNET SYSTEMS INCOR" w:date="2012-11-08T14:50:00Z">
        <w:r>
          <w:t xml:space="preserve">km </w:t>
        </w:r>
      </w:ins>
      <w:ins w:id="1769" w:author="Kaelberer, Monte S. (GSFC-693.0)[ADNET SYSTEMS INCOR" w:date="2012-11-08T14:48:00Z">
        <w:r>
          <w:t xml:space="preserve">and restrict the emission angle to between </w:t>
        </w:r>
      </w:ins>
      <w:ins w:id="1770" w:author="Kaelberer, Monte S. (GSFC-693.0)[ADNET SYSTEMS INCOR" w:date="2012-11-08T14:49:00Z">
        <w:r>
          <w:t>0</w:t>
        </w:r>
      </w:ins>
      <w:ins w:id="1771" w:author="Kaelberer, Monte S. (GSFC-693.0)[ADNET SYSTEMS INCOR" w:date="2012-11-08T14:48:00Z">
        <w:r w:rsidR="00FD10AE">
          <w:t>.</w:t>
        </w:r>
      </w:ins>
      <w:ins w:id="1772" w:author="Kaelberer, Monte S. (GSFC-693.0)[ADNET SYSTEMS INCOR" w:date="2012-11-09T09:22:00Z">
        <w:r w:rsidR="00FD10AE">
          <w:t>0</w:t>
        </w:r>
      </w:ins>
      <w:ins w:id="1773" w:author="Kaelberer, Monte S. (GSFC-693.0)[ADNET SYSTEMS INCOR" w:date="2012-11-08T14:48:00Z">
        <w:r>
          <w:t xml:space="preserve"> and </w:t>
        </w:r>
      </w:ins>
      <w:ins w:id="1774" w:author="Kaelberer, Monte S. (GSFC-693.0)[ADNET SYSTEMS INCOR" w:date="2012-11-08T14:49:00Z">
        <w:r>
          <w:t>0</w:t>
        </w:r>
      </w:ins>
      <w:ins w:id="1775" w:author="Kaelberer, Monte S. (GSFC-693.0)[ADNET SYSTEMS INCOR" w:date="2012-11-09T09:22:00Z">
        <w:r w:rsidR="00FD10AE">
          <w:t>.5</w:t>
        </w:r>
      </w:ins>
      <w:ins w:id="1776" w:author="Kaelberer, Monte S. (GSFC-693.0)[ADNET SYSTEMS INCOR" w:date="2012-11-08T14:49:00Z">
        <w:r>
          <w:t xml:space="preserve"> degrees</w:t>
        </w:r>
      </w:ins>
      <w:ins w:id="1777" w:author="Kaelberer, Monte S. (GSFC-693.0)[ADNET SYSTEMS INCOR" w:date="2012-11-08T14:58:00Z">
        <w:r w:rsidR="00901C17">
          <w:t xml:space="preserve"> and force all Q-points to be on the target</w:t>
        </w:r>
      </w:ins>
    </w:p>
    <w:p w14:paraId="2E0E5658" w14:textId="77777777" w:rsidR="00A15245" w:rsidRDefault="00A15245" w:rsidP="00A15245">
      <w:pPr>
        <w:rPr>
          <w:ins w:id="1778" w:author="Kaelberer, Monte S. (GSFC-693.0)[ADNET SYSTEMS INCOR" w:date="2012-11-08T14:51:00Z"/>
        </w:rPr>
      </w:pPr>
      <w:ins w:id="1779" w:author="Kaelberer, Monte S. (GSFC-693.0)[ADNET SYSTEMS INCOR" w:date="2012-11-08T14:51:00Z">
        <w:r>
          <w:t>vanilla . -fields "</w:t>
        </w:r>
      </w:ins>
      <w:ins w:id="1780" w:author="Kaelberer, Monte S. (GSFC-693.0)[ADNET SYSTEMS INCOR" w:date="2012-11-13T09:28:00Z">
        <w:r w:rsidR="00FA16C2">
          <w:t>ISPM</w:t>
        </w:r>
      </w:ins>
      <w:ins w:id="1781" w:author="Kaelberer, Monte S. (GSFC-693.0)[ADNET SYSTEMS INCOR" w:date="2012-11-08T14:51:00Z">
        <w:r>
          <w:t xml:space="preserve">.scet </w:t>
        </w:r>
      </w:ins>
      <w:ins w:id="1782" w:author="Kaelberer, Monte S. (GSFC-693.0)[ADNET SYSTEMS INCOR" w:date="2012-11-13T09:29:00Z">
        <w:r w:rsidR="00FA16C2">
          <w:t>OBS</w:t>
        </w:r>
      </w:ins>
      <w:ins w:id="1783" w:author="Kaelberer, Monte S. (GSFC-693.0)[ADNET SYSTEMS INCOR" w:date="2012-11-08T14:51:00Z">
        <w:r>
          <w:t xml:space="preserve">.rti </w:t>
        </w:r>
      </w:ins>
      <w:ins w:id="1784" w:author="Kaelberer, Monte S. (GSFC-693.0)[ADNET SYSTEMS INCOR" w:date="2012-11-13T09:29:00Z">
        <w:r w:rsidR="00FA16C2">
          <w:t>GEO</w:t>
        </w:r>
      </w:ins>
      <w:ins w:id="1785" w:author="Kaelberer, Monte S. (GSFC-693.0)[ADNET SYSTEMS INCOR" w:date="2012-11-08T14:51:00Z">
        <w:r>
          <w:t xml:space="preserve">.body_spacecraft_range </w:t>
        </w:r>
      </w:ins>
      <w:ins w:id="1786" w:author="Kaelberer, Monte S. (GSFC-693.0)[ADNET SYSTEMS INCOR" w:date="2012-11-13T09:29:00Z">
        <w:r w:rsidR="00FA16C2">
          <w:t>POI</w:t>
        </w:r>
      </w:ins>
      <w:ins w:id="1787" w:author="Kaelberer, Monte S. (GSFC-693.0)[ADNET SYSTEMS INCOR" w:date="2012-11-08T14:51:00Z">
        <w:r>
          <w:t xml:space="preserve">.emission_angle[5] </w:t>
        </w:r>
      </w:ins>
      <w:ins w:id="1788" w:author="Kaelberer, Monte S. (GSFC-693.0)[ADNET SYSTEMS INCOR" w:date="2012-11-13T09:29:00Z">
        <w:r w:rsidR="00FA16C2">
          <w:t>POI</w:t>
        </w:r>
      </w:ins>
      <w:ins w:id="1789" w:author="Kaelberer, Monte S. (GSFC-693.0)[ADNET SYSTEMS INCOR" w:date="2012-11-08T14:51:00Z">
        <w:r>
          <w:t xml:space="preserve">.latitude_zpd[5] </w:t>
        </w:r>
      </w:ins>
      <w:ins w:id="1790" w:author="Kaelberer, Monte S. (GSFC-693.0)[ADNET SYSTEMS INCOR" w:date="2012-11-13T09:29:00Z">
        <w:r w:rsidR="00FA16C2">
          <w:t>POI</w:t>
        </w:r>
      </w:ins>
      <w:ins w:id="1791" w:author="Kaelberer, Monte S. (GSFC-693.0)[ADNET SYSTEMS INCOR" w:date="2012-11-08T14:51:00Z">
        <w:r>
          <w:t>.longitude_zpd[5]" -select "</w:t>
        </w:r>
      </w:ins>
      <w:ins w:id="1792" w:author="Kaelberer, Monte S. (GSFC-693.0)[ADNET SYSTEMS INCOR" w:date="2012-11-13T09:29:00Z">
        <w:r w:rsidR="00FA16C2">
          <w:t>ISPM</w:t>
        </w:r>
      </w:ins>
      <w:ins w:id="1793" w:author="Kaelberer, Monte S. (GSFC-693.0)[ADNET SYSTEMS INCOR" w:date="2012-11-08T14:51:00Z">
        <w:r>
          <w:t xml:space="preserve">.scet </w:t>
        </w:r>
        <w:r w:rsidRPr="00996333">
          <w:t>1287439200</w:t>
        </w:r>
        <w:r>
          <w:t xml:space="preserve"> </w:t>
        </w:r>
        <w:r w:rsidRPr="00996333">
          <w:t>1287482400</w:t>
        </w:r>
        <w:r>
          <w:t xml:space="preserve"> </w:t>
        </w:r>
      </w:ins>
      <w:ins w:id="1794" w:author="Kaelberer, Monte S. (GSFC-693.0)[ADNET SYSTEMS INCOR" w:date="2012-11-13T09:29:00Z">
        <w:r w:rsidR="00FA16C2">
          <w:t>ISPM</w:t>
        </w:r>
      </w:ins>
      <w:ins w:id="1795" w:author="Kaelberer, Monte S. (GSFC-693.0)[ADNET SYSTEMS INCOR" w:date="2012-11-08T14:51:00Z">
        <w:r>
          <w:t xml:space="preserve">.det 0 0 </w:t>
        </w:r>
      </w:ins>
      <w:ins w:id="1796" w:author="Kaelberer, Monte S. (GSFC-693.0)[ADNET SYSTEMS INCOR" w:date="2012-11-13T09:29:00Z">
        <w:r w:rsidR="00FA16C2">
          <w:t>OBS</w:t>
        </w:r>
      </w:ins>
      <w:ins w:id="1797" w:author="Kaelberer, Monte S. (GSFC-693.0)[ADNET SYSTEMS INCOR" w:date="2012-11-08T14:51:00Z">
        <w:r>
          <w:t xml:space="preserve">.shutter 0 0 </w:t>
        </w:r>
      </w:ins>
      <w:ins w:id="1798" w:author="Kaelberer, Monte S. (GSFC-693.0)[ADNET SYSTEMS INCOR" w:date="2012-11-13T09:29:00Z">
        <w:r w:rsidR="00FA16C2">
          <w:t>DIAG</w:t>
        </w:r>
      </w:ins>
      <w:ins w:id="1799" w:author="Kaelberer, Monte S. (GSFC-693.0)[ADNET SYSTEMS INCOR" w:date="2012-11-08T14:51:00Z">
        <w:r>
          <w:t xml:space="preserve">.noise 1 1 </w:t>
        </w:r>
      </w:ins>
      <w:ins w:id="1800" w:author="Kaelberer, Monte S. (GSFC-693.0)[ADNET SYSTEMS INCOR" w:date="2012-11-13T09:29:00Z">
        <w:r w:rsidR="00FA16C2">
          <w:t>DIAG</w:t>
        </w:r>
      </w:ins>
      <w:ins w:id="1801" w:author="Kaelberer, Monte S. (GSFC-693.0)[ADNET SYSTEMS INCOR" w:date="2012-11-08T14:51:00Z">
        <w:r>
          <w:t xml:space="preserve">.rwa_noise_flag 0 0 </w:t>
        </w:r>
      </w:ins>
      <w:ins w:id="1802" w:author="Kaelberer, Monte S. (GSFC-693.0)[ADNET SYSTEMS INCOR" w:date="2012-11-13T09:29:00Z">
        <w:r w:rsidR="00FA16C2">
          <w:t>IFGM</w:t>
        </w:r>
      </w:ins>
      <w:ins w:id="1803" w:author="Kaelberer, Monte S. (GSFC-693.0)[ADNET SYSTEMS INCOR" w:date="2012-11-08T14:51:00Z">
        <w:r>
          <w:t xml:space="preserve">.npts 189.5 198.5 </w:t>
        </w:r>
      </w:ins>
      <w:ins w:id="1804" w:author="Kaelberer, Monte S. (GSFC-693.0)[ADNET SYSTEMS INCOR" w:date="2012-11-13T09:29:00Z">
        <w:r w:rsidR="00FA16C2">
          <w:t>POI</w:t>
        </w:r>
      </w:ins>
      <w:ins w:id="1805" w:author="Kaelberer, Monte S. (GSFC-693.0)[ADNET SYSTEMS INCOR" w:date="2012-11-08T14:51:00Z">
        <w:r>
          <w:t xml:space="preserve">.latitude_zpd[5] -5 0 </w:t>
        </w:r>
      </w:ins>
      <w:ins w:id="1806" w:author="Kaelberer, Monte S. (GSFC-693.0)[ADNET SYSTEMS INCOR" w:date="2012-11-13T09:29:00Z">
        <w:r w:rsidR="00FA16C2">
          <w:t>POI</w:t>
        </w:r>
      </w:ins>
      <w:ins w:id="1807" w:author="Kaelberer, Monte S. (GSFC-693.0)[ADNET SYSTEMS INCOR" w:date="2012-11-08T14:51:00Z">
        <w:r>
          <w:t xml:space="preserve">.longitude_zpd[5] 265 270 </w:t>
        </w:r>
      </w:ins>
      <w:ins w:id="1808" w:author="Kaelberer, Monte S. (GSFC-693.0)[ADNET SYSTEMS INCOR" w:date="2012-11-13T09:29:00Z">
        <w:r w:rsidR="00FA16C2">
          <w:t>GEO</w:t>
        </w:r>
      </w:ins>
      <w:ins w:id="1809" w:author="Kaelberer, Monte S. (GSFC-693.0)[ADNET SYSTEMS INCOR" w:date="2012-11-08T14:51:00Z">
        <w:r>
          <w:t xml:space="preserve">.body_id 699 699 </w:t>
        </w:r>
      </w:ins>
      <w:ins w:id="1810" w:author="Kaelberer, Monte S. (GSFC-693.0)[ADNET SYSTEMS INCOR" w:date="2012-11-13T09:29:00Z">
        <w:r w:rsidR="00FA16C2">
          <w:t>POI</w:t>
        </w:r>
      </w:ins>
      <w:ins w:id="1811" w:author="Kaelberer, Monte S. (GSFC-693.0)[ADNET SYSTEMS INCOR" w:date="2012-11-08T14:51:00Z">
        <w:r>
          <w:t>.target_id 699 699</w:t>
        </w:r>
      </w:ins>
      <w:ins w:id="1812" w:author="Kaelberer, Monte S. (GSFC-693.0)[ADNET SYSTEMS INCOR" w:date="2012-11-08T14:52:00Z">
        <w:r>
          <w:t xml:space="preserve"> </w:t>
        </w:r>
      </w:ins>
      <w:ins w:id="1813" w:author="Kaelberer, Monte S. (GSFC-693.0)[ADNET SYSTEMS INCOR" w:date="2012-11-13T09:29:00Z">
        <w:r w:rsidR="00FA16C2">
          <w:t>OBS</w:t>
        </w:r>
      </w:ins>
      <w:ins w:id="1814" w:author="Kaelberer, Monte S. (GSFC-693.0)[ADNET SYSTEMS INCOR" w:date="2012-11-08T14:52:00Z">
        <w:r>
          <w:t xml:space="preserve">.rti 39 39 </w:t>
        </w:r>
      </w:ins>
      <w:ins w:id="1815" w:author="Kaelberer, Monte S. (GSFC-693.0)[ADNET SYSTEMS INCOR" w:date="2012-11-13T09:29:00Z">
        <w:r w:rsidR="00FA16C2">
          <w:t>GEO</w:t>
        </w:r>
      </w:ins>
      <w:ins w:id="1816" w:author="Kaelberer, Monte S. (GSFC-693.0)[ADNET SYSTEMS INCOR" w:date="2012-11-08T14:52:00Z">
        <w:r>
          <w:t xml:space="preserve">.body_spacecraft_range </w:t>
        </w:r>
      </w:ins>
      <w:ins w:id="1817" w:author="Kaelberer, Monte S. (GSFC-693.0)[ADNET SYSTEMS INCOR" w:date="2012-11-08T14:53:00Z">
        <w:r>
          <w:t xml:space="preserve">1.56e6 1.56e7 </w:t>
        </w:r>
      </w:ins>
      <w:ins w:id="1818" w:author="Kaelberer, Monte S. (GSFC-693.0)[ADNET SYSTEMS INCOR" w:date="2012-11-13T09:29:00Z">
        <w:r w:rsidR="00FA16C2">
          <w:t>POI</w:t>
        </w:r>
      </w:ins>
      <w:ins w:id="1819" w:author="Kaelberer, Monte S. (GSFC-693.0)[ADNET SYSTEMS INCOR" w:date="2012-11-08T14:52:00Z">
        <w:r>
          <w:t>.emission_angle[5]</w:t>
        </w:r>
      </w:ins>
      <w:ins w:id="1820" w:author="Kaelberer, Monte S. (GSFC-693.0)[ADNET SYSTEMS INCOR" w:date="2012-11-08T14:53:00Z">
        <w:r>
          <w:t xml:space="preserve"> 0 .5</w:t>
        </w:r>
      </w:ins>
      <w:ins w:id="1821" w:author="Kaelberer, Monte S. (GSFC-693.0)[ADNET SYSTEMS INCOR" w:date="2012-11-08T14:59:00Z">
        <w:r w:rsidR="00901C17">
          <w:t xml:space="preserve"> </w:t>
        </w:r>
      </w:ins>
      <w:ins w:id="1822" w:author="Kaelberer, Monte S. (GSFC-693.0)[ADNET SYSTEMS INCOR" w:date="2012-11-13T09:29:00Z">
        <w:r w:rsidR="00FA16C2">
          <w:t>POI</w:t>
        </w:r>
      </w:ins>
      <w:ins w:id="1823" w:author="Kaelberer, Monte S. (GSFC-693.0)[ADNET SYSTEMS INCOR" w:date="2012-11-08T14:59:00Z">
        <w:r w:rsidR="00901C17">
          <w:t>.all_q_on 1 1</w:t>
        </w:r>
      </w:ins>
      <w:ins w:id="1824" w:author="Kaelberer, Monte S. (GSFC-693.0)[ADNET SYSTEMS INCOR" w:date="2012-11-08T14:51:00Z">
        <w:r>
          <w:t>"</w:t>
        </w:r>
      </w:ins>
    </w:p>
    <w:p w14:paraId="77133C1E" w14:textId="77777777" w:rsidR="00FD10AE" w:rsidRDefault="000A5A32" w:rsidP="008F4E0A">
      <w:pPr>
        <w:rPr>
          <w:ins w:id="1825" w:author="Kaelberer, Monte S. (GSFC-693.0)[ADNET SYSTEMS INCOR" w:date="2012-11-09T09:19:00Z"/>
        </w:rPr>
      </w:pPr>
      <w:ins w:id="1826" w:author="Kaelberer, Monte S. (GSFC-693.0)[ADNET SYSTEMS INCOR" w:date="2012-11-08T15:00:00Z">
        <w:r>
          <w:t>This leaves 77 records, corresponding to 77 spectra, that can now be processed.</w:t>
        </w:r>
      </w:ins>
    </w:p>
    <w:p w14:paraId="37F6360C" w14:textId="77777777" w:rsidR="007F4234" w:rsidRDefault="000A5A32">
      <w:pPr>
        <w:ind w:firstLine="360"/>
        <w:jc w:val="both"/>
        <w:rPr>
          <w:ins w:id="1827" w:author="Kaelberer, Monte S. (GSFC-693.0)[ADNET SYSTEMS INCOR" w:date="2012-11-08T15:04:00Z"/>
        </w:rPr>
        <w:pPrChange w:id="1828" w:author="Kaelberer, Monte S. (GSFC-693.0)[ADNET SYSTEMS INCOR" w:date="2012-11-09T09:19:00Z">
          <w:pPr/>
        </w:pPrChange>
      </w:pPr>
      <w:ins w:id="1829" w:author="Kaelberer, Monte S. (GSFC-693.0)[ADNET SYSTEMS INCOR" w:date="2012-11-08T15:00:00Z">
        <w:r>
          <w:t xml:space="preserve"> </w:t>
        </w:r>
      </w:ins>
      <w:ins w:id="1830" w:author="Kaelberer, Monte S. (GSFC-693.0)[ADNET SYSTEMS INCOR" w:date="2012-11-08T15:04:00Z">
        <w:r>
          <w:t>The spectra, along with the fields used to create the wavenumbers, can be extracted using</w:t>
        </w:r>
      </w:ins>
    </w:p>
    <w:p w14:paraId="7B843A9B" w14:textId="77777777" w:rsidR="000A5A32" w:rsidRDefault="000A5A32" w:rsidP="000A5A32">
      <w:pPr>
        <w:rPr>
          <w:ins w:id="1831" w:author="Kaelberer, Monte S. (GSFC-693.0)[ADNET SYSTEMS INCOR" w:date="2012-11-08T15:08:00Z"/>
        </w:rPr>
      </w:pPr>
      <w:ins w:id="1832" w:author="Kaelberer, Monte S. (GSFC-693.0)[ADNET SYSTEMS INCOR" w:date="2012-11-08T15:05:00Z">
        <w:r>
          <w:t>vanilla . -fields "</w:t>
        </w:r>
      </w:ins>
      <w:ins w:id="1833" w:author="Kaelberer, Monte S. (GSFC-693.0)[ADNET SYSTEMS INCOR" w:date="2012-11-13T09:30:00Z">
        <w:r w:rsidR="00FA16C2">
          <w:t>ISPM</w:t>
        </w:r>
      </w:ins>
      <w:ins w:id="1834" w:author="Kaelberer, Monte S. (GSFC-693.0)[ADNET SYSTEMS INCOR" w:date="2012-11-08T15:06:00Z">
        <w:r>
          <w:t xml:space="preserve">.iwn_start </w:t>
        </w:r>
      </w:ins>
      <w:ins w:id="1835" w:author="Kaelberer, Monte S. (GSFC-693.0)[ADNET SYSTEMS INCOR" w:date="2012-11-13T09:30:00Z">
        <w:r w:rsidR="00FA16C2">
          <w:t>ISPM</w:t>
        </w:r>
      </w:ins>
      <w:ins w:id="1836" w:author="Kaelberer, Monte S. (GSFC-693.0)[ADNET SYSTEMS INCOR" w:date="2012-11-08T15:06:00Z">
        <w:r>
          <w:t xml:space="preserve">.iwn_step </w:t>
        </w:r>
      </w:ins>
      <w:ins w:id="1837" w:author="Kaelberer, Monte S. (GSFC-693.0)[ADNET SYSTEMS INCOR" w:date="2012-11-13T09:30:00Z">
        <w:r w:rsidR="00FA16C2">
          <w:t>ISPM</w:t>
        </w:r>
      </w:ins>
      <w:ins w:id="1838" w:author="Kaelberer, Monte S. (GSFC-693.0)[ADNET SYSTEMS INCOR" w:date="2012-11-08T15:06:00Z">
        <w:r>
          <w:t xml:space="preserve">.ispts </w:t>
        </w:r>
      </w:ins>
      <w:ins w:id="1839" w:author="Kaelberer, Monte S. (GSFC-693.0)[ADNET SYSTEMS INCOR" w:date="2012-11-08T15:05:00Z">
        <w:r>
          <w:t>ispm.ispm[]" -select "</w:t>
        </w:r>
      </w:ins>
      <w:ins w:id="1840" w:author="Kaelberer, Monte S. (GSFC-693.0)[ADNET SYSTEMS INCOR" w:date="2012-11-13T09:30:00Z">
        <w:r w:rsidR="00FA16C2">
          <w:t>ISPM</w:t>
        </w:r>
      </w:ins>
      <w:ins w:id="1841" w:author="Kaelberer, Monte S. (GSFC-693.0)[ADNET SYSTEMS INCOR" w:date="2012-11-08T15:05:00Z">
        <w:r>
          <w:t xml:space="preserve">.scet </w:t>
        </w:r>
        <w:r w:rsidRPr="00996333">
          <w:t>1287439200</w:t>
        </w:r>
        <w:r>
          <w:t xml:space="preserve"> </w:t>
        </w:r>
        <w:r w:rsidRPr="00996333">
          <w:t>1287482400</w:t>
        </w:r>
        <w:r>
          <w:t xml:space="preserve"> </w:t>
        </w:r>
      </w:ins>
      <w:ins w:id="1842" w:author="Kaelberer, Monte S. (GSFC-693.0)[ADNET SYSTEMS INCOR" w:date="2012-11-13T09:30:00Z">
        <w:r w:rsidR="00FA16C2">
          <w:t>ISPM</w:t>
        </w:r>
      </w:ins>
      <w:ins w:id="1843" w:author="Kaelberer, Monte S. (GSFC-693.0)[ADNET SYSTEMS INCOR" w:date="2012-11-08T15:05:00Z">
        <w:r>
          <w:t xml:space="preserve">.det 0 0 </w:t>
        </w:r>
      </w:ins>
      <w:ins w:id="1844" w:author="Kaelberer, Monte S. (GSFC-693.0)[ADNET SYSTEMS INCOR" w:date="2012-11-13T09:30:00Z">
        <w:r w:rsidR="00FA16C2">
          <w:t>OBS</w:t>
        </w:r>
      </w:ins>
      <w:ins w:id="1845" w:author="Kaelberer, Monte S. (GSFC-693.0)[ADNET SYSTEMS INCOR" w:date="2012-11-08T15:05:00Z">
        <w:r>
          <w:t xml:space="preserve">.shutter 0 0 </w:t>
        </w:r>
      </w:ins>
      <w:ins w:id="1846" w:author="Kaelberer, Monte S. (GSFC-693.0)[ADNET SYSTEMS INCOR" w:date="2012-11-13T09:30:00Z">
        <w:r w:rsidR="00FA16C2">
          <w:t>DIAG</w:t>
        </w:r>
      </w:ins>
      <w:ins w:id="1847" w:author="Kaelberer, Monte S. (GSFC-693.0)[ADNET SYSTEMS INCOR" w:date="2012-11-08T15:05:00Z">
        <w:r>
          <w:t xml:space="preserve">.noise 1 1 </w:t>
        </w:r>
      </w:ins>
      <w:ins w:id="1848" w:author="Kaelberer, Monte S. (GSFC-693.0)[ADNET SYSTEMS INCOR" w:date="2012-11-13T09:30:00Z">
        <w:r w:rsidR="00FA16C2">
          <w:t>DIAG</w:t>
        </w:r>
      </w:ins>
      <w:ins w:id="1849" w:author="Kaelberer, Monte S. (GSFC-693.0)[ADNET SYSTEMS INCOR" w:date="2012-11-08T15:05:00Z">
        <w:r>
          <w:t xml:space="preserve">.rwa_noise_flag 0 0 </w:t>
        </w:r>
      </w:ins>
      <w:ins w:id="1850" w:author="Kaelberer, Monte S. (GSFC-693.0)[ADNET SYSTEMS INCOR" w:date="2012-11-13T09:30:00Z">
        <w:r w:rsidR="00FA16C2">
          <w:t>IFGM</w:t>
        </w:r>
      </w:ins>
      <w:ins w:id="1851" w:author="Kaelberer, Monte S. (GSFC-693.0)[ADNET SYSTEMS INCOR" w:date="2012-11-08T15:05:00Z">
        <w:r>
          <w:t xml:space="preserve">.npts 189.5 198.5 </w:t>
        </w:r>
      </w:ins>
      <w:ins w:id="1852" w:author="Kaelberer, Monte S. (GSFC-693.0)[ADNET SYSTEMS INCOR" w:date="2012-11-13T09:30:00Z">
        <w:r w:rsidR="00FA16C2">
          <w:t>POI</w:t>
        </w:r>
      </w:ins>
      <w:ins w:id="1853" w:author="Kaelberer, Monte S. (GSFC-693.0)[ADNET SYSTEMS INCOR" w:date="2012-11-08T15:05:00Z">
        <w:r>
          <w:t xml:space="preserve">.latitude_zpd[5] -5 0 </w:t>
        </w:r>
      </w:ins>
      <w:ins w:id="1854" w:author="Kaelberer, Monte S. (GSFC-693.0)[ADNET SYSTEMS INCOR" w:date="2012-11-13T09:30:00Z">
        <w:r w:rsidR="00FA16C2">
          <w:t>POI</w:t>
        </w:r>
      </w:ins>
      <w:ins w:id="1855" w:author="Kaelberer, Monte S. (GSFC-693.0)[ADNET SYSTEMS INCOR" w:date="2012-11-08T15:05:00Z">
        <w:r>
          <w:t xml:space="preserve">.longitude_zpd[5] 265 270 </w:t>
        </w:r>
      </w:ins>
      <w:ins w:id="1856" w:author="Kaelberer, Monte S. (GSFC-693.0)[ADNET SYSTEMS INCOR" w:date="2012-11-13T09:30:00Z">
        <w:r w:rsidR="00FA16C2">
          <w:t>GEO</w:t>
        </w:r>
      </w:ins>
      <w:ins w:id="1857" w:author="Kaelberer, Monte S. (GSFC-693.0)[ADNET SYSTEMS INCOR" w:date="2012-11-08T15:05:00Z">
        <w:r>
          <w:t xml:space="preserve">.body_id 699 699 </w:t>
        </w:r>
      </w:ins>
      <w:ins w:id="1858" w:author="Kaelberer, Monte S. (GSFC-693.0)[ADNET SYSTEMS INCOR" w:date="2012-11-13T09:30:00Z">
        <w:r w:rsidR="00FA16C2">
          <w:t>POI</w:t>
        </w:r>
      </w:ins>
      <w:ins w:id="1859" w:author="Kaelberer, Monte S. (GSFC-693.0)[ADNET SYSTEMS INCOR" w:date="2012-11-08T15:05:00Z">
        <w:r>
          <w:t xml:space="preserve">.target_id 699 699 </w:t>
        </w:r>
      </w:ins>
      <w:ins w:id="1860" w:author="Kaelberer, Monte S. (GSFC-693.0)[ADNET SYSTEMS INCOR" w:date="2012-11-13T09:30:00Z">
        <w:r w:rsidR="00FA16C2">
          <w:t>OBS</w:t>
        </w:r>
      </w:ins>
      <w:ins w:id="1861" w:author="Kaelberer, Monte S. (GSFC-693.0)[ADNET SYSTEMS INCOR" w:date="2012-11-08T15:05:00Z">
        <w:r>
          <w:t xml:space="preserve">.rti 39 39 </w:t>
        </w:r>
      </w:ins>
      <w:ins w:id="1862" w:author="Kaelberer, Monte S. (GSFC-693.0)[ADNET SYSTEMS INCOR" w:date="2012-11-13T09:30:00Z">
        <w:r w:rsidR="00FA16C2">
          <w:t>GEO</w:t>
        </w:r>
      </w:ins>
      <w:ins w:id="1863" w:author="Kaelberer, Monte S. (GSFC-693.0)[ADNET SYSTEMS INCOR" w:date="2012-11-08T15:05:00Z">
        <w:r>
          <w:t xml:space="preserve">.body_spacecraft_range 1.56e6 1.56e7 </w:t>
        </w:r>
      </w:ins>
      <w:ins w:id="1864" w:author="Kaelberer, Monte S. (GSFC-693.0)[ADNET SYSTEMS INCOR" w:date="2012-11-13T09:30:00Z">
        <w:r w:rsidR="00FA16C2">
          <w:t>POI</w:t>
        </w:r>
      </w:ins>
      <w:ins w:id="1865" w:author="Kaelberer, Monte S. (GSFC-693.0)[ADNET SYSTEMS INCOR" w:date="2012-11-08T15:05:00Z">
        <w:r>
          <w:t xml:space="preserve">.emission_angle[5] 0 .5 </w:t>
        </w:r>
      </w:ins>
      <w:ins w:id="1866" w:author="Kaelberer, Monte S. (GSFC-693.0)[ADNET SYSTEMS INCOR" w:date="2012-11-13T09:30:00Z">
        <w:r w:rsidR="00FA16C2">
          <w:t>POI</w:t>
        </w:r>
      </w:ins>
      <w:ins w:id="1867" w:author="Kaelberer, Monte S. (GSFC-693.0)[ADNET SYSTEMS INCOR" w:date="2012-11-08T15:05:00Z">
        <w:r>
          <w:t>.all_q_on 1 1"</w:t>
        </w:r>
      </w:ins>
    </w:p>
    <w:p w14:paraId="1AC93AC1" w14:textId="77777777" w:rsidR="000A5A32" w:rsidRDefault="000A5A32" w:rsidP="000A5A32">
      <w:pPr>
        <w:rPr>
          <w:ins w:id="1868" w:author="Kaelberer, Monte S. (GSFC-693.0)[ADNET SYSTEMS INCOR" w:date="2012-11-08T15:15:00Z"/>
        </w:rPr>
      </w:pPr>
      <w:ins w:id="1869" w:author="Kaelberer, Monte S. (GSFC-693.0)[ADNET SYSTEMS INCOR" w:date="2012-11-08T15:08:00Z">
        <w:r>
          <w:t xml:space="preserve">where the wavenumber set can be created using </w:t>
        </w:r>
      </w:ins>
      <w:ins w:id="1870" w:author="Kaelberer, Monte S. (GSFC-693.0)[ADNET SYSTEMS INCOR" w:date="2012-11-08T15:15:00Z">
        <w:r w:rsidR="00383C4D">
          <w:t xml:space="preserve">iwn_start + (iwn_step * i) for i equal 0 to ispts - 1. Note that the wavenumber set won't change for a given RTI value so if you already </w:t>
        </w:r>
        <w:r w:rsidR="00383C4D">
          <w:lastRenderedPageBreak/>
          <w:t>have created the wavenumbers, you won't need to include those fields in the query for spectra.</w:t>
        </w:r>
      </w:ins>
    </w:p>
    <w:p w14:paraId="34DFCE10" w14:textId="77777777" w:rsidR="007F4234" w:rsidRDefault="00383C4D">
      <w:pPr>
        <w:ind w:firstLine="360"/>
        <w:jc w:val="both"/>
        <w:rPr>
          <w:ins w:id="1871" w:author="Kaelberer, Monte S. (GSFC-693.0)[ADNET SYSTEMS INCOR" w:date="2012-11-08T10:19:00Z"/>
        </w:rPr>
        <w:pPrChange w:id="1872" w:author="Kaelberer, Monte S. (GSFC-693.0)[ADNET SYSTEMS INCOR" w:date="2012-11-09T09:19:00Z">
          <w:pPr>
            <w:jc w:val="both"/>
          </w:pPr>
        </w:pPrChange>
      </w:pPr>
      <w:ins w:id="1873" w:author="Kaelberer, Monte S. (GSFC-693.0)[ADNET SYSTEMS INCOR" w:date="2012-11-08T15:21:00Z">
        <w:r>
          <w:t>This was just one example</w:t>
        </w:r>
      </w:ins>
      <w:ins w:id="1874" w:author="Kaelberer, Monte S. (GSFC-693.0)[ADNET SYSTEMS INCOR" w:date="2012-11-08T15:22:00Z">
        <w:r>
          <w:t xml:space="preserve"> of how a CIRS data user could select the type of data</w:t>
        </w:r>
      </w:ins>
      <w:ins w:id="1875" w:author="Kaelberer, Monte S. (GSFC-693.0)[ADNET SYSTEMS INCOR" w:date="2012-11-08T15:24:00Z">
        <w:r w:rsidR="00D26C2A">
          <w:t xml:space="preserve"> needed from the database. There are many other fields that can be used</w:t>
        </w:r>
      </w:ins>
      <w:ins w:id="1876" w:author="Kaelberer, Monte S. (GSFC-693.0)[ADNET SYSTEMS INCOR" w:date="2012-11-08T15:25:00Z">
        <w:r w:rsidR="00D26C2A">
          <w:t xml:space="preserve"> to restrict the data to different subsets, but the procedure in all remains the same - use the TOL files to find suitable observations and then use Vanilla quality and geometry fields to restrict the data to only what is needed. You may often find that your selection criteria </w:t>
        </w:r>
      </w:ins>
      <w:ins w:id="1877" w:author="Kaelberer, Monte S. (GSFC-693.0)[ADNET SYSTEMS INCOR" w:date="2012-11-08T15:31:00Z">
        <w:r w:rsidR="00D26C2A">
          <w:t>are</w:t>
        </w:r>
      </w:ins>
      <w:ins w:id="1878" w:author="Kaelberer, Monte S. (GSFC-693.0)[ADNET SYSTEMS INCOR" w:date="2012-11-08T15:25:00Z">
        <w:r w:rsidR="00D26C2A">
          <w:t xml:space="preserve"> so restrictive that few or no spectra are returned. In those cases</w:t>
        </w:r>
      </w:ins>
      <w:ins w:id="1879" w:author="Kaelberer, Monte S. (GSFC-693.0)[ADNET SYSTEMS INCOR" w:date="2012-11-08T15:31:00Z">
        <w:r w:rsidR="00D26C2A">
          <w:t xml:space="preserve"> the criteria will need to be relaxed until an appropriate numbers of matching records are found</w:t>
        </w:r>
      </w:ins>
      <w:ins w:id="1880" w:author="Kaelberer, Monte S. (GSFC-693.0)[ADNET SYSTEMS INCOR" w:date="2012-11-09T09:23:00Z">
        <w:r w:rsidR="00FD10AE">
          <w:t>.</w:t>
        </w:r>
      </w:ins>
    </w:p>
    <w:p w14:paraId="08F10E63" w14:textId="77777777" w:rsidR="005906A4" w:rsidRDefault="005906A4" w:rsidP="00F702C2">
      <w:pPr>
        <w:jc w:val="both"/>
      </w:pPr>
    </w:p>
    <w:p w14:paraId="22C1A5E3" w14:textId="77777777" w:rsidR="008E150E" w:rsidRPr="008E150E" w:rsidRDefault="00F702C2" w:rsidP="00F65066">
      <w:pPr>
        <w:pStyle w:val="Heading2"/>
      </w:pPr>
      <w:bookmarkStart w:id="1881" w:name="_Toc214434727"/>
      <w:r>
        <w:t xml:space="preserve">5.2 </w:t>
      </w:r>
      <w:r w:rsidR="008E150E">
        <w:t>Worked Example 1: Icy Satellite Science</w:t>
      </w:r>
      <w:bookmarkEnd w:id="1881"/>
    </w:p>
    <w:p w14:paraId="7A05B899" w14:textId="77777777" w:rsidR="008E150E" w:rsidRDefault="008E150E" w:rsidP="008E150E">
      <w:pPr>
        <w:jc w:val="both"/>
        <w:rPr>
          <w:b/>
        </w:rPr>
      </w:pPr>
    </w:p>
    <w:p w14:paraId="4887BC31" w14:textId="77777777" w:rsidR="008E150E" w:rsidRDefault="008E150E" w:rsidP="008E150E">
      <w:pPr>
        <w:pStyle w:val="Heading3"/>
      </w:pPr>
      <w:bookmarkStart w:id="1882" w:name="_Toc214434728"/>
      <w:r>
        <w:t xml:space="preserve">5.2.1 </w:t>
      </w:r>
      <w:r w:rsidRPr="00200381">
        <w:t>Introduction</w:t>
      </w:r>
      <w:bookmarkEnd w:id="1882"/>
    </w:p>
    <w:p w14:paraId="1A4B9253" w14:textId="77777777" w:rsidR="008E150E" w:rsidRPr="007C2F37" w:rsidRDefault="008E150E" w:rsidP="00F52294">
      <w:pPr>
        <w:ind w:firstLine="360"/>
        <w:jc w:val="both"/>
        <w:rPr>
          <w:rFonts w:eastAsia="メイリオ"/>
          <w:b/>
          <w:bCs/>
          <w:i/>
          <w:iCs/>
          <w:color w:val="000000"/>
        </w:rPr>
      </w:pPr>
      <w:r>
        <w:t xml:space="preserve">This example gives an overview of how the temperature maps of Mimas, used in </w:t>
      </w:r>
      <w:r w:rsidR="00EF17A6">
        <w:rPr>
          <w:noProof/>
        </w:rPr>
        <w:t>(Howett, 2011)</w:t>
      </w:r>
      <w:r w:rsidR="00AF073B">
        <w:t xml:space="preserve"> </w:t>
      </w:r>
      <w:r>
        <w:t xml:space="preserve">were produced. In this example capitalized words are used to show when fields in the pointing, geometry or spectral files are being referred to. FP3 is short for the CIRS focal plane 3 detector (similarly for FP1 and FP4), NAIF </w:t>
      </w:r>
      <w:del w:id="1883" w:author="Kaelberer, Monte S. (GSFC-693.0)[ADNET SYSTEMS INCOR" w:date="2012-10-10T14:41:00Z">
        <w:r w:rsidRPr="00533A55" w:rsidDel="003F596A">
          <w:delText>is</w:delText>
        </w:r>
        <w:r w:rsidDel="003F596A">
          <w:delText xml:space="preserve"> </w:delText>
        </w:r>
      </w:del>
      <w:r>
        <w:t>stands for</w:t>
      </w:r>
      <w:r w:rsidRPr="00533A55">
        <w:t xml:space="preserve"> NASA’s</w:t>
      </w:r>
      <w:r w:rsidRPr="00533A55">
        <w:rPr>
          <w:i/>
        </w:rPr>
        <w:t xml:space="preserve"> </w:t>
      </w:r>
      <w:r w:rsidRPr="00533A55">
        <w:rPr>
          <w:rStyle w:val="Emphasis"/>
          <w:rFonts w:eastAsia="Times New Roman"/>
        </w:rPr>
        <w:t>Navigation and Ancillary Information Facility</w:t>
      </w:r>
      <w:r>
        <w:rPr>
          <w:rStyle w:val="Emphasis"/>
          <w:rFonts w:eastAsia="Times New Roman"/>
        </w:rPr>
        <w:t xml:space="preserve"> and NAIFID is the NAIF’s identification code for solar system objects. SPICE is NAIF’s toolkit for </w:t>
      </w:r>
      <w:r>
        <w:rPr>
          <w:rFonts w:eastAsia="Times New Roman"/>
        </w:rPr>
        <w:t>interpreting spacecraft data. More details of SP</w:t>
      </w:r>
      <w:r w:rsidR="00AF073B">
        <w:rPr>
          <w:rFonts w:eastAsia="Times New Roman"/>
        </w:rPr>
        <w:t xml:space="preserve">ICE can be found in </w:t>
      </w:r>
      <w:r w:rsidR="00EF17A6" w:rsidRPr="00EF17A6">
        <w:rPr>
          <w:rFonts w:eastAsia="Times New Roman"/>
          <w:noProof/>
        </w:rPr>
        <w:t>(Acton, 1996)</w:t>
      </w:r>
      <w:r>
        <w:rPr>
          <w:rFonts w:eastAsia="Times New Roman"/>
        </w:rPr>
        <w:t>. RA and DEC are short for Right Ascension and Declination respectively.</w:t>
      </w:r>
    </w:p>
    <w:p w14:paraId="60392A8E" w14:textId="77777777" w:rsidR="008E150E" w:rsidRDefault="008E150E" w:rsidP="008E150E">
      <w:pPr>
        <w:pStyle w:val="Heading3"/>
      </w:pPr>
      <w:bookmarkStart w:id="1884" w:name="_Toc214434729"/>
      <w:r>
        <w:t xml:space="preserve">5.2.2 </w:t>
      </w:r>
      <w:r w:rsidRPr="00504D53">
        <w:t>Deciding which observations to use</w:t>
      </w:r>
      <w:bookmarkEnd w:id="1884"/>
    </w:p>
    <w:p w14:paraId="0C227077" w14:textId="77777777" w:rsidR="008E150E" w:rsidRDefault="008E150E" w:rsidP="008E150E">
      <w:pPr>
        <w:ind w:firstLine="360"/>
        <w:jc w:val="both"/>
      </w:pPr>
      <w:r>
        <w:t xml:space="preserve">Icy satellite encounters by Cassini are infrequent enough that the times and dates of the encounters are relatively well known. Satellite observations can be searched for using the name of the observation since the orbit and target are given in the observation title (e.g. </w:t>
      </w:r>
      <w:r>
        <w:rPr>
          <w:rFonts w:eastAsia="Times New Roman"/>
        </w:rPr>
        <w:t xml:space="preserve">CIRS_126MI_X_PRIME will be CIRS PRIME Rev 126 observation of Mimas). </w:t>
      </w:r>
      <w:r>
        <w:t xml:space="preserve">SPICE, using the Cassini kernels can be used to determine when close encounters between Cassini and a target of interest occur. </w:t>
      </w:r>
      <w:r w:rsidR="001E5605">
        <w:t>On m</w:t>
      </w:r>
      <w:r>
        <w:t>ost encounter</w:t>
      </w:r>
      <w:r w:rsidR="001E5605">
        <w:t>s</w:t>
      </w:r>
      <w:r>
        <w:t xml:space="preserve"> some remote sensing occurs, although no CIRS data will exist for some gravity or radar focused encounters.  At the time of writing Cassini SPICE kernels could be downloaded from here:</w:t>
      </w:r>
    </w:p>
    <w:p w14:paraId="204147C5" w14:textId="77777777" w:rsidR="003600F3" w:rsidRDefault="008E150E" w:rsidP="003600F3">
      <w:pPr>
        <w:jc w:val="both"/>
      </w:pPr>
      <w:r>
        <w:t xml:space="preserve"> </w:t>
      </w:r>
      <w:r w:rsidRPr="00FC62AF">
        <w:t xml:space="preserve">http://starbrite.jpl.nasa.gov/pds/viewDataset.jsp?dsid=CO-S/J/E/V-SPICE-6-V1.0 </w:t>
      </w:r>
      <w:bookmarkStart w:id="1885" w:name="_Ref182908165"/>
    </w:p>
    <w:p w14:paraId="036B0F6F" w14:textId="77777777" w:rsidR="003600F3" w:rsidRDefault="003600F3" w:rsidP="003600F3">
      <w:pPr>
        <w:jc w:val="both"/>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81"/>
        <w:gridCol w:w="1407"/>
        <w:gridCol w:w="1530"/>
        <w:gridCol w:w="1170"/>
        <w:gridCol w:w="1440"/>
        <w:gridCol w:w="1800"/>
        <w:gridCol w:w="1548"/>
      </w:tblGrid>
      <w:tr w:rsidR="007C1788" w:rsidRPr="007C2F37" w14:paraId="1F96622C" w14:textId="77777777" w:rsidTr="007C2F37">
        <w:tc>
          <w:tcPr>
            <w:tcW w:w="681" w:type="dxa"/>
            <w:shd w:val="clear" w:color="auto" w:fill="auto"/>
          </w:tcPr>
          <w:p w14:paraId="3D3BD803" w14:textId="77777777" w:rsidR="003600F3" w:rsidRPr="007C2F37" w:rsidRDefault="003600F3" w:rsidP="007C2F37">
            <w:pPr>
              <w:spacing w:after="0"/>
              <w:jc w:val="both"/>
            </w:pPr>
            <w:r w:rsidRPr="007C2F37">
              <w:rPr>
                <w:rFonts w:ascii="Times New Roman" w:hAnsi="Times New Roman"/>
                <w:sz w:val="22"/>
                <w:szCs w:val="22"/>
              </w:rPr>
              <w:t>Orbit</w:t>
            </w:r>
          </w:p>
        </w:tc>
        <w:tc>
          <w:tcPr>
            <w:tcW w:w="1407" w:type="dxa"/>
            <w:shd w:val="clear" w:color="auto" w:fill="auto"/>
          </w:tcPr>
          <w:p w14:paraId="3BDAB7E4" w14:textId="77777777" w:rsidR="003600F3" w:rsidRPr="007C2F37" w:rsidRDefault="003600F3" w:rsidP="007C2F37">
            <w:pPr>
              <w:spacing w:after="0"/>
              <w:jc w:val="both"/>
            </w:pPr>
            <w:r w:rsidRPr="007C2F37">
              <w:rPr>
                <w:rFonts w:ascii="Times New Roman" w:hAnsi="Times New Roman"/>
                <w:sz w:val="22"/>
                <w:szCs w:val="22"/>
              </w:rPr>
              <w:t>Date</w:t>
            </w:r>
          </w:p>
        </w:tc>
        <w:tc>
          <w:tcPr>
            <w:tcW w:w="1530" w:type="dxa"/>
            <w:shd w:val="clear" w:color="auto" w:fill="auto"/>
          </w:tcPr>
          <w:p w14:paraId="50CD86A3" w14:textId="77777777" w:rsidR="003600F3" w:rsidRPr="007C2F37" w:rsidRDefault="003600F3" w:rsidP="007C2F37">
            <w:pPr>
              <w:spacing w:after="0"/>
              <w:jc w:val="both"/>
              <w:rPr>
                <w:rFonts w:ascii="Times New Roman" w:hAnsi="Times New Roman"/>
                <w:sz w:val="22"/>
                <w:szCs w:val="22"/>
              </w:rPr>
            </w:pPr>
            <w:r w:rsidRPr="007C2F37">
              <w:rPr>
                <w:rFonts w:ascii="Times New Roman" w:hAnsi="Times New Roman"/>
                <w:sz w:val="22"/>
                <w:szCs w:val="22"/>
              </w:rPr>
              <w:t>Time</w:t>
            </w:r>
          </w:p>
          <w:p w14:paraId="77B2E8C3" w14:textId="77777777" w:rsidR="003600F3" w:rsidRPr="007C2F37" w:rsidRDefault="003600F3" w:rsidP="007C2F37">
            <w:pPr>
              <w:spacing w:after="0"/>
              <w:jc w:val="both"/>
            </w:pPr>
            <w:r w:rsidRPr="007C2F37">
              <w:rPr>
                <w:rFonts w:ascii="Times New Roman" w:hAnsi="Times New Roman"/>
                <w:sz w:val="22"/>
                <w:szCs w:val="22"/>
              </w:rPr>
              <w:t>(UTC)</w:t>
            </w:r>
          </w:p>
        </w:tc>
        <w:tc>
          <w:tcPr>
            <w:tcW w:w="1170" w:type="dxa"/>
            <w:shd w:val="clear" w:color="auto" w:fill="auto"/>
          </w:tcPr>
          <w:p w14:paraId="259880F8" w14:textId="77777777" w:rsidR="003600F3" w:rsidRPr="007C2F37" w:rsidRDefault="003600F3" w:rsidP="007C2F37">
            <w:pPr>
              <w:spacing w:after="0"/>
              <w:jc w:val="both"/>
            </w:pPr>
            <w:r w:rsidRPr="007C2F37">
              <w:rPr>
                <w:rFonts w:ascii="Times New Roman" w:hAnsi="Times New Roman"/>
                <w:sz w:val="22"/>
                <w:szCs w:val="22"/>
              </w:rPr>
              <w:t>Sub-Solar Longitude</w:t>
            </w:r>
          </w:p>
        </w:tc>
        <w:tc>
          <w:tcPr>
            <w:tcW w:w="1440" w:type="dxa"/>
            <w:shd w:val="clear" w:color="auto" w:fill="auto"/>
          </w:tcPr>
          <w:p w14:paraId="669874F2" w14:textId="77777777" w:rsidR="003600F3" w:rsidRPr="007C2F37" w:rsidRDefault="003600F3" w:rsidP="007C2F37">
            <w:pPr>
              <w:spacing w:after="0"/>
              <w:jc w:val="both"/>
              <w:rPr>
                <w:rFonts w:ascii="Times New Roman" w:hAnsi="Times New Roman"/>
                <w:sz w:val="22"/>
                <w:szCs w:val="22"/>
              </w:rPr>
            </w:pPr>
            <w:r w:rsidRPr="007C2F37">
              <w:rPr>
                <w:rFonts w:ascii="Times New Roman" w:hAnsi="Times New Roman"/>
                <w:sz w:val="22"/>
                <w:szCs w:val="22"/>
              </w:rPr>
              <w:t>Local Time</w:t>
            </w:r>
          </w:p>
          <w:p w14:paraId="01CB535E" w14:textId="77777777" w:rsidR="003600F3" w:rsidRPr="007C2F37" w:rsidRDefault="003600F3" w:rsidP="007C2F37">
            <w:pPr>
              <w:spacing w:after="0"/>
              <w:jc w:val="both"/>
              <w:rPr>
                <w:rFonts w:ascii="Times New Roman" w:hAnsi="Times New Roman"/>
                <w:sz w:val="22"/>
                <w:szCs w:val="22"/>
              </w:rPr>
            </w:pPr>
            <w:r w:rsidRPr="007C2F37">
              <w:rPr>
                <w:rFonts w:ascii="Times New Roman" w:hAnsi="Times New Roman"/>
                <w:sz w:val="22"/>
                <w:szCs w:val="22"/>
              </w:rPr>
              <w:t xml:space="preserve">Coverage between </w:t>
            </w:r>
            <w:r w:rsidR="00FD09CF">
              <w:rPr>
                <w:rFonts w:ascii="Times New Roman" w:hAnsi="Times New Roman"/>
                <w:position w:val="-4"/>
                <w:sz w:val="22"/>
                <w:szCs w:val="22"/>
              </w:rPr>
              <w:pict w14:anchorId="69085E58">
                <v:shape id="_x0000_i1071" type="#_x0000_t75" style="width:10.65pt;height:10.65pt">
                  <v:imagedata r:id="rId90" o:title=""/>
                </v:shape>
              </w:pict>
            </w:r>
            <w:r w:rsidRPr="007C2F37">
              <w:rPr>
                <w:rFonts w:ascii="Times New Roman" w:hAnsi="Times New Roman"/>
                <w:sz w:val="22"/>
                <w:szCs w:val="22"/>
              </w:rPr>
              <w:t>20</w:t>
            </w:r>
          </w:p>
          <w:p w14:paraId="7049DC64" w14:textId="77777777" w:rsidR="003600F3" w:rsidRPr="007C2F37" w:rsidRDefault="003600F3" w:rsidP="007C2F37">
            <w:pPr>
              <w:spacing w:after="0"/>
              <w:jc w:val="both"/>
              <w:rPr>
                <w:rFonts w:ascii="Times New Roman" w:hAnsi="Times New Roman"/>
              </w:rPr>
            </w:pPr>
            <w:r w:rsidRPr="007C2F37">
              <w:rPr>
                <w:rFonts w:ascii="Times New Roman" w:hAnsi="Times New Roman"/>
                <w:sz w:val="22"/>
                <w:szCs w:val="22"/>
              </w:rPr>
              <w:t>Latitude ()</w:t>
            </w:r>
          </w:p>
        </w:tc>
        <w:tc>
          <w:tcPr>
            <w:tcW w:w="1800" w:type="dxa"/>
            <w:shd w:val="clear" w:color="auto" w:fill="auto"/>
          </w:tcPr>
          <w:p w14:paraId="5C98DEB7" w14:textId="77777777" w:rsidR="003600F3" w:rsidRPr="007C2F37" w:rsidRDefault="003600F3" w:rsidP="007C2F37">
            <w:pPr>
              <w:spacing w:after="0"/>
              <w:jc w:val="both"/>
              <w:rPr>
                <w:rFonts w:ascii="Times New Roman" w:hAnsi="Times New Roman"/>
                <w:sz w:val="22"/>
                <w:szCs w:val="22"/>
              </w:rPr>
            </w:pPr>
            <w:r w:rsidRPr="007C2F37">
              <w:rPr>
                <w:rFonts w:ascii="Times New Roman" w:hAnsi="Times New Roman"/>
                <w:sz w:val="22"/>
                <w:szCs w:val="22"/>
              </w:rPr>
              <w:t>Range</w:t>
            </w:r>
          </w:p>
          <w:p w14:paraId="6FA50318" w14:textId="77777777" w:rsidR="003600F3" w:rsidRPr="007C2F37" w:rsidRDefault="003600F3" w:rsidP="007C2F37">
            <w:pPr>
              <w:spacing w:after="0"/>
              <w:jc w:val="both"/>
            </w:pPr>
            <w:r w:rsidRPr="007C2F37">
              <w:rPr>
                <w:rFonts w:ascii="Times New Roman" w:hAnsi="Times New Roman"/>
                <w:sz w:val="22"/>
                <w:szCs w:val="22"/>
              </w:rPr>
              <w:t>(km)</w:t>
            </w:r>
          </w:p>
        </w:tc>
        <w:tc>
          <w:tcPr>
            <w:tcW w:w="1548" w:type="dxa"/>
            <w:shd w:val="clear" w:color="auto" w:fill="auto"/>
          </w:tcPr>
          <w:p w14:paraId="2874B026" w14:textId="77777777" w:rsidR="003600F3" w:rsidRPr="007C2F37" w:rsidRDefault="003600F3" w:rsidP="007C2F37">
            <w:pPr>
              <w:widowControl w:val="0"/>
              <w:autoSpaceDE w:val="0"/>
              <w:autoSpaceDN w:val="0"/>
              <w:adjustRightInd w:val="0"/>
              <w:spacing w:after="0"/>
              <w:rPr>
                <w:rFonts w:ascii="Times New Roman" w:hAnsi="Times New Roman"/>
                <w:sz w:val="22"/>
                <w:szCs w:val="22"/>
              </w:rPr>
            </w:pPr>
            <w:r w:rsidRPr="007C2F37">
              <w:rPr>
                <w:rFonts w:ascii="Times New Roman" w:hAnsi="Times New Roman"/>
                <w:sz w:val="22"/>
                <w:szCs w:val="22"/>
              </w:rPr>
              <w:t>Average Spatial Resolution (km/pixel)</w:t>
            </w:r>
          </w:p>
        </w:tc>
      </w:tr>
      <w:tr w:rsidR="007C1788" w:rsidRPr="007C2F37" w14:paraId="5FFD8BEE" w14:textId="77777777" w:rsidTr="007C2F37">
        <w:tc>
          <w:tcPr>
            <w:tcW w:w="681" w:type="dxa"/>
            <w:shd w:val="clear" w:color="auto" w:fill="auto"/>
          </w:tcPr>
          <w:p w14:paraId="6740E695" w14:textId="77777777" w:rsidR="003600F3" w:rsidRPr="007C2F37" w:rsidRDefault="003600F3" w:rsidP="007C2F37">
            <w:pPr>
              <w:spacing w:after="0"/>
              <w:jc w:val="both"/>
            </w:pPr>
            <w:r w:rsidRPr="007C2F37">
              <w:t>126</w:t>
            </w:r>
          </w:p>
        </w:tc>
        <w:tc>
          <w:tcPr>
            <w:tcW w:w="1407" w:type="dxa"/>
            <w:shd w:val="clear" w:color="auto" w:fill="auto"/>
          </w:tcPr>
          <w:p w14:paraId="3FDACF99" w14:textId="77777777" w:rsidR="003600F3" w:rsidRPr="007C2F37" w:rsidRDefault="003600F3" w:rsidP="007C2F37">
            <w:pPr>
              <w:spacing w:after="0"/>
              <w:jc w:val="both"/>
            </w:pPr>
            <w:r w:rsidRPr="007C2F37">
              <w:t>13 Feb 2010</w:t>
            </w:r>
          </w:p>
        </w:tc>
        <w:tc>
          <w:tcPr>
            <w:tcW w:w="1530" w:type="dxa"/>
            <w:shd w:val="clear" w:color="auto" w:fill="auto"/>
          </w:tcPr>
          <w:p w14:paraId="485B08E2" w14:textId="77777777" w:rsidR="003600F3" w:rsidRPr="007C2F37" w:rsidRDefault="003600F3" w:rsidP="007C2F37">
            <w:pPr>
              <w:spacing w:after="0"/>
              <w:jc w:val="both"/>
            </w:pPr>
            <w:r w:rsidRPr="007C2F37">
              <w:t>19:10 – 20:30</w:t>
            </w:r>
          </w:p>
        </w:tc>
        <w:tc>
          <w:tcPr>
            <w:tcW w:w="1170" w:type="dxa"/>
            <w:shd w:val="clear" w:color="auto" w:fill="auto"/>
          </w:tcPr>
          <w:p w14:paraId="677099F2" w14:textId="77777777" w:rsidR="003600F3" w:rsidRPr="007C2F37" w:rsidRDefault="003600F3" w:rsidP="007C2F37">
            <w:pPr>
              <w:spacing w:after="0"/>
              <w:jc w:val="both"/>
            </w:pPr>
            <w:r w:rsidRPr="007C2F37">
              <w:t>164 – 170</w:t>
            </w:r>
          </w:p>
        </w:tc>
        <w:tc>
          <w:tcPr>
            <w:tcW w:w="1440" w:type="dxa"/>
            <w:shd w:val="clear" w:color="auto" w:fill="auto"/>
          </w:tcPr>
          <w:p w14:paraId="65CEBC91" w14:textId="77777777" w:rsidR="003600F3" w:rsidRPr="007C2F37" w:rsidRDefault="003600F3" w:rsidP="007C2F37">
            <w:pPr>
              <w:spacing w:after="0"/>
              <w:jc w:val="both"/>
            </w:pPr>
            <w:r w:rsidRPr="007C2F37">
              <w:t>127-264</w:t>
            </w:r>
          </w:p>
        </w:tc>
        <w:tc>
          <w:tcPr>
            <w:tcW w:w="1800" w:type="dxa"/>
            <w:shd w:val="clear" w:color="auto" w:fill="auto"/>
          </w:tcPr>
          <w:p w14:paraId="4724F6D8" w14:textId="77777777" w:rsidR="003600F3" w:rsidRPr="007C2F37" w:rsidRDefault="003600F3" w:rsidP="007C2F37">
            <w:pPr>
              <w:spacing w:after="0"/>
              <w:jc w:val="both"/>
            </w:pPr>
            <w:r w:rsidRPr="007C2F37">
              <w:rPr>
                <w:rFonts w:ascii="Times New Roman" w:hAnsi="Times New Roman"/>
                <w:sz w:val="22"/>
                <w:szCs w:val="22"/>
              </w:rPr>
              <w:t>37,510 - 65,826</w:t>
            </w:r>
          </w:p>
        </w:tc>
        <w:tc>
          <w:tcPr>
            <w:tcW w:w="1548" w:type="dxa"/>
            <w:shd w:val="clear" w:color="auto" w:fill="auto"/>
          </w:tcPr>
          <w:p w14:paraId="701E9315" w14:textId="77777777" w:rsidR="003600F3" w:rsidRPr="007C2F37" w:rsidRDefault="003600F3" w:rsidP="007C2F37">
            <w:pPr>
              <w:spacing w:after="0"/>
              <w:jc w:val="both"/>
            </w:pPr>
            <w:r w:rsidRPr="007C2F37">
              <w:t>9.0</w:t>
            </w:r>
          </w:p>
        </w:tc>
      </w:tr>
      <w:tr w:rsidR="007C1788" w:rsidRPr="007C2F37" w14:paraId="29B6CD1A" w14:textId="77777777" w:rsidTr="007C2F37">
        <w:tc>
          <w:tcPr>
            <w:tcW w:w="681" w:type="dxa"/>
            <w:shd w:val="clear" w:color="auto" w:fill="auto"/>
          </w:tcPr>
          <w:p w14:paraId="1CEE1AAE" w14:textId="77777777" w:rsidR="003600F3" w:rsidRPr="007C2F37" w:rsidRDefault="003600F3" w:rsidP="007C2F37">
            <w:pPr>
              <w:spacing w:after="0"/>
              <w:jc w:val="both"/>
            </w:pPr>
            <w:r w:rsidRPr="007C2F37">
              <w:t>139</w:t>
            </w:r>
          </w:p>
        </w:tc>
        <w:tc>
          <w:tcPr>
            <w:tcW w:w="1407" w:type="dxa"/>
            <w:shd w:val="clear" w:color="auto" w:fill="auto"/>
          </w:tcPr>
          <w:p w14:paraId="75824A4B" w14:textId="77777777" w:rsidR="003600F3" w:rsidRPr="007C2F37" w:rsidRDefault="003600F3" w:rsidP="007C2F37">
            <w:pPr>
              <w:spacing w:after="0"/>
              <w:jc w:val="both"/>
            </w:pPr>
            <w:r w:rsidRPr="007C2F37">
              <w:t>16 Oct 2010</w:t>
            </w:r>
          </w:p>
        </w:tc>
        <w:tc>
          <w:tcPr>
            <w:tcW w:w="1530" w:type="dxa"/>
            <w:shd w:val="clear" w:color="auto" w:fill="auto"/>
          </w:tcPr>
          <w:p w14:paraId="22690B38" w14:textId="77777777" w:rsidR="003600F3" w:rsidRPr="007C2F37" w:rsidRDefault="003600F3" w:rsidP="007C2F37">
            <w:pPr>
              <w:spacing w:after="0"/>
              <w:jc w:val="both"/>
            </w:pPr>
            <w:r w:rsidRPr="007C2F37">
              <w:t>14:27 – 16:53</w:t>
            </w:r>
          </w:p>
        </w:tc>
        <w:tc>
          <w:tcPr>
            <w:tcW w:w="1170" w:type="dxa"/>
            <w:shd w:val="clear" w:color="auto" w:fill="auto"/>
          </w:tcPr>
          <w:p w14:paraId="32E03371" w14:textId="77777777" w:rsidR="003600F3" w:rsidRPr="007C2F37" w:rsidRDefault="003600F3" w:rsidP="007C2F37">
            <w:pPr>
              <w:spacing w:after="0"/>
              <w:jc w:val="both"/>
            </w:pPr>
            <w:r w:rsidRPr="007C2F37">
              <w:t>85 - 90</w:t>
            </w:r>
          </w:p>
        </w:tc>
        <w:tc>
          <w:tcPr>
            <w:tcW w:w="1440" w:type="dxa"/>
            <w:shd w:val="clear" w:color="auto" w:fill="auto"/>
          </w:tcPr>
          <w:p w14:paraId="5E22568F" w14:textId="77777777" w:rsidR="003600F3" w:rsidRPr="007C2F37" w:rsidRDefault="003600F3" w:rsidP="007C2F37">
            <w:pPr>
              <w:spacing w:after="0"/>
              <w:jc w:val="both"/>
            </w:pPr>
            <w:r w:rsidRPr="007C2F37">
              <w:t>4 - 130</w:t>
            </w:r>
          </w:p>
        </w:tc>
        <w:tc>
          <w:tcPr>
            <w:tcW w:w="1800" w:type="dxa"/>
            <w:shd w:val="clear" w:color="auto" w:fill="auto"/>
          </w:tcPr>
          <w:p w14:paraId="665F83FD" w14:textId="77777777" w:rsidR="003600F3" w:rsidRPr="007C2F37" w:rsidRDefault="003600F3" w:rsidP="007C2F37">
            <w:pPr>
              <w:spacing w:after="0"/>
              <w:jc w:val="both"/>
            </w:pPr>
            <w:r w:rsidRPr="007C2F37">
              <w:rPr>
                <w:rFonts w:ascii="Times New Roman" w:hAnsi="Times New Roman"/>
                <w:sz w:val="22"/>
                <w:szCs w:val="22"/>
              </w:rPr>
              <w:t>73,167 - 101,071</w:t>
            </w:r>
          </w:p>
        </w:tc>
        <w:tc>
          <w:tcPr>
            <w:tcW w:w="1548" w:type="dxa"/>
            <w:shd w:val="clear" w:color="auto" w:fill="auto"/>
          </w:tcPr>
          <w:p w14:paraId="79576B28" w14:textId="77777777" w:rsidR="003600F3" w:rsidRPr="007C2F37" w:rsidRDefault="003600F3" w:rsidP="007C2F37">
            <w:pPr>
              <w:spacing w:after="0"/>
              <w:jc w:val="both"/>
            </w:pPr>
            <w:r w:rsidRPr="007C2F37">
              <w:t>16.0</w:t>
            </w:r>
          </w:p>
        </w:tc>
      </w:tr>
      <w:tr w:rsidR="007C1788" w:rsidRPr="007C2F37" w14:paraId="79FF3D76" w14:textId="77777777" w:rsidTr="007C2F37">
        <w:tc>
          <w:tcPr>
            <w:tcW w:w="681" w:type="dxa"/>
            <w:shd w:val="clear" w:color="auto" w:fill="auto"/>
          </w:tcPr>
          <w:p w14:paraId="64E723C1" w14:textId="77777777" w:rsidR="003600F3" w:rsidRPr="007C2F37" w:rsidRDefault="003600F3" w:rsidP="007C2F37">
            <w:pPr>
              <w:spacing w:after="0"/>
              <w:jc w:val="both"/>
            </w:pPr>
            <w:r w:rsidRPr="007C2F37">
              <w:t>144</w:t>
            </w:r>
          </w:p>
        </w:tc>
        <w:tc>
          <w:tcPr>
            <w:tcW w:w="1407" w:type="dxa"/>
            <w:shd w:val="clear" w:color="auto" w:fill="auto"/>
          </w:tcPr>
          <w:p w14:paraId="12537DA1" w14:textId="77777777" w:rsidR="003600F3" w:rsidRPr="007C2F37" w:rsidRDefault="003600F3" w:rsidP="007C2F37">
            <w:pPr>
              <w:spacing w:after="0"/>
              <w:jc w:val="both"/>
            </w:pPr>
            <w:r w:rsidRPr="007C2F37">
              <w:t>31 Jan 2011</w:t>
            </w:r>
          </w:p>
        </w:tc>
        <w:tc>
          <w:tcPr>
            <w:tcW w:w="1530" w:type="dxa"/>
            <w:shd w:val="clear" w:color="auto" w:fill="auto"/>
          </w:tcPr>
          <w:p w14:paraId="28074D26" w14:textId="77777777" w:rsidR="003600F3" w:rsidRPr="007C2F37" w:rsidRDefault="003600F3" w:rsidP="007C2F37">
            <w:pPr>
              <w:spacing w:after="0"/>
              <w:jc w:val="both"/>
            </w:pPr>
            <w:r w:rsidRPr="007C2F37">
              <w:t>01:30 – 03:05</w:t>
            </w:r>
          </w:p>
        </w:tc>
        <w:tc>
          <w:tcPr>
            <w:tcW w:w="1170" w:type="dxa"/>
            <w:shd w:val="clear" w:color="auto" w:fill="auto"/>
          </w:tcPr>
          <w:p w14:paraId="3B278578" w14:textId="77777777" w:rsidR="003600F3" w:rsidRPr="007C2F37" w:rsidRDefault="003600F3" w:rsidP="007C2F37">
            <w:pPr>
              <w:spacing w:after="0"/>
              <w:jc w:val="both"/>
            </w:pPr>
            <w:r w:rsidRPr="007C2F37">
              <w:t>34 - 53</w:t>
            </w:r>
          </w:p>
        </w:tc>
        <w:tc>
          <w:tcPr>
            <w:tcW w:w="1440" w:type="dxa"/>
            <w:shd w:val="clear" w:color="auto" w:fill="auto"/>
          </w:tcPr>
          <w:p w14:paraId="76381E30" w14:textId="77777777" w:rsidR="003600F3" w:rsidRPr="007C2F37" w:rsidRDefault="003600F3" w:rsidP="007C2F37">
            <w:pPr>
              <w:spacing w:after="0"/>
              <w:jc w:val="both"/>
            </w:pPr>
            <w:r w:rsidRPr="007C2F37">
              <w:t>40 -207</w:t>
            </w:r>
          </w:p>
        </w:tc>
        <w:tc>
          <w:tcPr>
            <w:tcW w:w="1800" w:type="dxa"/>
            <w:shd w:val="clear" w:color="auto" w:fill="auto"/>
          </w:tcPr>
          <w:p w14:paraId="61EB1038" w14:textId="77777777" w:rsidR="003600F3" w:rsidRPr="007C2F37" w:rsidRDefault="003600F3" w:rsidP="007C2F37">
            <w:pPr>
              <w:spacing w:after="0"/>
              <w:jc w:val="both"/>
            </w:pPr>
            <w:r w:rsidRPr="007C2F37">
              <w:rPr>
                <w:rFonts w:ascii="Times New Roman" w:hAnsi="Times New Roman"/>
                <w:sz w:val="22"/>
                <w:szCs w:val="22"/>
              </w:rPr>
              <w:t>138,88 - 141,011</w:t>
            </w:r>
          </w:p>
        </w:tc>
        <w:tc>
          <w:tcPr>
            <w:tcW w:w="1548" w:type="dxa"/>
            <w:shd w:val="clear" w:color="auto" w:fill="auto"/>
          </w:tcPr>
          <w:p w14:paraId="11DA2D0E" w14:textId="77777777" w:rsidR="003600F3" w:rsidRPr="007C2F37" w:rsidRDefault="003600F3" w:rsidP="007C2F37">
            <w:pPr>
              <w:spacing w:after="0"/>
              <w:jc w:val="both"/>
            </w:pPr>
            <w:r w:rsidRPr="007C2F37">
              <w:t>42.2</w:t>
            </w:r>
          </w:p>
        </w:tc>
      </w:tr>
    </w:tbl>
    <w:p w14:paraId="4FE5CDBB" w14:textId="77777777" w:rsidR="003600F3" w:rsidRDefault="003600F3" w:rsidP="00F52294">
      <w:pPr>
        <w:pStyle w:val="Caption"/>
        <w:keepNext/>
      </w:pPr>
    </w:p>
    <w:p w14:paraId="3E124E22" w14:textId="77777777" w:rsidR="00F52294" w:rsidRDefault="00F52294" w:rsidP="00F52294">
      <w:pPr>
        <w:pStyle w:val="Caption"/>
        <w:keepNext/>
      </w:pPr>
      <w:bookmarkStart w:id="1886" w:name="_Ref200532489"/>
      <w:bookmarkStart w:id="1887" w:name="_Toc340570586"/>
      <w:r>
        <w:t xml:space="preserve">Table </w:t>
      </w:r>
      <w:fldSimple w:instr=" SEQ Table \* ARABIC ">
        <w:r w:rsidR="005E6F33">
          <w:rPr>
            <w:noProof/>
          </w:rPr>
          <w:t>20</w:t>
        </w:r>
      </w:fldSimple>
      <w:bookmarkEnd w:id="1885"/>
      <w:bookmarkEnd w:id="1886"/>
      <w:r>
        <w:t xml:space="preserve">: </w:t>
      </w:r>
      <w:r w:rsidRPr="00F52294">
        <w:t>Details of the CIRS FP3 observations used in this analysis. Local time is defined as the angular rotation of the body, in degrees, since local midnight. The names of the observations used are (corresponding from top to bottom in the table): CIRS_126MI_FP3DAYMAP001_PRIME, CIRS_139MI_MIMAS001_PRIME  and CIRS_144MI_MIMAS001_PRIME.</w:t>
      </w:r>
      <w:bookmarkEnd w:id="1887"/>
    </w:p>
    <w:p w14:paraId="5F4C47F7" w14:textId="77777777" w:rsidR="008E150E" w:rsidRDefault="00F52294" w:rsidP="007C1788">
      <w:pPr>
        <w:jc w:val="both"/>
      </w:pPr>
      <w:r>
        <w:t xml:space="preserve">In </w:t>
      </w:r>
      <w:customXmlInsRangeStart w:id="1888" w:author="Conor Nixon" w:date="2012-06-13T16:54:00Z"/>
      <w:sdt>
        <w:sdtPr>
          <w:id w:val="1244997832"/>
          <w:citation/>
        </w:sdtPr>
        <w:sdtEndPr/>
        <w:sdtContent>
          <w:customXmlInsRangeEnd w:id="1888"/>
          <w:ins w:id="1889" w:author="Conor Nixon" w:date="2012-06-13T16:54:00Z">
            <w:r w:rsidR="00751EE4">
              <w:fldChar w:fldCharType="begin"/>
            </w:r>
            <w:r w:rsidR="00401849">
              <w:instrText xml:space="preserve"> CITATION How111 \l 1033 </w:instrText>
            </w:r>
          </w:ins>
          <w:r w:rsidR="00751EE4">
            <w:fldChar w:fldCharType="separate"/>
          </w:r>
          <w:ins w:id="1890" w:author="Kaelberer, Monte S. (GSFC-693.0)[ADNET SYSTEMS INCOR" w:date="2012-10-25T10:50:00Z">
            <w:r w:rsidR="00751EE4" w:rsidRPr="00751EE4">
              <w:rPr>
                <w:noProof/>
                <w:rPrChange w:id="1891" w:author="Kaelberer, Monte S. (GSFC-693.0)[ADNET SYSTEMS INCOR" w:date="2012-10-25T10:50:00Z">
                  <w:rPr>
                    <w:lang w:val="uz-Cyrl-UZ"/>
                  </w:rPr>
                </w:rPrChange>
              </w:rPr>
              <w:t>(Howett C. e., 2011)</w:t>
            </w:r>
          </w:ins>
          <w:ins w:id="1892" w:author="Conor Nixon" w:date="2012-06-13T16:54:00Z">
            <w:del w:id="1893" w:author="Kaelberer, Monte S. (GSFC-693.0)[ADNET SYSTEMS INCOR" w:date="2012-10-25T10:50:00Z">
              <w:r w:rsidR="00401849" w:rsidRPr="00401849" w:rsidDel="005E6F33">
                <w:rPr>
                  <w:noProof/>
                </w:rPr>
                <w:delText>(Howett C. e., 2011)</w:delText>
              </w:r>
            </w:del>
            <w:r w:rsidR="00751EE4">
              <w:fldChar w:fldCharType="end"/>
            </w:r>
          </w:ins>
          <w:customXmlInsRangeStart w:id="1894" w:author="Conor Nixon" w:date="2012-06-13T16:54:00Z"/>
        </w:sdtContent>
      </w:sdt>
      <w:customXmlInsRangeEnd w:id="1894"/>
      <w:ins w:id="1895" w:author="Conor Nixon" w:date="2012-06-13T16:54:00Z">
        <w:r w:rsidR="00401849">
          <w:t xml:space="preserve"> </w:t>
        </w:r>
      </w:ins>
      <w:r>
        <w:t>data from three flybys of Mimas by Cassini are used, which occur</w:t>
      </w:r>
      <w:r w:rsidR="00034F43">
        <w:t>red</w:t>
      </w:r>
      <w:r>
        <w:t xml:space="preserve"> on 13 Feb 2010, 16 Oct 2010 and 31 Jan 2011 and are referred to as Rev. or orbits 126, 139 and 144 respectively. D</w:t>
      </w:r>
      <w:r w:rsidR="007C1788">
        <w:t>etails of the observations used</w:t>
      </w:r>
      <w:r>
        <w:t xml:space="preserve">, including their full names, are </w:t>
      </w:r>
      <w:ins w:id="1896" w:author="Conor Nixon" w:date="2012-06-13T16:54:00Z">
        <w:r w:rsidR="00031D8A">
          <w:t>given in the paper</w:t>
        </w:r>
      </w:ins>
      <w:r w:rsidR="007C1788">
        <w:t>. However, here we</w:t>
      </w:r>
      <w:r>
        <w:t xml:space="preserve"> will concentrate on the analysis on Rev 144, since the process was the same for all three data sets. The first step in analyzing any data is to download it; in this case the pointing, geometry and spectral files (the POI, GEO and ISPM files) were downloaded.</w:t>
      </w:r>
      <w:r w:rsidR="003600F3" w:rsidRPr="003600F3">
        <w:rPr>
          <w:noProof/>
        </w:rPr>
        <w:t xml:space="preserve"> </w:t>
      </w:r>
    </w:p>
    <w:p w14:paraId="0C71B1DD" w14:textId="77777777" w:rsidR="008E150E" w:rsidRDefault="008E150E" w:rsidP="008E150E">
      <w:pPr>
        <w:ind w:firstLine="360"/>
        <w:jc w:val="both"/>
      </w:pPr>
      <w:r>
        <w:t xml:space="preserve">The data was then </w:t>
      </w:r>
      <w:r w:rsidR="00034F43">
        <w:t>subset</w:t>
      </w:r>
      <w:ins w:id="1897" w:author="Kaelberer, Monte S. (GSFC-693.0)[ADNET SYSTEMS INCOR" w:date="2012-11-07T14:50:00Z">
        <w:r w:rsidR="008057B7">
          <w:t>t</w:t>
        </w:r>
      </w:ins>
      <w:r w:rsidR="00034F43">
        <w:t>ed</w:t>
      </w:r>
      <w:r>
        <w:t xml:space="preserve"> to </w:t>
      </w:r>
      <w:r w:rsidR="00034F43">
        <w:t xml:space="preserve">include </w:t>
      </w:r>
      <w:r>
        <w:t>only observation</w:t>
      </w:r>
      <w:r w:rsidR="00034F43">
        <w:t>s</w:t>
      </w:r>
      <w:r>
        <w:t xml:space="preserve"> of Mimas by selecting in the pointing information those data that had TARGET_BODY for NAIFID of 601 (Mimas)</w:t>
      </w:r>
      <w:r w:rsidR="00034F43">
        <w:t>,</w:t>
      </w:r>
      <w:r>
        <w:t xml:space="preserve"> and</w:t>
      </w:r>
      <w:r w:rsidR="00034F43">
        <w:t xml:space="preserve"> with</w:t>
      </w:r>
      <w:r>
        <w:t xml:space="preserve"> DET value</w:t>
      </w:r>
      <w:r w:rsidR="00034F43">
        <w:t>s</w:t>
      </w:r>
      <w:r>
        <w:t xml:space="preserve"> between 1 and 20 (FP3). Within a single icy satellite encounter there are often many types of observations </w:t>
      </w:r>
      <w:r w:rsidR="00034F43">
        <w:t>made</w:t>
      </w:r>
      <w:r>
        <w:t xml:space="preserve"> by CIRS. Usually (where data volume and timing allow) an FP3/4 global map </w:t>
      </w:r>
      <w:r w:rsidR="00034F43">
        <w:t>is</w:t>
      </w:r>
      <w:r>
        <w:t xml:space="preserve"> made by slowly scanning across the target at 6 </w:t>
      </w:r>
      <w:r w:rsidR="00FD09CF">
        <w:rPr>
          <w:position w:val="-10"/>
        </w:rPr>
        <w:pict w14:anchorId="01184936">
          <v:shape id="_x0000_i1072" type="#_x0000_t75" style="width:10.65pt;height:12.65pt">
            <v:imagedata r:id="rId91" o:title=""/>
          </v:shape>
        </w:pict>
      </w:r>
      <w:r>
        <w:t>radian per second</w:t>
      </w:r>
      <w:r w:rsidR="00034F43">
        <w:t>,</w:t>
      </w:r>
      <w:r>
        <w:t xml:space="preserve"> and an FP1 raster scan is made at Nyquist sampling at 40 </w:t>
      </w:r>
      <w:r w:rsidR="00FD09CF">
        <w:rPr>
          <w:position w:val="-10"/>
        </w:rPr>
        <w:pict w14:anchorId="1BBD5E08">
          <v:shape id="_x0000_i1073" type="#_x0000_t75" style="width:10.65pt;height:12.65pt">
            <v:imagedata r:id="rId92" o:title=""/>
          </v:shape>
        </w:pict>
      </w:r>
      <w:r>
        <w:t xml:space="preserve">radian per second. When making a temperature map each of the observations </w:t>
      </w:r>
      <w:del w:id="1898" w:author="Kaelberer, Monte S. (GSFC-693.0)[ADNET SYSTEMS INCOR" w:date="2012-10-10T14:42:00Z">
        <w:r w:rsidDel="003F596A">
          <w:delText xml:space="preserve">are </w:delText>
        </w:r>
      </w:del>
      <w:ins w:id="1899" w:author="Kaelberer, Monte S. (GSFC-693.0)[ADNET SYSTEMS INCOR" w:date="2012-10-10T14:42:00Z">
        <w:r w:rsidR="003F596A">
          <w:t xml:space="preserve">is </w:t>
        </w:r>
      </w:ins>
      <w:r>
        <w:t>considered separately, since local time changes throughout an encounter smear</w:t>
      </w:r>
      <w:ins w:id="1900" w:author="Kaelberer, Monte S. (GSFC-693.0)[ADNET SYSTEMS INCOR" w:date="2012-10-11T16:19:00Z">
        <w:r w:rsidR="003A15D2">
          <w:t>s</w:t>
        </w:r>
      </w:ins>
      <w:del w:id="1901" w:author="Kaelberer, Monte S. (GSFC-693.0)[ADNET SYSTEMS INCOR" w:date="2012-10-11T16:19:00Z">
        <w:r w:rsidDel="003A15D2">
          <w:delText>ing</w:delText>
        </w:r>
      </w:del>
      <w:r>
        <w:t xml:space="preserve"> surface temperatures. </w:t>
      </w:r>
    </w:p>
    <w:p w14:paraId="00C12AAE" w14:textId="77777777" w:rsidR="008E150E" w:rsidRDefault="00034F43" w:rsidP="003442BC">
      <w:pPr>
        <w:ind w:firstLine="360"/>
        <w:jc w:val="both"/>
      </w:pPr>
      <w:r>
        <w:t>During</w:t>
      </w:r>
      <w:r w:rsidR="008E150E">
        <w:t xml:space="preserve"> an encounter each of the different observations </w:t>
      </w:r>
      <w:r>
        <w:t xml:space="preserve">that </w:t>
      </w:r>
      <w:r w:rsidR="008E150E">
        <w:t>occur</w:t>
      </w:r>
      <w:r>
        <w:t>red</w:t>
      </w:r>
      <w:r w:rsidR="008E150E">
        <w:t xml:space="preserve"> can be determined by looking at the SCET (CIRS time stamp) versus RA and DEC variations in the pointing information. </w:t>
      </w:r>
      <w:r>
        <w:t>Integrations</w:t>
      </w:r>
      <w:r w:rsidR="008E150E">
        <w:t xml:space="preserve"> will have little change in the RA and DEC with SCET, whereas global scans wi</w:t>
      </w:r>
      <w:ins w:id="1902" w:author="Kaelberer, Monte S. (GSFC-693.0)[ADNET SYSTEMS INCOR" w:date="2012-10-10T14:43:00Z">
        <w:r w:rsidR="00137C3D">
          <w:t>ll</w:t>
        </w:r>
      </w:ins>
      <w:del w:id="1903" w:author="Kaelberer, Monte S. (GSFC-693.0)[ADNET SYSTEMS INCOR" w:date="2012-10-10T14:43:00Z">
        <w:r w:rsidR="008E150E" w:rsidDel="00137C3D">
          <w:delText>th</w:delText>
        </w:r>
      </w:del>
      <w:r w:rsidR="008E150E">
        <w:t xml:space="preserve"> have smoothly varying values. In this example a global FP3 scan is used, which </w:t>
      </w:r>
      <w:r>
        <w:t>is comprised</w:t>
      </w:r>
      <w:r w:rsidR="008E150E">
        <w:t xml:space="preserve"> of two limb to limb swaths obtained on the 31</w:t>
      </w:r>
      <w:r w:rsidR="008E150E" w:rsidRPr="00C67807">
        <w:rPr>
          <w:vertAlign w:val="superscript"/>
        </w:rPr>
        <w:t>st</w:t>
      </w:r>
      <w:r w:rsidR="008E150E">
        <w:t xml:space="preserve"> Jan 2011 between 02:54:35 and 03:05:30 UTC (i.e. SCET </w:t>
      </w:r>
      <w:r w:rsidR="008E150E" w:rsidRPr="00F5267C">
        <w:t>1296442474</w:t>
      </w:r>
      <w:r w:rsidR="008E150E">
        <w:t xml:space="preserve"> to </w:t>
      </w:r>
      <w:r w:rsidR="008E150E" w:rsidRPr="00F5267C">
        <w:t>1296443130</w:t>
      </w:r>
      <w:r w:rsidR="003442BC">
        <w:t>).</w:t>
      </w:r>
    </w:p>
    <w:p w14:paraId="0D8EFBF4" w14:textId="77777777" w:rsidR="008E150E" w:rsidRDefault="008E150E" w:rsidP="008E150E">
      <w:pPr>
        <w:pStyle w:val="Heading3"/>
      </w:pPr>
      <w:bookmarkStart w:id="1904" w:name="_Toc214434730"/>
      <w:r>
        <w:t xml:space="preserve">5.2.3 </w:t>
      </w:r>
      <w:r w:rsidRPr="00504D53">
        <w:t>Pointing Adjustments</w:t>
      </w:r>
      <w:bookmarkEnd w:id="1904"/>
    </w:p>
    <w:p w14:paraId="41646F99" w14:textId="77777777" w:rsidR="008E150E" w:rsidRDefault="008E150E" w:rsidP="008E150E">
      <w:pPr>
        <w:ind w:firstLine="360"/>
        <w:jc w:val="both"/>
      </w:pPr>
      <w:r>
        <w:t>Since the icy satellites are much smaller than other targets in the Saturnian system, such as Titan or Saturn, pointing errors correlate to greater longitude/latitude errors. Thus, when working on icy satellite data pointing tweaks are often required. How these tweaks are determined w</w:t>
      </w:r>
      <w:r w:rsidR="00034F43">
        <w:t>ill depend on the target itself,</w:t>
      </w:r>
      <w:r>
        <w:t xml:space="preserve"> the type of encounter and required output. For example on Enceladus it may</w:t>
      </w:r>
      <w:r w:rsidR="002C0AF0">
        <w:t xml:space="preserve"> </w:t>
      </w:r>
      <w:r>
        <w:t>be acceptable to tweak the pointing so that the warmest observed temperatures coincide with the hot sulci on Enceladus’ South Polar Terrain (often dubbed tiger stripes). However, since the accurate determination of the boundary of Mimas’ thermal anomaly was a key goal of this work</w:t>
      </w:r>
      <w:r w:rsidR="00034F43">
        <w:t>,</w:t>
      </w:r>
      <w:r>
        <w:t xml:space="preserve"> accurate </w:t>
      </w:r>
      <w:r w:rsidR="00034F43">
        <w:t xml:space="preserve">absolute </w:t>
      </w:r>
      <w:r>
        <w:t>pointing was very important.</w:t>
      </w:r>
    </w:p>
    <w:p w14:paraId="451A0926" w14:textId="77777777" w:rsidR="008E150E" w:rsidRDefault="00FD09CF" w:rsidP="008E150E">
      <w:pPr>
        <w:ind w:firstLine="360"/>
        <w:jc w:val="both"/>
      </w:pPr>
      <w:r>
        <w:rPr>
          <w:noProof/>
        </w:rPr>
        <w:lastRenderedPageBreak/>
        <w:pict w14:anchorId="4ACD2256">
          <v:shape id="Text Box 5" o:spid="_x0000_s1027" type="#_x0000_t202" style="position:absolute;left:0;text-align:left;margin-left:0;margin-top:239.5pt;width:252pt;height:42.95pt;z-index:25167206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" stroked="f">
            <v:textbox style="mso-fit-shape-to-text:t" inset="0,0,0,0">
              <w:txbxContent>
                <w:p w14:paraId="4B9ABEBF" w14:textId="77777777" w:rsidR="002F2CAA" w:rsidRPr="00A22D1A" w:rsidRDefault="002F2CAA" w:rsidP="003442BC">
                  <w:pPr>
                    <w:pStyle w:val="Caption"/>
                  </w:pPr>
                  <w:bookmarkStart w:id="1905" w:name="_Ref338337614"/>
                  <w:bookmarkStart w:id="1906" w:name="_Toc340570518"/>
                  <w:r>
                    <w:t xml:space="preserve">Figure </w:t>
                  </w:r>
                  <w:fldSimple w:instr=" SEQ Figure \* ARABIC ">
                    <w:ins w:id="1907" w:author="Kaelberer, Monte S. (GSFC-693.0)[ADNET SYSTEMS INCOR" w:date="2012-10-24T10:40:00Z">
                      <w:r>
                        <w:rPr>
                          <w:noProof/>
                        </w:rPr>
                        <w:t>30</w:t>
                      </w:r>
                    </w:ins>
                    <w:del w:id="1908" w:author="Kaelberer, Monte S. (GSFC-693.0)[ADNET SYSTEMS INCOR" w:date="2012-10-24T10:37:00Z">
                      <w:r w:rsidDel="00522624">
                        <w:rPr>
                          <w:noProof/>
                        </w:rPr>
                        <w:delText>28</w:delText>
                      </w:r>
                    </w:del>
                  </w:fldSimple>
                  <w:bookmarkEnd w:id="1905"/>
                  <w:r>
                    <w:t>: temperatures across Mimas from Rev 144, plotted in RA/D</w:t>
                  </w:r>
                  <w:ins w:id="1909" w:author="Kaelberer, Monte S. (GSFC-693.0)[ADNET SYSTEMS INCOR" w:date="2012-10-11T14:30:00Z">
                    <w:r>
                      <w:t>EC</w:t>
                    </w:r>
                  </w:ins>
                  <w:del w:id="1910" w:author="Kaelberer, Monte S. (GSFC-693.0)[ADNET SYSTEMS INCOR" w:date="2012-10-11T14:30:00Z">
                    <w:r w:rsidDel="008613EE">
                      <w:delText>ec</w:delText>
                    </w:r>
                  </w:del>
                  <w:r>
                    <w:t xml:space="preserve"> space with the expected limb location depicted by the white circle.</w:t>
                  </w:r>
                  <w:bookmarkEnd w:id="1906"/>
                </w:p>
              </w:txbxContent>
            </v:textbox>
            <w10:wrap type="square"/>
          </v:shape>
        </w:pict>
      </w:r>
      <w:r w:rsidR="003442BC" w:rsidRPr="003442BC">
        <w:rPr>
          <w:noProof/>
        </w:rPr>
        <w:drawing>
          <wp:anchor distT="0" distB="0" distL="114300" distR="114300" simplePos="0" relativeHeight="251666944" behindDoc="0" locked="1" layoutInCell="1" allowOverlap="1" wp14:anchorId="3AAB22E2" wp14:editId="52660DF8">
            <wp:simplePos x="0" y="0"/>
            <wp:positionH relativeFrom="column">
              <wp:posOffset>0</wp:posOffset>
            </wp:positionH>
            <wp:positionV relativeFrom="page">
              <wp:posOffset>914400</wp:posOffset>
            </wp:positionV>
            <wp:extent cx="3200400" cy="2984500"/>
            <wp:effectExtent l="0" t="0" r="0" b="12700"/>
            <wp:wrapSquare wrapText="bothSides"/>
            <wp:docPr id="79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3">
                      <a:extLst>
                        <a:ext uri="{28A0092B-C50C-407E-A947-70E740481C1C}">
                          <a14:useLocalDpi xmlns:a14="http://schemas.microsoft.com/office/drawing/2010/main" val="0"/>
                        </a:ext>
                      </a:extLst>
                    </a:blip>
                    <a:srcRect l="13658" t="37206" r="12500" b="9669"/>
                    <a:stretch>
                      <a:fillRect/>
                    </a:stretch>
                  </pic:blipFill>
                  <pic:spPr bwMode="auto">
                    <a:xfrm>
                      <a:off x="0" y="0"/>
                      <a:ext cx="3200400" cy="2984500"/>
                    </a:xfrm>
                    <a:prstGeom prst="rect">
                      <a:avLst/>
                    </a:prstGeom>
                    <a:noFill/>
                    <a:ln>
                      <a:noFill/>
                    </a:ln>
                  </pic:spPr>
                </pic:pic>
              </a:graphicData>
            </a:graphic>
          </wp:anchor>
        </w:drawing>
      </w:r>
      <w:r w:rsidR="008E150E">
        <w:t>Currently SPICE is used to check the pointing, however other system</w:t>
      </w:r>
      <w:r w:rsidR="00034F43">
        <w:t>s exist that c</w:t>
      </w:r>
      <w:r w:rsidR="008E150E">
        <w:t>ould perform this function. The method used here lines up the predicted limb location to that observed in the temperature information. This wor</w:t>
      </w:r>
      <w:r w:rsidR="00034F43">
        <w:t>ks well for a global or limb-to-</w:t>
      </w:r>
      <w:r w:rsidR="008E150E">
        <w:t>limb daytime observation against dark sky, or for a nighttime observation during a Saturn transit</w:t>
      </w:r>
      <w:r w:rsidR="00034F43">
        <w:t>.</w:t>
      </w:r>
      <w:r w:rsidR="008E150E">
        <w:t xml:space="preserve"> </w:t>
      </w:r>
      <w:r w:rsidR="00034F43">
        <w:t>It</w:t>
      </w:r>
      <w:r w:rsidR="008E150E">
        <w:t xml:space="preserve"> is more limited for a nighttime observation against dark sky, where there is no large temperature variation at the limb or for an observation </w:t>
      </w:r>
      <w:r w:rsidR="00034F43">
        <w:t>that</w:t>
      </w:r>
      <w:r w:rsidR="008E150E">
        <w:t xml:space="preserve"> does not scan off the limb (e.g. a stare). However, since FP3 global scans were made of Mimas </w:t>
      </w:r>
      <w:r w:rsidR="00034F43">
        <w:t xml:space="preserve">the </w:t>
      </w:r>
      <w:r w:rsidR="008E150E">
        <w:t xml:space="preserve">data technique </w:t>
      </w:r>
      <w:r w:rsidR="00034F43">
        <w:t xml:space="preserve">above </w:t>
      </w:r>
      <w:r w:rsidR="008E150E">
        <w:t xml:space="preserve">could be used. </w:t>
      </w:r>
    </w:p>
    <w:p w14:paraId="12DDE0C2" w14:textId="77777777" w:rsidR="008E150E" w:rsidRDefault="008E150E" w:rsidP="008E150E">
      <w:pPr>
        <w:ind w:firstLine="360"/>
        <w:jc w:val="both"/>
      </w:pPr>
      <w:r>
        <w:t xml:space="preserve">The best fitting blackbody temperature curve was found for each </w:t>
      </w:r>
      <w:r w:rsidR="00034F43">
        <w:t>spectrum</w:t>
      </w:r>
      <w:r>
        <w:t xml:space="preserve"> in the </w:t>
      </w:r>
      <w:r w:rsidR="00034F43">
        <w:t>designated</w:t>
      </w:r>
      <w:r>
        <w:t xml:space="preserve"> time frame</w:t>
      </w:r>
      <w:r w:rsidR="00034F43">
        <w:t>,</w:t>
      </w:r>
      <w:r>
        <w:t xml:space="preserve"> and the RA and DEC of each observation read from the pointing files. </w:t>
      </w:r>
      <w:r w:rsidR="007C1788">
        <w:t>The expected limb location in RA</w:t>
      </w:r>
      <w:r>
        <w:t xml:space="preserve"> and </w:t>
      </w:r>
      <w:r w:rsidR="007C1788">
        <w:t>DEC</w:t>
      </w:r>
      <w:r>
        <w:t xml:space="preserve"> space at the start of the observation was determi</w:t>
      </w:r>
      <w:r w:rsidR="007C1788">
        <w:t xml:space="preserve">ned using SPICE and the Cassini </w:t>
      </w:r>
      <w:r>
        <w:t>kernels. Using this information a temperature map versus RA/DEC was determined, with the limb prediction overlaid, as shown in</w:t>
      </w:r>
      <w:r w:rsidR="00034F43">
        <w:t xml:space="preserve"> </w:t>
      </w:r>
      <w:r w:rsidR="003442BC">
        <w:t>Fig. 2</w:t>
      </w:r>
      <w:del w:id="1911" w:author="Kaelberer, Monte S. (GSFC-693.0)[ADNET SYSTEMS INCOR" w:date="2012-10-10T15:10:00Z">
        <w:r w:rsidR="003442BC" w:rsidDel="00565FDA">
          <w:delText>3</w:delText>
        </w:r>
      </w:del>
      <w:ins w:id="1912" w:author="Kaelberer, Monte S. (GSFC-693.0)[ADNET SYSTEMS INCOR" w:date="2012-10-10T15:10:00Z">
        <w:r w:rsidR="00565FDA">
          <w:t>8</w:t>
        </w:r>
      </w:ins>
      <w:r>
        <w:t>. The limb position is shown at the start of the scanning time and the fields of view have been scaled to this time to account for the changing distance of the observation.</w:t>
      </w:r>
    </w:p>
    <w:p w14:paraId="65041FCE" w14:textId="77777777" w:rsidR="003442BC" w:rsidRDefault="003442BC" w:rsidP="00B50B37">
      <w:pPr>
        <w:keepNext/>
        <w:ind w:firstLine="360"/>
        <w:jc w:val="both"/>
      </w:pPr>
      <w:r>
        <w:t xml:space="preserve">If the fitted blackbody temperatures show a dramatic variation where the limb is predicted to occur then no tweaks are required. However, as </w:t>
      </w:r>
      <w:ins w:id="1913" w:author="Kaelberer, Monte S. (GSFC-693.0)[ADNET SYSTEMS INCOR" w:date="2012-10-18T15:31:00Z">
        <w:r w:rsidR="00751EE4">
          <w:fldChar w:fldCharType="begin"/>
        </w:r>
        <w:r w:rsidR="00FA1304">
          <w:instrText xml:space="preserve"> REF _Ref338337614 \h </w:instrText>
        </w:r>
      </w:ins>
      <w:r w:rsidR="00751EE4">
        <w:fldChar w:fldCharType="separate"/>
      </w:r>
      <w:ins w:id="1914" w:author="Kaelberer, Monte S. (GSFC-693.0)[ADNET SYSTEMS INCOR" w:date="2012-10-25T10:50:00Z">
        <w:r w:rsidR="005E6F33">
          <w:t xml:space="preserve">Figure </w:t>
        </w:r>
        <w:r w:rsidR="005E6F33">
          <w:rPr>
            <w:noProof/>
          </w:rPr>
          <w:t>30</w:t>
        </w:r>
      </w:ins>
      <w:ins w:id="1915" w:author="Kaelberer, Monte S. (GSFC-693.0)[ADNET SYSTEMS INCOR" w:date="2012-10-18T15:31:00Z">
        <w:r w:rsidR="00751EE4">
          <w:fldChar w:fldCharType="end"/>
        </w:r>
      </w:ins>
      <w:del w:id="1916" w:author="Kaelberer, Monte S. (GSFC-693.0)[ADNET SYSTEMS INCOR" w:date="2012-10-18T15:27:00Z">
        <w:r w:rsidDel="00FA1304">
          <w:delText>Figure 2</w:delText>
        </w:r>
      </w:del>
      <w:del w:id="1917" w:author="Kaelberer, Monte S. (GSFC-693.0)[ADNET SYSTEMS INCOR" w:date="2012-10-10T15:10:00Z">
        <w:r w:rsidDel="00565FDA">
          <w:delText>3</w:delText>
        </w:r>
      </w:del>
      <w:r>
        <w:t xml:space="preserve"> shows, the predicted and observed limbs don’t always overlap. So tweaks in </w:t>
      </w:r>
      <w:del w:id="1918" w:author="Kaelberer, Monte S. (GSFC-693.0)[ADNET SYSTEMS INCOR" w:date="2012-10-10T15:13:00Z">
        <w:r w:rsidDel="00565FDA">
          <w:delText>ra</w:delText>
        </w:r>
      </w:del>
      <w:ins w:id="1919" w:author="Kaelberer, Monte S. (GSFC-693.0)[ADNET SYSTEMS INCOR" w:date="2012-10-10T15:13:00Z">
        <w:r w:rsidR="00565FDA">
          <w:t>RA</w:t>
        </w:r>
      </w:ins>
      <w:r>
        <w:t xml:space="preserve"> and </w:t>
      </w:r>
      <w:del w:id="1920" w:author="Kaelberer, Monte S. (GSFC-693.0)[ADNET SYSTEMS INCOR" w:date="2012-10-10T15:13:00Z">
        <w:r w:rsidDel="00565FDA">
          <w:delText>dec</w:delText>
        </w:r>
      </w:del>
      <w:ins w:id="1921" w:author="Kaelberer, Monte S. (GSFC-693.0)[ADNET SYSTEMS INCOR" w:date="2012-10-10T15:13:00Z">
        <w:r w:rsidR="00565FDA">
          <w:t>DEC</w:t>
        </w:r>
      </w:ins>
      <w:r>
        <w:t xml:space="preserve"> space can be performed until the expected limb location from SPICE overlays the temperature limb. Using further SPICE routines these </w:t>
      </w:r>
      <w:del w:id="1922" w:author="Kaelberer, Monte S. (GSFC-693.0)[ADNET SYSTEMS INCOR" w:date="2012-10-10T15:13:00Z">
        <w:r w:rsidDel="00565FDA">
          <w:delText>ra/dec</w:delText>
        </w:r>
      </w:del>
      <w:ins w:id="1923" w:author="Kaelberer, Monte S. (GSFC-693.0)[ADNET SYSTEMS INCOR" w:date="2012-10-10T15:13:00Z">
        <w:r w:rsidR="00565FDA">
          <w:t>RA/DEC</w:t>
        </w:r>
      </w:ins>
      <w:r>
        <w:t xml:space="preserve"> tweaks can be translated into longitude and latitude tweaks.</w:t>
      </w:r>
      <w:r w:rsidRPr="003442BC">
        <w:rPr>
          <w:noProof/>
        </w:rPr>
        <w:t xml:space="preserve"> </w:t>
      </w:r>
    </w:p>
    <w:p w14:paraId="6A451DEA" w14:textId="77777777" w:rsidR="008E150E" w:rsidRPr="00CE777F" w:rsidRDefault="008E150E" w:rsidP="008E150E">
      <w:pPr>
        <w:pStyle w:val="Heading3"/>
      </w:pPr>
      <w:bookmarkStart w:id="1924" w:name="_Toc214434731"/>
      <w:r>
        <w:t xml:space="preserve">5.2.4 </w:t>
      </w:r>
      <w:r w:rsidRPr="00CE777F">
        <w:t>Rejection of bad data.</w:t>
      </w:r>
      <w:bookmarkEnd w:id="1924"/>
    </w:p>
    <w:p w14:paraId="7899926A" w14:textId="77777777" w:rsidR="008E150E" w:rsidRPr="008E150E" w:rsidRDefault="008E150E" w:rsidP="00F65066">
      <w:pPr>
        <w:ind w:firstLine="360"/>
        <w:jc w:val="both"/>
      </w:pPr>
      <w:r>
        <w:t xml:space="preserve">Occasionally hot pixels make it into the CIRS data set. These individual data points are usually extremely obvious in an observation, having much higher temperatures than their neighboring, often spatially overlapping, observations. An easy check for these is to plot the SCET time against the SPECTRUM radiance (found in the spectral files) at a high signal to noise wavenumber (e.g. at ~200 cm-1 for FP1), or plot this radiance value or its corresponding temperature against RA and DEC. As </w:t>
      </w:r>
      <w:r w:rsidR="00751EE4">
        <w:fldChar w:fldCharType="begin"/>
      </w:r>
      <w:r w:rsidR="00F65066">
        <w:instrText xml:space="preserve"> REF _Ref177713422 \h </w:instrText>
      </w:r>
      <w:r w:rsidR="00751EE4">
        <w:fldChar w:fldCharType="separate"/>
      </w:r>
      <w:ins w:id="1925" w:author="Kaelberer, Monte S. (GSFC-693.0)[ADNET SYSTEMS INCOR" w:date="2012-10-25T10:50:00Z">
        <w:r w:rsidR="005E6F33">
          <w:t xml:space="preserve">Figure </w:t>
        </w:r>
        <w:r w:rsidR="005E6F33">
          <w:rPr>
            <w:noProof/>
          </w:rPr>
          <w:t>31</w:t>
        </w:r>
      </w:ins>
      <w:del w:id="1926" w:author="Kaelberer, Monte S. (GSFC-693.0)[ADNET SYSTEMS INCOR" w:date="2012-10-25T10:50:00Z">
        <w:r w:rsidR="008C6499" w:rsidDel="005E6F33">
          <w:delText xml:space="preserve">Figure </w:delText>
        </w:r>
        <w:r w:rsidR="008C6499" w:rsidDel="005E6F33">
          <w:rPr>
            <w:noProof/>
          </w:rPr>
          <w:delText>29</w:delText>
        </w:r>
      </w:del>
      <w:r w:rsidR="00751EE4">
        <w:fldChar w:fldCharType="end"/>
      </w:r>
      <w:r w:rsidR="00F65066">
        <w:t xml:space="preserve"> </w:t>
      </w:r>
      <w:r>
        <w:t>shows</w:t>
      </w:r>
      <w:r w:rsidR="00B003B2">
        <w:t>,</w:t>
      </w:r>
      <w:r>
        <w:t xml:space="preserve"> any </w:t>
      </w:r>
      <w:r w:rsidR="0050408E">
        <w:t>bad</w:t>
      </w:r>
      <w:r>
        <w:t xml:space="preserve"> </w:t>
      </w:r>
      <w:r w:rsidR="0050408E">
        <w:t>scans</w:t>
      </w:r>
      <w:r>
        <w:t xml:space="preserve"> are likely to be very obvious outliers on these plots and once identified they can be </w:t>
      </w:r>
      <w:r w:rsidR="00341E17">
        <w:t>excluded from the analysis</w:t>
      </w:r>
      <w:r>
        <w:t>.</w:t>
      </w:r>
    </w:p>
    <w:p w14:paraId="3692E8BD" w14:textId="77777777" w:rsidR="008E150E" w:rsidRDefault="003442BC" w:rsidP="004E64D3">
      <w:pPr>
        <w:pStyle w:val="Heading3"/>
      </w:pPr>
      <w:bookmarkStart w:id="1927" w:name="_Toc214434732"/>
      <w:r>
        <w:rPr>
          <w:noProof/>
        </w:rPr>
        <w:lastRenderedPageBreak/>
        <w:drawing>
          <wp:anchor distT="0" distB="0" distL="114300" distR="114300" simplePos="0" relativeHeight="251674112" behindDoc="0" locked="0" layoutInCell="1" allowOverlap="1" wp14:anchorId="3032C314" wp14:editId="2672A3E5">
            <wp:simplePos x="0" y="0"/>
            <wp:positionH relativeFrom="column">
              <wp:posOffset>0</wp:posOffset>
            </wp:positionH>
            <wp:positionV relativeFrom="paragraph">
              <wp:posOffset>0</wp:posOffset>
            </wp:positionV>
            <wp:extent cx="2514600" cy="3530600"/>
            <wp:effectExtent l="0" t="0" r="0" b="0"/>
            <wp:wrapSquare wrapText="bothSides"/>
            <wp:docPr id="789" name="Picture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l="14120" t="11092" r="13426" b="10205"/>
                    <a:stretch>
                      <a:fillRect/>
                    </a:stretch>
                  </pic:blipFill>
                  <pic:spPr bwMode="auto">
                    <a:xfrm>
                      <a:off x="0" y="0"/>
                      <a:ext cx="2514600" cy="3530600"/>
                    </a:xfrm>
                    <a:prstGeom prst="rect">
                      <a:avLst/>
                    </a:prstGeom>
                    <a:noFill/>
                    <a:ln>
                      <a:noFill/>
                    </a:ln>
                    <a:extLst>
                      <a:ext uri="{FAA26D3D-D897-4be2-8F04-BA451C77F1D7}">
                        <ma14:placeholderFlag xmlns:ma14="http://schemas.microsoft.com/office/mac/drawingml/2011/main"/>
                      </a:ext>
                    </a:extLst>
                  </pic:spPr>
                </pic:pic>
              </a:graphicData>
            </a:graphic>
          </wp:anchor>
        </w:drawing>
      </w:r>
      <w:r w:rsidR="008E150E">
        <w:t>5.2.5 Data Analysis</w:t>
      </w:r>
      <w:bookmarkEnd w:id="1927"/>
    </w:p>
    <w:p w14:paraId="3CF77ACB" w14:textId="77777777" w:rsidR="008E150E" w:rsidRDefault="008E150E" w:rsidP="008E150E">
      <w:pPr>
        <w:ind w:firstLine="360"/>
        <w:jc w:val="both"/>
      </w:pPr>
      <w:r>
        <w:t>The first data product produced for icy satellite surfaces from CIRS data is often a surface temperature map (and is the goal of this example analysis).</w:t>
      </w:r>
    </w:p>
    <w:p w14:paraId="7D2E994E" w14:textId="77777777" w:rsidR="008E150E" w:rsidRPr="00AF073B" w:rsidRDefault="00FD09CF" w:rsidP="00AF073B">
      <w:pPr>
        <w:ind w:firstLine="360"/>
        <w:jc w:val="both"/>
      </w:pPr>
      <w:r>
        <w:rPr>
          <w:noProof/>
        </w:rPr>
        <w:pict w14:anchorId="17064290">
          <v:shape id="Text Box 167" o:spid="_x0000_s1028" type="#_x0000_t202" style="position:absolute;left:0;text-align:left;margin-left:-206.95pt;margin-top:204.75pt;width:198pt;height:42.95pt;z-index:25165465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" filled="f" stroked="f">
            <v:textbox style="mso-fit-shape-to-text:t" inset="0,0,0,0">
              <w:txbxContent>
                <w:p w14:paraId="7D774A86" w14:textId="77777777" w:rsidR="002F2CAA" w:rsidRDefault="002F2CAA" w:rsidP="00AF073B">
                  <w:pPr>
                    <w:pStyle w:val="Caption"/>
                  </w:pPr>
                  <w:bookmarkStart w:id="1928" w:name="_Ref177713422"/>
                  <w:bookmarkStart w:id="1929" w:name="_Toc340570519"/>
                  <w:r>
                    <w:t xml:space="preserve">Figure </w:t>
                  </w:r>
                  <w:fldSimple w:instr=" SEQ Figure \* ARABIC ">
                    <w:ins w:id="1930" w:author="Kaelberer, Monte S. (GSFC-693.0)[ADNET SYSTEMS INCOR" w:date="2012-10-24T10:40:00Z">
                      <w:r>
                        <w:rPr>
                          <w:noProof/>
                        </w:rPr>
                        <w:t>31</w:t>
                      </w:r>
                    </w:ins>
                    <w:del w:id="1931" w:author="Kaelberer, Monte S. (GSFC-693.0)[ADNET SYSTEMS INCOR" w:date="2012-10-24T10:37:00Z">
                      <w:r w:rsidDel="00522624">
                        <w:rPr>
                          <w:noProof/>
                        </w:rPr>
                        <w:delText>29</w:delText>
                      </w:r>
                    </w:del>
                  </w:fldSimple>
                  <w:bookmarkEnd w:id="1928"/>
                  <w:r>
                    <w:t xml:space="preserve"> - </w:t>
                  </w:r>
                  <w:r w:rsidRPr="00DE3B24">
                    <w:t>Temperature RA/DEC plot for Rev 126 Mimas, showing hot bad pixels in the center of the disk.</w:t>
                  </w:r>
                  <w:bookmarkEnd w:id="1929"/>
                </w:p>
              </w:txbxContent>
            </v:textbox>
            <w10:wrap type="square"/>
          </v:shape>
        </w:pict>
      </w:r>
      <w:r w:rsidR="008E150E">
        <w:t xml:space="preserve">In the event that pointing tweaks were not required then the data is further </w:t>
      </w:r>
      <w:r w:rsidR="00F07442">
        <w:t xml:space="preserve">limited </w:t>
      </w:r>
      <w:r w:rsidR="008E150E">
        <w:t xml:space="preserve">to ensure that the fields of view of the data used lie on the surface of the target. This is achieved by selecting data that has pointing information with a FILLING_FACTOR greater than 0.99, ALL_Q_ON equal to 1 and ALTITUDE equal to 0. For FP3 and FP4 the field of view boundaries are given in the pointing file for each observation by the arrays LONGITUDE and LATITUDE. For FP1 using the information on </w:t>
      </w:r>
      <w:r w:rsidR="00B003B2">
        <w:t xml:space="preserve">the FP1 field of view in </w:t>
      </w:r>
      <w:sdt>
        <w:sdtPr>
          <w:id w:val="-1297222888"/>
          <w:citation/>
        </w:sdtPr>
        <w:sdtEndPr/>
        <w:sdtContent>
          <w:r w:rsidR="00751EE4">
            <w:fldChar w:fldCharType="begin"/>
          </w:r>
          <w:r w:rsidR="00B50B37">
            <w:rPr>
              <w:b/>
              <w:noProof/>
            </w:rPr>
            <w:instrText xml:space="preserve"> CITATION Fla04 \l 1033 </w:instrText>
          </w:r>
          <w:r w:rsidR="00751EE4">
            <w:fldChar w:fldCharType="separate"/>
          </w:r>
          <w:ins w:id="1932" w:author="Kaelberer, Monte S. (GSFC-693.0)[ADNET SYSTEMS INCOR" w:date="2012-10-25T10:50:00Z">
            <w:r w:rsidR="00751EE4" w:rsidRPr="00751EE4">
              <w:rPr>
                <w:noProof/>
                <w:rPrChange w:id="1933" w:author="Kaelberer, Monte S. (GSFC-693.0)[ADNET SYSTEMS INCOR" w:date="2012-10-25T10:50:00Z">
                  <w:rPr>
                    <w:lang w:val="uz-Cyrl-UZ"/>
                  </w:rPr>
                </w:rPrChange>
              </w:rPr>
              <w:t>(Flasar, 2004)</w:t>
            </w:r>
          </w:ins>
          <w:del w:id="1934" w:author="Kaelberer, Monte S. (GSFC-693.0)[ADNET SYSTEMS INCOR" w:date="2012-10-25T10:50:00Z">
            <w:r w:rsidR="00B50B37" w:rsidRPr="00B50B37" w:rsidDel="005E6F33">
              <w:rPr>
                <w:noProof/>
              </w:rPr>
              <w:delText>(Flasar, 2004)</w:delText>
            </w:r>
          </w:del>
          <w:r w:rsidR="00751EE4">
            <w:fldChar w:fldCharType="end"/>
          </w:r>
        </w:sdtContent>
      </w:sdt>
      <w:r w:rsidR="008E150E">
        <w:t xml:space="preserve"> or by using SPICE and Cassini SPICE kernels the circular field of view can be plotted instead of the octagonal one given by the LONGITUDE and LATITUDE in the pointing files.</w:t>
      </w:r>
    </w:p>
    <w:p w14:paraId="7FBC4430" w14:textId="77777777" w:rsidR="008E150E" w:rsidRDefault="008E150E" w:rsidP="008E150E">
      <w:pPr>
        <w:ind w:firstLine="360"/>
        <w:jc w:val="both"/>
      </w:pPr>
      <w:r>
        <w:t xml:space="preserve">If the pointing has been tweaked then the data will still have to be restricted to </w:t>
      </w:r>
      <w:r w:rsidR="00F07442">
        <w:t>spectra</w:t>
      </w:r>
      <w:r>
        <w:t xml:space="preserve"> that have </w:t>
      </w:r>
      <w:r w:rsidR="00F07442">
        <w:t>their</w:t>
      </w:r>
      <w:r>
        <w:t xml:space="preserve"> complete field of view on the surface. The latitude and longitude of each observation will be determined from the tweak.</w:t>
      </w:r>
      <w:r w:rsidRPr="00564024">
        <w:t xml:space="preserve"> </w:t>
      </w:r>
    </w:p>
    <w:p w14:paraId="7490D334" w14:textId="77777777" w:rsidR="00F702C2" w:rsidRPr="00AF073B" w:rsidRDefault="008E150E" w:rsidP="00AF073B">
      <w:pPr>
        <w:ind w:firstLine="360"/>
        <w:jc w:val="both"/>
      </w:pPr>
      <w:r>
        <w:t>The surface temperature correlated to each of the remaining spectra is determined by finding its best fitting black body temperature emission curve. A surface temperature map can then be created by combining the observations longitude, latitude and temperature information. Where data coverage overlaps the mean temperature in the overlap portion is used. For Mimas this process results in the creation of the map shown in</w:t>
      </w:r>
      <w:r w:rsidR="00F65066">
        <w:t xml:space="preserve"> </w:t>
      </w:r>
      <w:r w:rsidR="00751EE4">
        <w:fldChar w:fldCharType="begin"/>
      </w:r>
      <w:r w:rsidR="00F65066">
        <w:instrText xml:space="preserve"> REF _Ref177713556 \h </w:instrText>
      </w:r>
      <w:r w:rsidR="00751EE4">
        <w:fldChar w:fldCharType="separate"/>
      </w:r>
      <w:ins w:id="1935" w:author="Kaelberer, Monte S. (GSFC-693.0)[ADNET SYSTEMS INCOR" w:date="2012-10-25T10:50:00Z">
        <w:r w:rsidR="005E6F33">
          <w:t xml:space="preserve">Figure </w:t>
        </w:r>
        <w:r w:rsidR="005E6F33">
          <w:rPr>
            <w:noProof/>
          </w:rPr>
          <w:t>32</w:t>
        </w:r>
      </w:ins>
      <w:del w:id="1936" w:author="Kaelberer, Monte S. (GSFC-693.0)[ADNET SYSTEMS INCOR" w:date="2012-10-25T10:50:00Z">
        <w:r w:rsidR="008C6499" w:rsidDel="005E6F33">
          <w:delText xml:space="preserve">Figure </w:delText>
        </w:r>
        <w:r w:rsidR="008C6499" w:rsidDel="005E6F33">
          <w:rPr>
            <w:noProof/>
          </w:rPr>
          <w:delText>30</w:delText>
        </w:r>
      </w:del>
      <w:r w:rsidR="00751EE4">
        <w:fldChar w:fldCharType="end"/>
      </w:r>
      <w:r>
        <w:t>.</w:t>
      </w:r>
    </w:p>
    <w:p w14:paraId="73037623" w14:textId="77777777" w:rsidR="00F702C2" w:rsidRDefault="00F702C2" w:rsidP="00F702C2">
      <w:pPr>
        <w:jc w:val="both"/>
      </w:pPr>
    </w:p>
    <w:p w14:paraId="66D80D7B" w14:textId="77777777" w:rsidR="00AF073B" w:rsidRDefault="00AF073B" w:rsidP="00F65066">
      <w:pPr>
        <w:pStyle w:val="Heading2"/>
      </w:pPr>
    </w:p>
    <w:p w14:paraId="098A0FC3" w14:textId="77777777" w:rsidR="00224B9E" w:rsidRDefault="0085578D" w:rsidP="00F65066">
      <w:pPr>
        <w:pStyle w:val="Heading2"/>
      </w:pPr>
      <w:r>
        <w:rPr>
          <w:noProof/>
        </w:rPr>
        <w:drawing>
          <wp:inline distT="0" distB="0" distL="0" distR="0" wp14:anchorId="663454E5" wp14:editId="00A9B315">
            <wp:extent cx="5737238" cy="3019403"/>
            <wp:effectExtent l="0" t="0" r="3175" b="3810"/>
            <wp:docPr id="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a:extLst>
                        <a:ext uri="{28A0092B-C50C-407E-A947-70E740481C1C}">
                          <a14:useLocalDpi xmlns:a14="http://schemas.microsoft.com/office/drawing/2010/main" val="0"/>
                        </a:ext>
                      </a:extLst>
                    </a:blip>
                    <a:srcRect t="24126" b="19414"/>
                    <a:stretch>
                      <a:fillRect/>
                    </a:stretch>
                  </pic:blipFill>
                  <pic:spPr bwMode="auto">
                    <a:xfrm>
                      <a:off x="0" y="0"/>
                      <a:ext cx="5737280" cy="3019425"/>
                    </a:xfrm>
                    <a:prstGeom prst="rect">
                      <a:avLst/>
                    </a:prstGeom>
                    <a:noFill/>
                    <a:ln>
                      <a:noFill/>
                    </a:ln>
                  </pic:spPr>
                </pic:pic>
              </a:graphicData>
            </a:graphic>
          </wp:inline>
        </w:drawing>
      </w:r>
    </w:p>
    <w:p w14:paraId="108B6AC8" w14:textId="77777777" w:rsidR="008E150E" w:rsidRPr="00F65066" w:rsidRDefault="00FD09CF" w:rsidP="00F65066">
      <w:pPr>
        <w:pStyle w:val="Heading2"/>
      </w:pPr>
      <w:bookmarkStart w:id="1937" w:name="_Toc214434733"/>
      <w:r>
        <w:rPr>
          <w:noProof/>
        </w:rPr>
        <w:pict w14:anchorId="0947D099">
          <v:shape id="Text Box 785" o:spid="_x0000_s1029" type="#_x0000_t202" style="position:absolute;margin-left:2pt;margin-top:22.15pt;width:387pt;height:36pt;z-index:251660800;visibility:visible"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" filled="f" stroked="f">
            <v:textbox inset="0,0,0,0">
              <w:txbxContent>
                <w:p w14:paraId="293F703B" w14:textId="77777777" w:rsidR="002F2CAA" w:rsidRPr="00DE3B24" w:rsidRDefault="002F2CAA" w:rsidP="00F65066">
                  <w:pPr>
                    <w:pStyle w:val="Caption"/>
                  </w:pPr>
                  <w:bookmarkStart w:id="1938" w:name="_Ref177713556"/>
                  <w:bookmarkStart w:id="1939" w:name="_Toc340570520"/>
                  <w:r>
                    <w:t xml:space="preserve">Figure </w:t>
                  </w:r>
                  <w:fldSimple w:instr=" SEQ Figure \* ARABIC ">
                    <w:ins w:id="1940" w:author="Kaelberer, Monte S. (GSFC-693.0)[ADNET SYSTEMS INCOR" w:date="2012-10-24T10:40:00Z">
                      <w:r>
                        <w:rPr>
                          <w:noProof/>
                        </w:rPr>
                        <w:t>32</w:t>
                      </w:r>
                    </w:ins>
                    <w:del w:id="1941" w:author="Kaelberer, Monte S. (GSFC-693.0)[ADNET SYSTEMS INCOR" w:date="2012-10-24T10:37:00Z">
                      <w:r w:rsidDel="00522624">
                        <w:rPr>
                          <w:noProof/>
                        </w:rPr>
                        <w:delText>30</w:delText>
                      </w:r>
                    </w:del>
                  </w:fldSimple>
                  <w:bookmarkEnd w:id="1938"/>
                  <w:r>
                    <w:t xml:space="preserve"> - </w:t>
                  </w:r>
                  <w:r w:rsidRPr="00DE3B24">
                    <w:t>Surface temperature map of Mimas, produced using Rev 144 data. For full description of this plot see Figure 2 of Howett et al., 2011.</w:t>
                  </w:r>
                  <w:bookmarkEnd w:id="1939"/>
                </w:p>
                <w:p w14:paraId="01C16267" w14:textId="77777777" w:rsidR="002F2CAA" w:rsidRDefault="002F2CAA" w:rsidP="00F65066">
                  <w:pPr>
                    <w:pStyle w:val="Caption"/>
                  </w:pPr>
                </w:p>
              </w:txbxContent>
            </v:textbox>
            <w10:wrap type="tight"/>
          </v:shape>
        </w:pict>
      </w:r>
      <w:r w:rsidR="00F702C2" w:rsidRPr="00F65066">
        <w:t xml:space="preserve">5.3 </w:t>
      </w:r>
      <w:r w:rsidR="00CC5144" w:rsidRPr="00F65066">
        <w:t xml:space="preserve">Worked </w:t>
      </w:r>
      <w:r w:rsidR="00F702C2" w:rsidRPr="00F65066">
        <w:t>Example 2</w:t>
      </w:r>
      <w:r w:rsidR="00CC5144" w:rsidRPr="00F65066">
        <w:t>: Saturn Science</w:t>
      </w:r>
      <w:bookmarkEnd w:id="1937"/>
    </w:p>
    <w:p w14:paraId="4F8C444F" w14:textId="77777777" w:rsidR="00F702C2" w:rsidRDefault="00F702C2" w:rsidP="00F702C2">
      <w:pPr>
        <w:jc w:val="both"/>
      </w:pPr>
    </w:p>
    <w:p w14:paraId="532579BE" w14:textId="77777777" w:rsidR="008D074F" w:rsidRDefault="00CC5144" w:rsidP="00CC5144">
      <w:pPr>
        <w:pStyle w:val="Heading3"/>
      </w:pPr>
      <w:bookmarkStart w:id="1942" w:name="_Toc181262656"/>
      <w:bookmarkStart w:id="1943" w:name="_Toc214434734"/>
      <w:r>
        <w:t xml:space="preserve">5.3.1 </w:t>
      </w:r>
      <w:r w:rsidR="008D074F">
        <w:t>Overview</w:t>
      </w:r>
      <w:bookmarkEnd w:id="1942"/>
      <w:bookmarkEnd w:id="1943"/>
    </w:p>
    <w:p w14:paraId="5FBC4F34" w14:textId="77777777" w:rsidR="008D074F" w:rsidRDefault="008D074F" w:rsidP="00F65066">
      <w:pPr>
        <w:ind w:firstLine="360"/>
        <w:jc w:val="both"/>
      </w:pPr>
      <w:r>
        <w:t>The Cassini Composite Infrared Spectrometer (CIRS) regularly provided 10-1400 cm</w:t>
      </w:r>
      <w:r>
        <w:rPr>
          <w:vertAlign w:val="superscript"/>
        </w:rPr>
        <w:t>-1</w:t>
      </w:r>
      <w:r>
        <w:t xml:space="preserve"> (7-1000 µm) observations of Saturn’s thermal emission throughout the prime and extended missions, allowing a detailed characteri</w:t>
      </w:r>
      <w:ins w:id="1944" w:author="Kaelberer, Monte S. (GSFC-693.0)[ADNET SYSTEMS INCOR" w:date="2012-11-07T14:53:00Z">
        <w:r w:rsidR="008057B7">
          <w:t>z</w:t>
        </w:r>
      </w:ins>
      <w:del w:id="1945" w:author="Kaelberer, Monte S. (GSFC-693.0)[ADNET SYSTEMS INCOR" w:date="2012-11-07T14:53:00Z">
        <w:r w:rsidDel="008057B7">
          <w:delText>s</w:delText>
        </w:r>
      </w:del>
      <w:r>
        <w:t xml:space="preserve">ation of the seasonal evolution of the temperature and composition of a giant planet atmosphere.  In this section, we describe the various types of Cassini Saturn data and their intended uses, and techniques for </w:t>
      </w:r>
      <w:del w:id="1946" w:author="Kaelberer, Monte S. (GSFC-693.0)[ADNET SYSTEMS INCOR" w:date="2012-11-13T11:42:00Z">
        <w:r w:rsidDel="007F4234">
          <w:delText>analysing</w:delText>
        </w:r>
      </w:del>
      <w:ins w:id="1947" w:author="Kaelberer, Monte S. (GSFC-693.0)[ADNET SYSTEMS INCOR" w:date="2012-11-13T11:42:00Z">
        <w:r w:rsidR="007F4234">
          <w:t>analyzing</w:t>
        </w:r>
      </w:ins>
      <w:r>
        <w:t xml:space="preserve"> spectra from the three CIRS focal planes (FP1, FP3 and FP4).  In general, FP1 is sensitive to tropospheric temperatures and para-hydrogen fraction via the collision induced absorption of H</w:t>
      </w:r>
      <w:r>
        <w:rPr>
          <w:vertAlign w:val="subscript"/>
        </w:rPr>
        <w:t>2</w:t>
      </w:r>
      <w:r>
        <w:t xml:space="preserve"> and He, and to the molecular abundances of phosphine (PH</w:t>
      </w:r>
      <w:r>
        <w:rPr>
          <w:vertAlign w:val="subscript"/>
        </w:rPr>
        <w:t>3</w:t>
      </w:r>
      <w:r>
        <w:t>), ammonia (NH</w:t>
      </w:r>
      <w:r>
        <w:rPr>
          <w:vertAlign w:val="subscript"/>
        </w:rPr>
        <w:t>3</w:t>
      </w:r>
      <w:r>
        <w:t>) and methane (CH</w:t>
      </w:r>
      <w:r>
        <w:rPr>
          <w:vertAlign w:val="subscript"/>
        </w:rPr>
        <w:t>4</w:t>
      </w:r>
      <w:r>
        <w:t>) via their rotational transitions.  FP3 is generally used for upper tropospheric temperatures in the 600-680 cm</w:t>
      </w:r>
      <w:r>
        <w:rPr>
          <w:vertAlign w:val="superscript"/>
        </w:rPr>
        <w:t>-1</w:t>
      </w:r>
      <w:r>
        <w:t xml:space="preserve"> region, and to </w:t>
      </w:r>
      <w:r w:rsidR="002C0AF0">
        <w:t xml:space="preserve">determine </w:t>
      </w:r>
      <w:r>
        <w:t>various hydrocarbon species (mainly ethane, C</w:t>
      </w:r>
      <w:r>
        <w:rPr>
          <w:vertAlign w:val="subscript"/>
        </w:rPr>
        <w:t>2</w:t>
      </w:r>
      <w:r>
        <w:t>H</w:t>
      </w:r>
      <w:r>
        <w:softHyphen/>
      </w:r>
      <w:r>
        <w:rPr>
          <w:vertAlign w:val="subscript"/>
        </w:rPr>
        <w:t>6</w:t>
      </w:r>
      <w:r>
        <w:t>, and acetylene, C</w:t>
      </w:r>
      <w:r>
        <w:softHyphen/>
      </w:r>
      <w:r>
        <w:rPr>
          <w:vertAlign w:val="subscript"/>
        </w:rPr>
        <w:t>2</w:t>
      </w:r>
      <w:r>
        <w:t>H</w:t>
      </w:r>
      <w:r>
        <w:rPr>
          <w:vertAlign w:val="subscript"/>
        </w:rPr>
        <w:t>2</w:t>
      </w:r>
      <w:r>
        <w:t>). Finally, FP4 is used to sound stratospheric temperatures via CH</w:t>
      </w:r>
      <w:r>
        <w:rPr>
          <w:vertAlign w:val="subscript"/>
        </w:rPr>
        <w:t>4</w:t>
      </w:r>
      <w:r>
        <w:t xml:space="preserve"> emission near 1300 cm</w:t>
      </w:r>
      <w:r>
        <w:rPr>
          <w:vertAlign w:val="superscript"/>
        </w:rPr>
        <w:t>-1</w:t>
      </w:r>
      <w:r>
        <w:t>, and the tropospheric distribution of PH</w:t>
      </w:r>
      <w:r>
        <w:rPr>
          <w:vertAlign w:val="subscript"/>
        </w:rPr>
        <w:t>3</w:t>
      </w:r>
      <w:r>
        <w:t xml:space="preserve"> near 1110 cm</w:t>
      </w:r>
      <w:r>
        <w:rPr>
          <w:vertAlign w:val="superscript"/>
        </w:rPr>
        <w:t>-1</w:t>
      </w:r>
      <w:r>
        <w:t xml:space="preserve">.  The CIRS range also encompasses a multitude of trace species, </w:t>
      </w:r>
      <w:ins w:id="1948" w:author="Bézard Bruno" w:date="2012-06-12T16:04:00Z">
        <w:r w:rsidR="00BC485F">
          <w:t xml:space="preserve">isotopologues </w:t>
        </w:r>
      </w:ins>
      <w:r>
        <w:t>and aerosol features.</w:t>
      </w:r>
    </w:p>
    <w:p w14:paraId="56376E48" w14:textId="77777777" w:rsidR="008D074F" w:rsidRDefault="008D074F" w:rsidP="008D074F"/>
    <w:p w14:paraId="278EABAE" w14:textId="77777777" w:rsidR="00CC5144" w:rsidRDefault="0085578D" w:rsidP="00CC5144">
      <w:pPr>
        <w:keepNext/>
        <w:jc w:val="center"/>
      </w:pPr>
      <w:r>
        <w:rPr>
          <w:noProof/>
        </w:rPr>
        <w:lastRenderedPageBreak/>
        <w:drawing>
          <wp:inline distT="0" distB="0" distL="0" distR="0" wp14:anchorId="231A3841" wp14:editId="3FECDD35">
            <wp:extent cx="4105910" cy="2622550"/>
            <wp:effectExtent l="0" t="0" r="8890" b="0"/>
            <wp:docPr id="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105910" cy="2622550"/>
                    </a:xfrm>
                    <a:prstGeom prst="rect">
                      <a:avLst/>
                    </a:prstGeom>
                    <a:noFill/>
                    <a:ln>
                      <a:noFill/>
                    </a:ln>
                  </pic:spPr>
                </pic:pic>
              </a:graphicData>
            </a:graphic>
          </wp:inline>
        </w:drawing>
      </w:r>
    </w:p>
    <w:p w14:paraId="275CFECA" w14:textId="77777777" w:rsidR="008D074F" w:rsidRPr="00CC5144" w:rsidRDefault="00CC5144" w:rsidP="00CC5144">
      <w:pPr>
        <w:pStyle w:val="Caption"/>
      </w:pPr>
      <w:bookmarkStart w:id="1949" w:name="_Toc340570521"/>
      <w:r>
        <w:t xml:space="preserve">Figure </w:t>
      </w:r>
      <w:fldSimple w:instr=" SEQ Figure \* ARABIC ">
        <w:ins w:id="1950" w:author="Kaelberer, Monte S. (GSFC-693.0)[ADNET SYSTEMS INCOR" w:date="2012-10-25T10:50:00Z">
          <w:r w:rsidR="005E6F33">
            <w:rPr>
              <w:noProof/>
            </w:rPr>
            <w:t>33</w:t>
          </w:r>
        </w:ins>
        <w:del w:id="1951" w:author="Kaelberer, Monte S. (GSFC-693.0)[ADNET SYSTEMS INCOR" w:date="2012-10-24T10:37:00Z">
          <w:r w:rsidR="008C6499" w:rsidDel="00522624">
            <w:rPr>
              <w:noProof/>
            </w:rPr>
            <w:delText>31</w:delText>
          </w:r>
        </w:del>
      </w:fldSimple>
      <w:r>
        <w:t xml:space="preserve">: </w:t>
      </w:r>
      <w:r w:rsidRPr="00CC5144">
        <w:t>Example of CIRS 2.5 cm-1 spectra of Saturn using the mid-infrared focal planes, FP3 and FP4.  The upper abscissa shows wavelengths in µm.  Emission features of CH4 (7.7 µm), ethane (12.3 µm) and acetylene (13.8 µm) are visible, along with absorptions due to PH3 and NH3 (8-11 µm) and the collision-induced continuum of H2 (15+ µm).</w:t>
      </w:r>
      <w:bookmarkEnd w:id="1949"/>
    </w:p>
    <w:p w14:paraId="35A75749" w14:textId="77777777" w:rsidR="00F07442" w:rsidRDefault="00F07442" w:rsidP="00F07442">
      <w:pPr>
        <w:pStyle w:val="Heading3"/>
      </w:pPr>
      <w:bookmarkStart w:id="1952" w:name="_Toc181262657"/>
    </w:p>
    <w:p w14:paraId="6FCC656E" w14:textId="77777777" w:rsidR="00C86A60" w:rsidRDefault="00C86A60" w:rsidP="00F07442">
      <w:pPr>
        <w:pStyle w:val="Heading3"/>
      </w:pPr>
      <w:bookmarkStart w:id="1953" w:name="_Toc214434735"/>
      <w:r>
        <w:t xml:space="preserve">5.3.2 </w:t>
      </w:r>
      <w:r w:rsidR="008D074F">
        <w:t>Saturn Data Selection</w:t>
      </w:r>
      <w:bookmarkEnd w:id="1952"/>
      <w:bookmarkEnd w:id="1953"/>
    </w:p>
    <w:p w14:paraId="0F5C2BF8" w14:textId="77777777" w:rsidR="00D55F1C" w:rsidRDefault="008D074F" w:rsidP="00D55F1C">
      <w:pPr>
        <w:ind w:firstLine="360"/>
        <w:jc w:val="both"/>
      </w:pPr>
      <w:r>
        <w:t>Nadir observation</w:t>
      </w:r>
      <w:r w:rsidR="00D55F1C">
        <w:t>s of Saturn come in four ‘flavo</w:t>
      </w:r>
      <w:r>
        <w:t xml:space="preserve">rs’ (excluding regional maps which are sometimes acquired in tandem with other instruments).   The type of observations to be used is determined by the particular science application (i.e., temperature mapping, compositional measurements, etc.), with some examples given below.  Particular data types can be selected via the RTI (real time interrupt) field, which determines the length of the interferograms, and hence the resolution of the spectrum.  Data is collected in both the far- and mid-infrared focal planes simultaneously, despite the names given to the observations.  </w:t>
      </w:r>
    </w:p>
    <w:p w14:paraId="5E0F7813" w14:textId="77777777" w:rsidR="008D074F" w:rsidRDefault="008D074F" w:rsidP="00D55F1C">
      <w:pPr>
        <w:ind w:firstLine="360"/>
        <w:jc w:val="both"/>
      </w:pPr>
      <w:r>
        <w:t xml:space="preserve">A useful list of all CIRS </w:t>
      </w:r>
      <w:r w:rsidR="00D55F1C">
        <w:t xml:space="preserve">(indeed all Cassini observations) </w:t>
      </w:r>
      <w:r>
        <w:t xml:space="preserve">is </w:t>
      </w:r>
      <w:r w:rsidR="00D55F1C">
        <w:t xml:space="preserve">contained in the *TOL.ASC files contained in the INDEX/ directory of each PDS volume. In this file you can find the start and end date/time </w:t>
      </w:r>
      <w:r>
        <w:t xml:space="preserve">for each observation, useful when querying the database for a particular observational type.  </w:t>
      </w:r>
      <w:r w:rsidR="00D55F1C">
        <w:t>These date/times first need to be converted into Cassini SCET time (UT seconds since 00:00:00 Jan 1</w:t>
      </w:r>
      <w:r w:rsidR="00D55F1C" w:rsidRPr="00D55F1C">
        <w:rPr>
          <w:vertAlign w:val="superscript"/>
        </w:rPr>
        <w:t>st</w:t>
      </w:r>
      <w:r w:rsidR="00D55F1C">
        <w:t xml:space="preserve"> 1970). </w:t>
      </w:r>
      <w:r>
        <w:t>The data can then be extracted using the following fields:</w:t>
      </w:r>
    </w:p>
    <w:p w14:paraId="127E4679" w14:textId="77777777" w:rsidR="008D074F" w:rsidRDefault="00F07442" w:rsidP="008D074F">
      <w:pPr>
        <w:pStyle w:val="ListParagraph"/>
        <w:numPr>
          <w:ilvl w:val="0"/>
          <w:numId w:val="13"/>
        </w:numPr>
        <w:spacing w:after="0"/>
      </w:pPr>
      <w:r>
        <w:t>SCET times (space</w:t>
      </w:r>
      <w:r w:rsidR="008D074F">
        <w:t>craft elapsed time based on your selected observation)</w:t>
      </w:r>
    </w:p>
    <w:p w14:paraId="11625412" w14:textId="77777777" w:rsidR="008D074F" w:rsidRDefault="008D074F" w:rsidP="008D074F">
      <w:pPr>
        <w:pStyle w:val="ListParagraph"/>
        <w:numPr>
          <w:ilvl w:val="0"/>
          <w:numId w:val="13"/>
        </w:numPr>
        <w:spacing w:after="0"/>
      </w:pPr>
      <w:r>
        <w:t>Detector numbers (0 for FP1, 1-20 for FP3, 21-40 for FP4).</w:t>
      </w:r>
    </w:p>
    <w:p w14:paraId="043FEE4A" w14:textId="77777777" w:rsidR="008D074F" w:rsidRDefault="008D074F" w:rsidP="008D074F">
      <w:pPr>
        <w:pStyle w:val="ListParagraph"/>
        <w:numPr>
          <w:ilvl w:val="0"/>
          <w:numId w:val="13"/>
        </w:numPr>
        <w:spacing w:after="0"/>
      </w:pPr>
      <w:r>
        <w:t>RTI (specifies the spectral resolution, see below).</w:t>
      </w:r>
    </w:p>
    <w:p w14:paraId="23A545C1" w14:textId="77777777" w:rsidR="008D074F" w:rsidRDefault="008D074F" w:rsidP="008D074F">
      <w:pPr>
        <w:pStyle w:val="ListParagraph"/>
        <w:numPr>
          <w:ilvl w:val="0"/>
          <w:numId w:val="13"/>
        </w:numPr>
        <w:spacing w:after="0"/>
      </w:pPr>
      <w:r>
        <w:t xml:space="preserve">Target ID = 699, FOV Targets = 64.  </w:t>
      </w:r>
    </w:p>
    <w:p w14:paraId="1671D1C9" w14:textId="77777777" w:rsidR="008D074F" w:rsidRDefault="008D074F" w:rsidP="008D074F">
      <w:pPr>
        <w:pStyle w:val="ListParagraph"/>
        <w:numPr>
          <w:ilvl w:val="0"/>
          <w:numId w:val="13"/>
        </w:numPr>
        <w:spacing w:after="0"/>
      </w:pPr>
      <w:r>
        <w:t>Select only open-shutter observations (closed-shutter is for calibration only)</w:t>
      </w:r>
    </w:p>
    <w:p w14:paraId="2789C93D" w14:textId="77777777" w:rsidR="00C86A60" w:rsidRDefault="008D074F" w:rsidP="008D074F">
      <w:pPr>
        <w:pStyle w:val="ListParagraph"/>
        <w:numPr>
          <w:ilvl w:val="0"/>
          <w:numId w:val="13"/>
        </w:numPr>
        <w:spacing w:after="0"/>
      </w:pPr>
      <w:r>
        <w:t>Select only observations with all q-points on the disc (otherwise one risks contamination from deep space).</w:t>
      </w:r>
    </w:p>
    <w:p w14:paraId="6BF9EBFE" w14:textId="77777777" w:rsidR="008D074F" w:rsidRPr="002B0A3D" w:rsidRDefault="008D074F" w:rsidP="00C86A60">
      <w:pPr>
        <w:pStyle w:val="ListParagraph"/>
        <w:spacing w:after="0"/>
      </w:pPr>
    </w:p>
    <w:p w14:paraId="6DDF705F" w14:textId="77777777" w:rsidR="00F07442" w:rsidRDefault="00F07442" w:rsidP="00C86A60">
      <w:pPr>
        <w:rPr>
          <w:b/>
        </w:rPr>
      </w:pPr>
      <w:bookmarkStart w:id="1954" w:name="_Toc181262658"/>
    </w:p>
    <w:p w14:paraId="2FE6EB84" w14:textId="77777777" w:rsidR="008D074F" w:rsidRPr="00D73AA1" w:rsidRDefault="008D074F" w:rsidP="00D73AA1">
      <w:pPr>
        <w:rPr>
          <w:i/>
        </w:rPr>
      </w:pPr>
      <w:r w:rsidRPr="00D73AA1">
        <w:rPr>
          <w:i/>
        </w:rPr>
        <w:lastRenderedPageBreak/>
        <w:t>Low Resolution Mapping (FIRMAP)</w:t>
      </w:r>
      <w:bookmarkEnd w:id="1954"/>
    </w:p>
    <w:p w14:paraId="48E5FC4C" w14:textId="77777777" w:rsidR="008D074F" w:rsidRDefault="008D074F" w:rsidP="00F07442">
      <w:pPr>
        <w:ind w:firstLine="360"/>
        <w:jc w:val="both"/>
      </w:pPr>
      <w:r>
        <w:t>These hemispherical mapping observations</w:t>
      </w:r>
      <w:ins w:id="1955" w:author="Bézard Bruno" w:date="2012-06-12T16:05:00Z">
        <w:r w:rsidR="00BC485F">
          <w:t xml:space="preserve">, </w:t>
        </w:r>
      </w:ins>
      <w:r>
        <w:t xml:space="preserve">obtained at </w:t>
      </w:r>
      <w:r w:rsidRPr="004556E1">
        <w:t>15.0 cm</w:t>
      </w:r>
      <w:r>
        <w:rPr>
          <w:i/>
          <w:iCs/>
          <w:vertAlign w:val="superscript"/>
        </w:rPr>
        <w:t>-1</w:t>
      </w:r>
      <w:r w:rsidRPr="004556E1">
        <w:t xml:space="preserve"> spectral resolution</w:t>
      </w:r>
      <w:r>
        <w:t xml:space="preserve"> (36/37 RTI)</w:t>
      </w:r>
      <w:ins w:id="1956" w:author="Bézard Bruno" w:date="2012-06-12T16:05:00Z">
        <w:r w:rsidR="00BC485F">
          <w:t>,</w:t>
        </w:r>
      </w:ins>
      <w:r>
        <w:t xml:space="preserve"> are the only ones that provide complete ‘maps’ of Saturn’s thermal emission.  All other observations sit and stare at a single latitude as Saturn rotates beneath (useful for high resolution spectroscopy, but not for latitudinal mapping).  The FIRMAP observations require short</w:t>
      </w:r>
      <w:r w:rsidRPr="004556E1">
        <w:t xml:space="preserve"> integration times (because of the low spectral resolution)</w:t>
      </w:r>
      <w:r>
        <w:t>, which</w:t>
      </w:r>
      <w:r w:rsidRPr="004556E1">
        <w:t xml:space="preserve"> allow</w:t>
      </w:r>
      <w:r>
        <w:t>s</w:t>
      </w:r>
      <w:r w:rsidRPr="004556E1">
        <w:t xml:space="preserve"> the</w:t>
      </w:r>
      <w:r>
        <w:t xml:space="preserve"> </w:t>
      </w:r>
      <w:r w:rsidRPr="004556E1">
        <w:t>fields of view to be scanned over Saturn’s disc from a close proximity (17-37 Rs, Saturn radii)</w:t>
      </w:r>
      <w:r>
        <w:t xml:space="preserve">, </w:t>
      </w:r>
      <w:r w:rsidRPr="004556E1">
        <w:t>providing a spatial resolution of 6-8</w:t>
      </w:r>
      <w:r>
        <w:rPr>
          <w:iCs/>
          <w:vertAlign w:val="superscript"/>
        </w:rPr>
        <w:t>o</w:t>
      </w:r>
      <w:r w:rsidRPr="004556E1">
        <w:rPr>
          <w:i/>
          <w:iCs/>
        </w:rPr>
        <w:t xml:space="preserve"> </w:t>
      </w:r>
      <w:r w:rsidRPr="004556E1">
        <w:t xml:space="preserve">latitude in the far infrared and </w:t>
      </w:r>
      <w:ins w:id="1957" w:author="Kaelberer, Monte S. (GSFC-693.0)[ADNET SYSTEMS INCOR" w:date="2012-10-10T15:22:00Z">
        <w:r w:rsidR="003A02E6">
          <w:t>0.5</w:t>
        </w:r>
      </w:ins>
      <w:del w:id="1958" w:author="Kaelberer, Monte S. (GSFC-693.0)[ADNET SYSTEMS INCOR" w:date="2012-10-10T15:22:00Z">
        <w:r w:rsidRPr="004556E1" w:rsidDel="003A02E6">
          <w:delText>1</w:delText>
        </w:r>
      </w:del>
      <w:r w:rsidRPr="004556E1">
        <w:t>-2</w:t>
      </w:r>
      <w:r>
        <w:rPr>
          <w:iCs/>
          <w:vertAlign w:val="superscript"/>
        </w:rPr>
        <w:t>o</w:t>
      </w:r>
      <w:r w:rsidR="00751EE4" w:rsidRPr="00751EE4">
        <w:rPr>
          <w:iCs/>
          <w:rPrChange w:id="1959" w:author="Kaelberer, Monte S. (GSFC-693.0)[ADNET SYSTEMS INCOR" w:date="2012-10-10T15:24:00Z">
            <w:rPr>
              <w:i/>
              <w:iCs/>
            </w:rPr>
          </w:rPrChange>
        </w:rPr>
        <w:t xml:space="preserve"> </w:t>
      </w:r>
      <w:ins w:id="1960" w:author="Kaelberer, Monte S. (GSFC-693.0)[ADNET SYSTEMS INCOR" w:date="2012-10-10T15:22:00Z">
        <w:r w:rsidR="00751EE4" w:rsidRPr="00751EE4">
          <w:rPr>
            <w:iCs/>
            <w:rPrChange w:id="1961" w:author="Kaelberer, Monte S. (GSFC-693.0)[ADNET SYSTEMS INCOR" w:date="2012-10-10T15:24:00Z">
              <w:rPr>
                <w:i/>
                <w:iCs/>
              </w:rPr>
            </w:rPrChange>
          </w:rPr>
          <w:t xml:space="preserve">latitude </w:t>
        </w:r>
      </w:ins>
      <w:r w:rsidRPr="004556E1">
        <w:t>in the mid-infrared.</w:t>
      </w:r>
      <w:r>
        <w:t xml:space="preserve">  </w:t>
      </w:r>
      <w:r w:rsidRPr="004556E1">
        <w:t>The</w:t>
      </w:r>
      <w:r>
        <w:t xml:space="preserve"> </w:t>
      </w:r>
      <w:r w:rsidRPr="004556E1">
        <w:t>detectors are scanned from north to south along the central meridian as Saturn rotates either once</w:t>
      </w:r>
      <w:r>
        <w:t xml:space="preserve"> or twice on its axis, so a full FIRMAP observation takes 10-20 hours</w:t>
      </w:r>
      <w:ins w:id="1962" w:author="Kaelberer, Monte S. (GSFC-693.0)[ADNET SYSTEMS INCOR" w:date="2012-10-10T15:27:00Z">
        <w:r w:rsidR="003A02E6">
          <w:t xml:space="preserve"> as shown in </w:t>
        </w:r>
      </w:ins>
      <w:ins w:id="1963" w:author="Kaelberer, Monte S. (GSFC-693.0)[ADNET SYSTEMS INCOR" w:date="2012-10-18T15:32:00Z">
        <w:r w:rsidR="00751EE4">
          <w:fldChar w:fldCharType="begin"/>
        </w:r>
        <w:r w:rsidR="00FA1304">
          <w:instrText xml:space="preserve"> REF _Ref338337694 \h </w:instrText>
        </w:r>
      </w:ins>
      <w:r w:rsidR="00751EE4">
        <w:fldChar w:fldCharType="separate"/>
      </w:r>
      <w:ins w:id="1964" w:author="Kaelberer, Monte S. (GSFC-693.0)[ADNET SYSTEMS INCOR" w:date="2012-10-25T10:50:00Z">
        <w:r w:rsidR="005E6F33">
          <w:t xml:space="preserve">Figure </w:t>
        </w:r>
        <w:r w:rsidR="005E6F33">
          <w:rPr>
            <w:noProof/>
          </w:rPr>
          <w:t>34</w:t>
        </w:r>
      </w:ins>
      <w:ins w:id="1965" w:author="Kaelberer, Monte S. (GSFC-693.0)[ADNET SYSTEMS INCOR" w:date="2012-10-18T15:32:00Z">
        <w:r w:rsidR="00751EE4">
          <w:fldChar w:fldCharType="end"/>
        </w:r>
      </w:ins>
      <w:r>
        <w:t>.</w:t>
      </w:r>
    </w:p>
    <w:p w14:paraId="3A0CC52E" w14:textId="77777777" w:rsidR="00F07442" w:rsidRDefault="00F07442" w:rsidP="00F07442">
      <w:pPr>
        <w:keepNext/>
        <w:ind w:firstLine="360"/>
        <w:jc w:val="both"/>
      </w:pPr>
      <w:r>
        <w:rPr>
          <w:noProof/>
        </w:rPr>
        <w:drawing>
          <wp:inline distT="0" distB="0" distL="0" distR="0" wp14:anchorId="7CEF164D" wp14:editId="7B377A9C">
            <wp:extent cx="5262245" cy="1569720"/>
            <wp:effectExtent l="0" t="0" r="0" b="5080"/>
            <wp:docPr id="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262245" cy="1569720"/>
                    </a:xfrm>
                    <a:prstGeom prst="rect">
                      <a:avLst/>
                    </a:prstGeom>
                    <a:noFill/>
                    <a:ln>
                      <a:noFill/>
                    </a:ln>
                  </pic:spPr>
                </pic:pic>
              </a:graphicData>
            </a:graphic>
          </wp:inline>
        </w:drawing>
      </w:r>
    </w:p>
    <w:p w14:paraId="16F539D3" w14:textId="77777777" w:rsidR="00F07442" w:rsidRPr="00C86A60" w:rsidRDefault="00F07442" w:rsidP="00F07442">
      <w:pPr>
        <w:pStyle w:val="Caption"/>
      </w:pPr>
      <w:bookmarkStart w:id="1966" w:name="_Ref338337694"/>
      <w:bookmarkStart w:id="1967" w:name="_Toc340570522"/>
      <w:r>
        <w:t xml:space="preserve">Figure </w:t>
      </w:r>
      <w:fldSimple w:instr=" SEQ Figure \* ARABIC ">
        <w:ins w:id="1968" w:author="Kaelberer, Monte S. (GSFC-693.0)[ADNET SYSTEMS INCOR" w:date="2012-10-25T10:50:00Z">
          <w:r w:rsidR="005E6F33">
            <w:rPr>
              <w:noProof/>
            </w:rPr>
            <w:t>34</w:t>
          </w:r>
        </w:ins>
        <w:del w:id="1969" w:author="Kaelberer, Monte S. (GSFC-693.0)[ADNET SYSTEMS INCOR" w:date="2012-10-24T10:37:00Z">
          <w:r w:rsidR="008C6499" w:rsidDel="00522624">
            <w:rPr>
              <w:noProof/>
            </w:rPr>
            <w:delText>32</w:delText>
          </w:r>
        </w:del>
      </w:fldSimple>
      <w:bookmarkEnd w:id="1966"/>
      <w:r>
        <w:t>: d</w:t>
      </w:r>
      <w:r w:rsidRPr="00C86A60">
        <w:t>iagram showing three types of observations used - COMPSIT 0.5 cm-1 ‘sit-and-stare’ integrations at specific latitudes, MIRMAP 2.5 cm-1 integrations using the same technique, and hemispherical FIRMAPs at 15.0 cm-1 resolution where the arrays are scanned north-south over the central meridian.</w:t>
      </w:r>
      <w:bookmarkEnd w:id="1967"/>
    </w:p>
    <w:p w14:paraId="58B80B66" w14:textId="77777777" w:rsidR="00F07442" w:rsidRDefault="00F07442" w:rsidP="00F07442">
      <w:pPr>
        <w:pStyle w:val="Caption"/>
        <w:jc w:val="both"/>
      </w:pPr>
    </w:p>
    <w:p w14:paraId="279A274A" w14:textId="77777777" w:rsidR="008D074F" w:rsidRDefault="008D074F" w:rsidP="00F65066">
      <w:pPr>
        <w:ind w:firstLine="360"/>
        <w:jc w:val="both"/>
      </w:pPr>
      <w:r>
        <w:t xml:space="preserve">FIRMAPs are typically used for mapping </w:t>
      </w:r>
      <w:r w:rsidRPr="004556E1">
        <w:t xml:space="preserve">atmospheric properties such as the </w:t>
      </w:r>
      <w:r>
        <w:t xml:space="preserve">tropospheric </w:t>
      </w:r>
      <w:r w:rsidRPr="004556E1">
        <w:t>temperature and para-hydrogen distributions, as</w:t>
      </w:r>
      <w:r>
        <w:t xml:space="preserve"> </w:t>
      </w:r>
      <w:r w:rsidRPr="004556E1">
        <w:t xml:space="preserve">these affect the shape of the hydrogen-helium collisionally-induced continuum between 250 </w:t>
      </w:r>
      <w:r>
        <w:t>–</w:t>
      </w:r>
      <w:r w:rsidRPr="004556E1">
        <w:t xml:space="preserve"> 680</w:t>
      </w:r>
      <w:r>
        <w:t xml:space="preserve"> </w:t>
      </w:r>
      <w:r w:rsidRPr="004556E1">
        <w:t>cm</w:t>
      </w:r>
      <w:r>
        <w:rPr>
          <w:i/>
          <w:iCs/>
          <w:vertAlign w:val="superscript"/>
        </w:rPr>
        <w:t>-1</w:t>
      </w:r>
      <w:r>
        <w:t xml:space="preserve"> (FP1 and FP3), as well as the stratospheric temperatures from the methane emission in FP4.  They also provide some estimate of the distribution of ethane and acetylene from FP3, albeit at a low spectral resolution.  An example of a Saturn methane emission map fro</w:t>
      </w:r>
      <w:r w:rsidR="00F65066">
        <w:t xml:space="preserve">m August 2011 is given in </w:t>
      </w:r>
      <w:r w:rsidR="00751EE4">
        <w:fldChar w:fldCharType="begin"/>
      </w:r>
      <w:r w:rsidR="00DA55EA">
        <w:instrText xml:space="preserve"> REF _Ref182909765 \h </w:instrText>
      </w:r>
      <w:r w:rsidR="00751EE4">
        <w:fldChar w:fldCharType="separate"/>
      </w:r>
      <w:ins w:id="1970" w:author="Kaelberer, Monte S. (GSFC-693.0)[ADNET SYSTEMS INCOR" w:date="2012-10-25T10:50:00Z">
        <w:r w:rsidR="005E6F33">
          <w:t xml:space="preserve">Figure </w:t>
        </w:r>
        <w:r w:rsidR="005E6F33">
          <w:rPr>
            <w:noProof/>
          </w:rPr>
          <w:t>35</w:t>
        </w:r>
      </w:ins>
      <w:del w:id="1971" w:author="Kaelberer, Monte S. (GSFC-693.0)[ADNET SYSTEMS INCOR" w:date="2012-10-25T10:50:00Z">
        <w:r w:rsidR="008C6499" w:rsidDel="005E6F33">
          <w:delText xml:space="preserve">Figure </w:delText>
        </w:r>
        <w:r w:rsidR="008C6499" w:rsidDel="005E6F33">
          <w:rPr>
            <w:noProof/>
          </w:rPr>
          <w:delText>33</w:delText>
        </w:r>
      </w:del>
      <w:r w:rsidR="00751EE4">
        <w:fldChar w:fldCharType="end"/>
      </w:r>
      <w:r>
        <w:t>.</w:t>
      </w:r>
    </w:p>
    <w:p w14:paraId="5FE2168D" w14:textId="77777777" w:rsidR="008D074F" w:rsidRDefault="008D074F" w:rsidP="008D074F"/>
    <w:p w14:paraId="7F8802CC" w14:textId="77777777" w:rsidR="00C86A60" w:rsidRDefault="0085578D" w:rsidP="00C86A60">
      <w:pPr>
        <w:keepNext/>
      </w:pPr>
      <w:r>
        <w:rPr>
          <w:noProof/>
        </w:rPr>
        <w:lastRenderedPageBreak/>
        <w:drawing>
          <wp:inline distT="0" distB="0" distL="0" distR="0" wp14:anchorId="1A67AF94" wp14:editId="16C792D1">
            <wp:extent cx="5262245" cy="1604645"/>
            <wp:effectExtent l="0" t="0" r="0" b="0"/>
            <wp:docPr id="7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262245" cy="1604645"/>
                    </a:xfrm>
                    <a:prstGeom prst="rect">
                      <a:avLst/>
                    </a:prstGeom>
                    <a:noFill/>
                    <a:ln>
                      <a:noFill/>
                    </a:ln>
                  </pic:spPr>
                </pic:pic>
              </a:graphicData>
            </a:graphic>
          </wp:inline>
        </w:drawing>
      </w:r>
    </w:p>
    <w:p w14:paraId="1FE05BAD" w14:textId="77777777" w:rsidR="008D074F" w:rsidRPr="00C86A60" w:rsidRDefault="00C86A60" w:rsidP="00C86A60">
      <w:pPr>
        <w:pStyle w:val="Caption"/>
      </w:pPr>
      <w:bookmarkStart w:id="1972" w:name="_Ref182909765"/>
      <w:bookmarkStart w:id="1973" w:name="_Toc340570523"/>
      <w:r>
        <w:t xml:space="preserve">Figure </w:t>
      </w:r>
      <w:fldSimple w:instr=" SEQ Figure \* ARABIC ">
        <w:ins w:id="1974" w:author="Kaelberer, Monte S. (GSFC-693.0)[ADNET SYSTEMS INCOR" w:date="2012-10-25T10:50:00Z">
          <w:r w:rsidR="005E6F33">
            <w:rPr>
              <w:noProof/>
            </w:rPr>
            <w:t>35</w:t>
          </w:r>
        </w:ins>
        <w:del w:id="1975" w:author="Kaelberer, Monte S. (GSFC-693.0)[ADNET SYSTEMS INCOR" w:date="2012-10-24T10:37:00Z">
          <w:r w:rsidR="008C6499" w:rsidDel="00522624">
            <w:rPr>
              <w:noProof/>
            </w:rPr>
            <w:delText>33</w:delText>
          </w:r>
        </w:del>
      </w:fldSimple>
      <w:bookmarkEnd w:id="1972"/>
      <w:r>
        <w:t xml:space="preserve">: </w:t>
      </w:r>
      <w:r w:rsidRPr="00C86A60">
        <w:t>FIRMAP 15 cm-1 observations of Saturn’s methane emission associated with the eruption of the storm in 2010 (Fletcher et al., 2011).  Each FIRMAP focuses on a single hemisphere, but captures all longitudes.</w:t>
      </w:r>
      <w:bookmarkEnd w:id="1973"/>
    </w:p>
    <w:p w14:paraId="7D29B038" w14:textId="77777777" w:rsidR="008D074F" w:rsidRDefault="008D074F" w:rsidP="008D074F"/>
    <w:p w14:paraId="435A5346" w14:textId="77777777" w:rsidR="008D074F" w:rsidRPr="00D73AA1" w:rsidRDefault="008D074F" w:rsidP="00D73AA1">
      <w:pPr>
        <w:rPr>
          <w:i/>
        </w:rPr>
      </w:pPr>
      <w:bookmarkStart w:id="1976" w:name="_Toc181262659"/>
      <w:r w:rsidRPr="00D73AA1">
        <w:rPr>
          <w:i/>
        </w:rPr>
        <w:t>Medium Resolution Composition (MIRMAP)</w:t>
      </w:r>
      <w:bookmarkEnd w:id="1976"/>
    </w:p>
    <w:p w14:paraId="7B3972E0" w14:textId="77777777" w:rsidR="008D074F" w:rsidRDefault="008D074F" w:rsidP="00F07442">
      <w:pPr>
        <w:ind w:firstLine="360"/>
        <w:jc w:val="both"/>
      </w:pPr>
      <w:r>
        <w:t>MIRMAP</w:t>
      </w:r>
      <w:r w:rsidR="00C86A60">
        <w:t xml:space="preserve">S are obtained by pointing at a </w:t>
      </w:r>
      <w:r>
        <w:t>single latitude and allowing Saturn’s rotation to sweep the arrays over all longitudes.  The 2.5 cm</w:t>
      </w:r>
      <w:r>
        <w:rPr>
          <w:vertAlign w:val="superscript"/>
        </w:rPr>
        <w:t>-1</w:t>
      </w:r>
      <w:r>
        <w:t xml:space="preserve"> data (RTI 96/97) provide a useful comp</w:t>
      </w:r>
      <w:r w:rsidR="00C86A60">
        <w:t>romise between spatial coverage</w:t>
      </w:r>
      <w:r>
        <w:t xml:space="preserve">, spectral resolution and signal to noise characteristics, being obtained from an orbital distance of approximately 30Rs.    Latitudinal coverage must be built up slowly over the course of many months of repeated observations (see Fletcher et al., 2009, Icarus), and throughout the course of the Cassini prime and extended missions the latitudes were covered on several occasions.  </w:t>
      </w:r>
    </w:p>
    <w:p w14:paraId="65F90265" w14:textId="77777777" w:rsidR="008D074F" w:rsidRDefault="008D074F" w:rsidP="00C86A60">
      <w:pPr>
        <w:jc w:val="both"/>
      </w:pPr>
      <w:r>
        <w:t>The ability to resolve spectral features of PH</w:t>
      </w:r>
      <w:r>
        <w:rPr>
          <w:vertAlign w:val="subscript"/>
        </w:rPr>
        <w:t>3</w:t>
      </w:r>
      <w:r>
        <w:t>, NH</w:t>
      </w:r>
      <w:r>
        <w:rPr>
          <w:vertAlign w:val="subscript"/>
        </w:rPr>
        <w:t>3</w:t>
      </w:r>
      <w:r>
        <w:t>, C</w:t>
      </w:r>
      <w:r>
        <w:rPr>
          <w:vertAlign w:val="subscript"/>
        </w:rPr>
        <w:t>2</w:t>
      </w:r>
      <w:r>
        <w:t>H</w:t>
      </w:r>
      <w:r>
        <w:rPr>
          <w:vertAlign w:val="subscript"/>
        </w:rPr>
        <w:t>6</w:t>
      </w:r>
      <w:r>
        <w:t xml:space="preserve"> and C</w:t>
      </w:r>
      <w:r>
        <w:rPr>
          <w:vertAlign w:val="subscript"/>
        </w:rPr>
        <w:t>2</w:t>
      </w:r>
      <w:r>
        <w:t>H</w:t>
      </w:r>
      <w:r>
        <w:rPr>
          <w:vertAlign w:val="subscript"/>
        </w:rPr>
        <w:t>2</w:t>
      </w:r>
      <w:r>
        <w:t xml:space="preserve"> make these observations ideal for coaddition and determination of temperatures and abundances at a single latitude (assuming zonal homogeneity around a latitude circle).  Furthermore, because the FP3 and FP4 arrays are oriented north-south during the sit and stare, these observations can be used as rudimentary maps of a 10-degree latitudin</w:t>
      </w:r>
      <w:r w:rsidR="00F65066">
        <w:t xml:space="preserve">al swath (e.g., </w:t>
      </w:r>
      <w:r w:rsidR="00751EE4">
        <w:fldChar w:fldCharType="begin"/>
      </w:r>
      <w:r w:rsidR="00DA55EA">
        <w:instrText xml:space="preserve"> REF _Ref182909792 \h </w:instrText>
      </w:r>
      <w:r w:rsidR="00751EE4">
        <w:fldChar w:fldCharType="separate"/>
      </w:r>
      <w:ins w:id="1977" w:author="Kaelberer, Monte S. (GSFC-693.0)[ADNET SYSTEMS INCOR" w:date="2012-10-25T10:50:00Z">
        <w:r w:rsidR="005E6F33">
          <w:t xml:space="preserve">Figure </w:t>
        </w:r>
        <w:r w:rsidR="005E6F33">
          <w:rPr>
            <w:noProof/>
          </w:rPr>
          <w:t>36</w:t>
        </w:r>
      </w:ins>
      <w:del w:id="1978" w:author="Kaelberer, Monte S. (GSFC-693.0)[ADNET SYSTEMS INCOR" w:date="2012-10-25T10:50:00Z">
        <w:r w:rsidR="008C6499" w:rsidDel="005E6F33">
          <w:delText xml:space="preserve">Figure </w:delText>
        </w:r>
        <w:r w:rsidR="008C6499" w:rsidDel="005E6F33">
          <w:rPr>
            <w:noProof/>
          </w:rPr>
          <w:delText>34</w:delText>
        </w:r>
      </w:del>
      <w:r w:rsidR="00751EE4">
        <w:fldChar w:fldCharType="end"/>
      </w:r>
      <w:r>
        <w:t>, where two MIRMAPs are shown next to one another).</w:t>
      </w:r>
    </w:p>
    <w:p w14:paraId="1CDDC2D2" w14:textId="77777777" w:rsidR="008D074F" w:rsidRDefault="008D074F" w:rsidP="008D074F"/>
    <w:p w14:paraId="0287BBDF" w14:textId="77777777" w:rsidR="00C86A60" w:rsidRDefault="0085578D" w:rsidP="00C86A60">
      <w:pPr>
        <w:keepNext/>
      </w:pPr>
      <w:r>
        <w:rPr>
          <w:noProof/>
        </w:rPr>
        <w:drawing>
          <wp:inline distT="0" distB="0" distL="0" distR="0" wp14:anchorId="01580B6F" wp14:editId="29BB5AF2">
            <wp:extent cx="5262245" cy="1638935"/>
            <wp:effectExtent l="0" t="0" r="0" b="12065"/>
            <wp:docPr id="7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262245" cy="1638935"/>
                    </a:xfrm>
                    <a:prstGeom prst="rect">
                      <a:avLst/>
                    </a:prstGeom>
                    <a:noFill/>
                    <a:ln>
                      <a:noFill/>
                    </a:ln>
                  </pic:spPr>
                </pic:pic>
              </a:graphicData>
            </a:graphic>
          </wp:inline>
        </w:drawing>
      </w:r>
    </w:p>
    <w:p w14:paraId="2C3F1BBA" w14:textId="77777777" w:rsidR="008D074F" w:rsidRDefault="00C86A60" w:rsidP="00C86A60">
      <w:pPr>
        <w:pStyle w:val="Caption"/>
      </w:pPr>
      <w:bookmarkStart w:id="1979" w:name="_Ref182909792"/>
      <w:bookmarkStart w:id="1980" w:name="_Toc340570524"/>
      <w:r>
        <w:t xml:space="preserve">Figure </w:t>
      </w:r>
      <w:fldSimple w:instr=" SEQ Figure \* ARABIC ">
        <w:ins w:id="1981" w:author="Kaelberer, Monte S. (GSFC-693.0)[ADNET SYSTEMS INCOR" w:date="2012-10-25T10:50:00Z">
          <w:r w:rsidR="005E6F33">
            <w:rPr>
              <w:noProof/>
            </w:rPr>
            <w:t>36</w:t>
          </w:r>
        </w:ins>
        <w:del w:id="1982" w:author="Kaelberer, Monte S. (GSFC-693.0)[ADNET SYSTEMS INCOR" w:date="2012-10-24T10:37:00Z">
          <w:r w:rsidR="008C6499" w:rsidDel="00522624">
            <w:rPr>
              <w:noProof/>
            </w:rPr>
            <w:delText>34</w:delText>
          </w:r>
        </w:del>
      </w:fldSimple>
      <w:bookmarkEnd w:id="1979"/>
      <w:r>
        <w:t xml:space="preserve">: </w:t>
      </w:r>
      <w:r w:rsidRPr="00C86A60">
        <w:t>MIRMAPs can also be used to map out contrasts in thermal emission for a narrow latitudinal width.  This figure shows two MIRMAPs from July 2011, focusing on methane emission from Saturn’s storm.</w:t>
      </w:r>
      <w:bookmarkEnd w:id="1980"/>
    </w:p>
    <w:p w14:paraId="0C176D84" w14:textId="77777777" w:rsidR="00C86A60" w:rsidRDefault="00C86A60" w:rsidP="00C86A60">
      <w:pPr>
        <w:rPr>
          <w:b/>
        </w:rPr>
      </w:pPr>
      <w:bookmarkStart w:id="1983" w:name="_Toc181262660"/>
    </w:p>
    <w:p w14:paraId="79D11B3E" w14:textId="77777777" w:rsidR="008D074F" w:rsidRPr="00D73AA1" w:rsidRDefault="008D074F" w:rsidP="00D73AA1">
      <w:pPr>
        <w:rPr>
          <w:i/>
        </w:rPr>
      </w:pPr>
      <w:r w:rsidRPr="00D73AA1">
        <w:rPr>
          <w:i/>
        </w:rPr>
        <w:lastRenderedPageBreak/>
        <w:t>Medium Resolution Mapping (MIRTMAP)</w:t>
      </w:r>
      <w:bookmarkEnd w:id="1983"/>
    </w:p>
    <w:p w14:paraId="660F25DD" w14:textId="77777777" w:rsidR="008D074F" w:rsidRDefault="008D074F" w:rsidP="00F07442">
      <w:pPr>
        <w:ind w:firstLine="360"/>
        <w:jc w:val="both"/>
      </w:pPr>
      <w:r>
        <w:t>From 2009 onwards, a compromise was needed between latitudinal mapping and spectral resolution, because the FIRMAPs were becoming less frequent and could not offer the possibility of tracking seasonal trends in chemical species.  The MIRTMAPs have the same spectral resolution as the MIRMAPs (2.5 cm</w:t>
      </w:r>
      <w:r>
        <w:rPr>
          <w:vertAlign w:val="superscript"/>
        </w:rPr>
        <w:t>-1</w:t>
      </w:r>
      <w:r>
        <w:t>, RTI 96/97), but are stepped across latitude bands with the arrays oriented north south.  The resulting distribution of m</w:t>
      </w:r>
      <w:r w:rsidR="00F65066">
        <w:t xml:space="preserve">easurements is shown in </w:t>
      </w:r>
      <w:r w:rsidR="00751EE4">
        <w:fldChar w:fldCharType="begin"/>
      </w:r>
      <w:r w:rsidR="00DA55EA">
        <w:instrText xml:space="preserve"> REF _Ref182909816 \h </w:instrText>
      </w:r>
      <w:r w:rsidR="00751EE4">
        <w:fldChar w:fldCharType="separate"/>
      </w:r>
      <w:ins w:id="1984" w:author="Kaelberer, Monte S. (GSFC-693.0)[ADNET SYSTEMS INCOR" w:date="2012-10-25T10:50:00Z">
        <w:r w:rsidR="005E6F33">
          <w:t xml:space="preserve">Figure </w:t>
        </w:r>
        <w:r w:rsidR="005E6F33">
          <w:rPr>
            <w:noProof/>
          </w:rPr>
          <w:t>37</w:t>
        </w:r>
      </w:ins>
      <w:del w:id="1985" w:author="Kaelberer, Monte S. (GSFC-693.0)[ADNET SYSTEMS INCOR" w:date="2012-10-25T10:50:00Z">
        <w:r w:rsidR="008C6499" w:rsidDel="005E6F33">
          <w:delText xml:space="preserve">Figure </w:delText>
        </w:r>
        <w:r w:rsidR="008C6499" w:rsidDel="005E6F33">
          <w:rPr>
            <w:noProof/>
          </w:rPr>
          <w:delText>35</w:delText>
        </w:r>
      </w:del>
      <w:r w:rsidR="00751EE4">
        <w:fldChar w:fldCharType="end"/>
      </w:r>
      <w:r>
        <w:t xml:space="preserve">.  </w:t>
      </w:r>
    </w:p>
    <w:p w14:paraId="6E2C715D" w14:textId="77777777" w:rsidR="008D074F" w:rsidRDefault="008D074F" w:rsidP="008D074F"/>
    <w:p w14:paraId="3A05F412" w14:textId="77777777" w:rsidR="00C86A60" w:rsidRDefault="0085578D" w:rsidP="00C86A60">
      <w:pPr>
        <w:keepNext/>
      </w:pPr>
      <w:r>
        <w:rPr>
          <w:noProof/>
        </w:rPr>
        <w:drawing>
          <wp:inline distT="0" distB="0" distL="0" distR="0" wp14:anchorId="139CC38B" wp14:editId="0006715F">
            <wp:extent cx="5279390" cy="1087120"/>
            <wp:effectExtent l="0" t="0" r="3810" b="5080"/>
            <wp:docPr id="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279390" cy="1087120"/>
                    </a:xfrm>
                    <a:prstGeom prst="rect">
                      <a:avLst/>
                    </a:prstGeom>
                    <a:noFill/>
                    <a:ln>
                      <a:noFill/>
                    </a:ln>
                  </pic:spPr>
                </pic:pic>
              </a:graphicData>
            </a:graphic>
          </wp:inline>
        </w:drawing>
      </w:r>
    </w:p>
    <w:p w14:paraId="117136FA" w14:textId="77777777" w:rsidR="008D074F" w:rsidRPr="00C86A60" w:rsidRDefault="00C86A60" w:rsidP="00C86A60">
      <w:pPr>
        <w:pStyle w:val="Caption"/>
      </w:pPr>
      <w:bookmarkStart w:id="1986" w:name="_Ref182909816"/>
      <w:bookmarkStart w:id="1987" w:name="_Toc340570525"/>
      <w:r>
        <w:t xml:space="preserve">Figure </w:t>
      </w:r>
      <w:fldSimple w:instr=" SEQ Figure \* ARABIC ">
        <w:ins w:id="1988" w:author="Kaelberer, Monte S. (GSFC-693.0)[ADNET SYSTEMS INCOR" w:date="2012-10-25T10:50:00Z">
          <w:r w:rsidR="005E6F33">
            <w:rPr>
              <w:noProof/>
            </w:rPr>
            <w:t>37</w:t>
          </w:r>
        </w:ins>
        <w:del w:id="1989" w:author="Kaelberer, Monte S. (GSFC-693.0)[ADNET SYSTEMS INCOR" w:date="2012-10-24T10:37:00Z">
          <w:r w:rsidR="008C6499" w:rsidDel="00522624">
            <w:rPr>
              <w:noProof/>
            </w:rPr>
            <w:delText>35</w:delText>
          </w:r>
        </w:del>
      </w:fldSimple>
      <w:bookmarkEnd w:id="1986"/>
      <w:r>
        <w:t xml:space="preserve">: </w:t>
      </w:r>
      <w:r w:rsidRPr="00C86A60">
        <w:t xml:space="preserve">  Example of MIRTMAP observations at 2.5 cm-1 for the northern hemisphere, showing how the arrays are stepped from north to south as Saturn rotates beneath the spacecraft.</w:t>
      </w:r>
      <w:bookmarkEnd w:id="1987"/>
    </w:p>
    <w:p w14:paraId="3F56BF88" w14:textId="77777777" w:rsidR="008D074F" w:rsidRPr="00F65066" w:rsidRDefault="008D074F" w:rsidP="00F65066">
      <w:pPr>
        <w:jc w:val="both"/>
      </w:pPr>
      <w:r>
        <w:t>The MIRTMAP observations can be used to determine latitudinal distributions of temperatures, PH</w:t>
      </w:r>
      <w:r>
        <w:rPr>
          <w:vertAlign w:val="subscript"/>
        </w:rPr>
        <w:t>3</w:t>
      </w:r>
      <w:r>
        <w:t>, NH</w:t>
      </w:r>
      <w:r>
        <w:rPr>
          <w:vertAlign w:val="subscript"/>
        </w:rPr>
        <w:t>3</w:t>
      </w:r>
      <w:r>
        <w:t>, C</w:t>
      </w:r>
      <w:r>
        <w:rPr>
          <w:vertAlign w:val="subscript"/>
        </w:rPr>
        <w:t>2</w:t>
      </w:r>
      <w:r>
        <w:t>H</w:t>
      </w:r>
      <w:r>
        <w:rPr>
          <w:vertAlign w:val="subscript"/>
        </w:rPr>
        <w:t>6</w:t>
      </w:r>
      <w:r>
        <w:t xml:space="preserve"> and C</w:t>
      </w:r>
      <w:r>
        <w:rPr>
          <w:vertAlign w:val="subscript"/>
        </w:rPr>
        <w:t>2</w:t>
      </w:r>
      <w:r>
        <w:t>H</w:t>
      </w:r>
      <w:r>
        <w:rPr>
          <w:vertAlign w:val="subscript"/>
        </w:rPr>
        <w:t>2</w:t>
      </w:r>
      <w:r>
        <w:t xml:space="preserve"> at a single epoch, rather than waiting for a latitudinal map to be generated from the sequential MIRMAP observations.</w:t>
      </w:r>
    </w:p>
    <w:p w14:paraId="7DFE8C69" w14:textId="77777777" w:rsidR="00F65066" w:rsidRPr="00D73AA1" w:rsidRDefault="008D074F" w:rsidP="00D73AA1">
      <w:pPr>
        <w:rPr>
          <w:i/>
        </w:rPr>
      </w:pPr>
      <w:bookmarkStart w:id="1990" w:name="_Toc181262661"/>
      <w:r w:rsidRPr="00D73AA1">
        <w:rPr>
          <w:i/>
        </w:rPr>
        <w:t>High Resolution Composition (COMPSIT)</w:t>
      </w:r>
      <w:bookmarkEnd w:id="1990"/>
    </w:p>
    <w:p w14:paraId="295D8757" w14:textId="77777777" w:rsidR="008D074F" w:rsidRPr="00F65066" w:rsidRDefault="008D074F" w:rsidP="00F07442">
      <w:pPr>
        <w:ind w:firstLine="360"/>
        <w:jc w:val="both"/>
        <w:rPr>
          <w:b/>
        </w:rPr>
      </w:pPr>
      <w:r>
        <w:t>The highest spectral resolution offered by CIRS are the 0.5 cm</w:t>
      </w:r>
      <w:r>
        <w:rPr>
          <w:vertAlign w:val="superscript"/>
        </w:rPr>
        <w:t>-1</w:t>
      </w:r>
      <w:r>
        <w:t xml:space="preserve"> observations (RTI 400/401), acquired in the same fashion as the MIRMAPs (i.e., sitting and staring at a single latitude).  Some COMPSITs use high emission angles to maximize the stratospheric emission from chemical species (i.e., utilizing the limb brightening effect), whereas others use a close-to-nadir geometry to maximize tropospheric absorption features.  L</w:t>
      </w:r>
      <w:r w:rsidRPr="004556E1">
        <w:t>ong integration times are required to obtain a sufficient</w:t>
      </w:r>
      <w:r>
        <w:t xml:space="preserve"> </w:t>
      </w:r>
      <w:r w:rsidRPr="004556E1">
        <w:t>signal-to-noise rat</w:t>
      </w:r>
      <w:r>
        <w:t>io at this high resolutio</w:t>
      </w:r>
      <w:r w:rsidR="00F07442">
        <w:t xml:space="preserve">n, so </w:t>
      </w:r>
      <w:r>
        <w:t>i</w:t>
      </w:r>
      <w:r w:rsidRPr="004556E1">
        <w:t>nterferograms were measured from an orbital</w:t>
      </w:r>
      <w:r>
        <w:t xml:space="preserve"> </w:t>
      </w:r>
      <w:r w:rsidRPr="004556E1">
        <w:t>distance of 50-60 Rs, leading to an average field of view in the far-IR of 10</w:t>
      </w:r>
      <w:r>
        <w:rPr>
          <w:iCs/>
          <w:vertAlign w:val="superscript"/>
        </w:rPr>
        <w:t>o</w:t>
      </w:r>
      <w:r w:rsidRPr="004556E1">
        <w:rPr>
          <w:i/>
          <w:iCs/>
        </w:rPr>
        <w:t xml:space="preserve"> </w:t>
      </w:r>
      <w:r>
        <w:t>latitude, and 2-4</w:t>
      </w:r>
      <w:r>
        <w:rPr>
          <w:vertAlign w:val="superscript"/>
        </w:rPr>
        <w:t xml:space="preserve">o </w:t>
      </w:r>
      <w:r w:rsidRPr="004556E1">
        <w:t xml:space="preserve">latitude in the mid-IR. </w:t>
      </w:r>
      <w:r>
        <w:t xml:space="preserve"> </w:t>
      </w:r>
      <w:r w:rsidRPr="004556E1">
        <w:t xml:space="preserve">Each observation focused on a single latitude, </w:t>
      </w:r>
      <w:r>
        <w:t>so north-south coverage must be acquired over many months.</w:t>
      </w:r>
    </w:p>
    <w:p w14:paraId="041DDD5D" w14:textId="77777777" w:rsidR="008D074F" w:rsidRPr="002E1637" w:rsidRDefault="008D074F" w:rsidP="00F07442">
      <w:pPr>
        <w:ind w:firstLine="360"/>
        <w:jc w:val="both"/>
      </w:pPr>
      <w:r>
        <w:t>COMPSIT observations are typically coadded for a particular latitude circle to enhance the signal-to-noise, then used to provide precise determinations of vertical temperature and compositional gradients.  They are also used to resolve narrow features, such as rotational features of methane and HD or emission due to water and trace hydrocarbons.  Many hundreds of spectra must be coadded to achieve a useable signal to noise, so COMPSITs are not suitable for spatial mapping.</w:t>
      </w:r>
    </w:p>
    <w:p w14:paraId="08C1FA93" w14:textId="77777777" w:rsidR="008D074F" w:rsidRDefault="00D73AA1" w:rsidP="00C86A60">
      <w:pPr>
        <w:pStyle w:val="Heading3"/>
      </w:pPr>
      <w:bookmarkStart w:id="1991" w:name="_Toc181262662"/>
      <w:bookmarkStart w:id="1992" w:name="_Toc214434736"/>
      <w:r>
        <w:t>5.3.3</w:t>
      </w:r>
      <w:r w:rsidR="00C86A60">
        <w:t xml:space="preserve"> </w:t>
      </w:r>
      <w:r w:rsidR="008D074F">
        <w:t>Estimation of Spectral Noise</w:t>
      </w:r>
      <w:bookmarkEnd w:id="1991"/>
      <w:bookmarkEnd w:id="1992"/>
    </w:p>
    <w:p w14:paraId="14B69F50" w14:textId="77777777" w:rsidR="008D074F" w:rsidRDefault="008D074F" w:rsidP="00F65066">
      <w:pPr>
        <w:ind w:firstLine="360"/>
      </w:pPr>
      <w:r>
        <w:t>Once the required observation is identified, we need to estimate the uncertainty on the measurements.  This can be done in several steps:</w:t>
      </w:r>
    </w:p>
    <w:p w14:paraId="3D0A8599" w14:textId="77777777" w:rsidR="008D074F" w:rsidRDefault="008D074F" w:rsidP="00F07442">
      <w:pPr>
        <w:pStyle w:val="ListParagraph"/>
        <w:numPr>
          <w:ilvl w:val="0"/>
          <w:numId w:val="14"/>
        </w:numPr>
        <w:spacing w:after="0"/>
        <w:jc w:val="both"/>
      </w:pPr>
      <w:r>
        <w:lastRenderedPageBreak/>
        <w:t xml:space="preserve">Obtain the CIRS single-scan NESR (noise equivalent spectral radiance) and reduce this by the </w:t>
      </w:r>
      <w:r w:rsidR="00D55F1C">
        <w:t>square-roo</w:t>
      </w:r>
      <w:r w:rsidR="00671A2D">
        <w:t xml:space="preserve">t of the </w:t>
      </w:r>
      <w:r w:rsidR="00F07442">
        <w:t>number of target scans added to</w:t>
      </w:r>
      <w:r w:rsidR="00671A2D">
        <w:t>g</w:t>
      </w:r>
      <w:r w:rsidR="00F07442">
        <w:t>e</w:t>
      </w:r>
      <w:r w:rsidR="00671A2D">
        <w:t>ther</w:t>
      </w:r>
      <w:r w:rsidR="00D55F1C">
        <w:t xml:space="preserve"> </w:t>
      </w:r>
      <w:r>
        <w:t>(</w:t>
      </w:r>
      <m:oMath>
        <m:rad>
          <m:radPr>
            <m:degHide m:val="1"/>
            <m:ctrlPr>
              <w:ins w:id="1993" w:author="Kaelberer, Monte S. (GSFC-693.0)[ADNET SYSTEMS INCOR" w:date="2012-10-10T15:44:00Z">
                <w:rPr>
                  <w:rFonts w:ascii="Cambria Math" w:hAnsi="Cambria Math"/>
                  <w:i/>
                </w:rPr>
              </w:ins>
            </m:ctrlPr>
          </m:radPr>
          <m:deg/>
          <m:e>
            <w:ins w:id="1994" w:author="Kaelberer, Monte S. (GSFC-693.0)[ADNET SYSTEMS INCOR" w:date="2012-10-10T15:44:00Z">
              <m:r>
                <w:rPr>
                  <w:rFonts w:ascii="Cambria Math" w:hAnsi="Cambria Math"/>
                </w:rPr>
                <m:t>N</m:t>
              </m:r>
            </w:ins>
          </m:e>
        </m:rad>
      </m:oMath>
      <w:del w:id="1995" w:author="Kaelberer, Monte S. (GSFC-693.0)[ADNET SYSTEMS INCOR" w:date="2012-10-10T15:44:00Z">
        <w:r w:rsidR="00671A2D" w:rsidDel="009B2698">
          <w:delText>√</w:delText>
        </w:r>
        <w:r w:rsidDel="009B2698">
          <w:delText>N</w:delText>
        </w:r>
      </w:del>
      <w:r>
        <w:t>).</w:t>
      </w:r>
    </w:p>
    <w:p w14:paraId="57B407A3" w14:textId="77777777" w:rsidR="008D074F" w:rsidRDefault="008D074F" w:rsidP="00F07442">
      <w:pPr>
        <w:pStyle w:val="ListParagraph"/>
        <w:numPr>
          <w:ilvl w:val="0"/>
          <w:numId w:val="14"/>
        </w:numPr>
        <w:spacing w:after="0"/>
        <w:jc w:val="both"/>
      </w:pPr>
      <w:r>
        <w:t xml:space="preserve">Calculate the standard deviation of the individual scans in the </w:t>
      </w:r>
      <w:r w:rsidR="00671A2D">
        <w:t>average</w:t>
      </w:r>
      <w:r>
        <w:t xml:space="preserve"> (also useful for identifying spectral regions prone to noise spikes).</w:t>
      </w:r>
    </w:p>
    <w:p w14:paraId="3095D5E0" w14:textId="77777777" w:rsidR="008D074F" w:rsidRDefault="008D074F" w:rsidP="00F07442">
      <w:pPr>
        <w:pStyle w:val="ListParagraph"/>
        <w:numPr>
          <w:ilvl w:val="0"/>
          <w:numId w:val="14"/>
        </w:numPr>
        <w:spacing w:after="0"/>
        <w:jc w:val="both"/>
      </w:pPr>
      <w:r>
        <w:t>Calculate the noise on the deep space scans used for calibration (i.e., the CIRS NESR reduced by the nu</w:t>
      </w:r>
      <w:r w:rsidR="00671A2D">
        <w:t xml:space="preserve">mber of deep space spectra </w:t>
      </w:r>
      <w:r>
        <w:t>(</w:t>
      </w:r>
      <m:oMath>
        <m:rad>
          <m:radPr>
            <m:degHide m:val="1"/>
            <m:ctrlPr>
              <w:ins w:id="1996" w:author="Kaelberer, Monte S. (GSFC-693.0)[ADNET SYSTEMS INCOR" w:date="2012-10-10T15:45:00Z">
                <w:rPr>
                  <w:rFonts w:ascii="Cambria Math" w:hAnsi="Cambria Math"/>
                  <w:i/>
                </w:rPr>
              </w:ins>
            </m:ctrlPr>
          </m:radPr>
          <m:deg/>
          <m:e>
            <w:ins w:id="1997" w:author="Kaelberer, Monte S. (GSFC-693.0)[ADNET SYSTEMS INCOR" w:date="2012-10-10T15:45:00Z">
              <m:r>
                <w:rPr>
                  <w:rFonts w:ascii="Cambria Math" w:hAnsi="Cambria Math"/>
                </w:rPr>
                <m:t>M</m:t>
              </m:r>
            </w:ins>
          </m:e>
        </m:rad>
      </m:oMath>
      <w:del w:id="1998" w:author="Kaelberer, Monte S. (GSFC-693.0)[ADNET SYSTEMS INCOR" w:date="2012-10-10T15:45:00Z">
        <w:r w:rsidR="00671A2D" w:rsidDel="009B2698">
          <w:delText>√</w:delText>
        </w:r>
      </w:del>
      <w:del w:id="1999" w:author="Kaelberer, Monte S. (GSFC-693.0)[ADNET SYSTEMS INCOR" w:date="2012-10-10T15:44:00Z">
        <w:r w:rsidDel="009B2698">
          <w:delText>M</w:delText>
        </w:r>
      </w:del>
      <w:r>
        <w:t>)).  The number of target spectra typically exceeds the number of deep space calibration spectra, such that this dominates the uncertainty in the radiance.</w:t>
      </w:r>
    </w:p>
    <w:p w14:paraId="7F3ACE29" w14:textId="77777777" w:rsidR="00671A2D" w:rsidRDefault="00671A2D" w:rsidP="00671A2D">
      <w:pPr>
        <w:pStyle w:val="ListParagraph"/>
        <w:spacing w:after="0"/>
        <w:ind w:left="360"/>
      </w:pPr>
    </w:p>
    <w:p w14:paraId="0E03E84B" w14:textId="77777777" w:rsidR="008D074F" w:rsidRDefault="008D074F" w:rsidP="00C86A60">
      <w:pPr>
        <w:jc w:val="both"/>
      </w:pPr>
      <w:r>
        <w:t>The final uncertainty is taken to be the larger of [1]+[3] (added in quadrature) or the standard deviation, [2].  Once the spectral uncertainty is defined, one also ne</w:t>
      </w:r>
      <w:r w:rsidR="00F65066">
        <w:t>eds to be aware of possible arti</w:t>
      </w:r>
      <w:r>
        <w:t xml:space="preserve">facts in the CIRS data that could corrupt interpretations.  </w:t>
      </w:r>
    </w:p>
    <w:p w14:paraId="46F34037" w14:textId="77777777" w:rsidR="008D074F" w:rsidRDefault="008D074F" w:rsidP="00C86A60">
      <w:pPr>
        <w:jc w:val="both"/>
      </w:pPr>
      <w:r w:rsidRPr="005902CD">
        <w:rPr>
          <w:rStyle w:val="Heading3Char"/>
        </w:rPr>
        <w:t>A note on coaddition:</w:t>
      </w:r>
      <w:r>
        <w:t xml:space="preserve">  In producing coadded spectra, it is wise to use data from a single observation type, as shifts in the instrument characteristics can subtly affect the calibration techniques used for each spectrum.  So, rather than coadding all 401 RTI spectra for the month of August 2010, for example, it is better to isolate and individually coadd just the dedicated COMPSIT observations during that time period.</w:t>
      </w:r>
    </w:p>
    <w:p w14:paraId="7CF355F1" w14:textId="77777777" w:rsidR="008D074F" w:rsidRDefault="00D73AA1" w:rsidP="00C86A60">
      <w:pPr>
        <w:pStyle w:val="Heading3"/>
      </w:pPr>
      <w:bookmarkStart w:id="2000" w:name="_Toc181262663"/>
      <w:bookmarkStart w:id="2001" w:name="_Toc214434737"/>
      <w:r>
        <w:t>5.3.4</w:t>
      </w:r>
      <w:r w:rsidR="00C86A60">
        <w:t xml:space="preserve"> </w:t>
      </w:r>
      <w:r w:rsidR="008D074F">
        <w:t>Possible Systematic Errors</w:t>
      </w:r>
      <w:bookmarkEnd w:id="2000"/>
      <w:bookmarkEnd w:id="2001"/>
    </w:p>
    <w:p w14:paraId="1E350832" w14:textId="77777777" w:rsidR="008D074F" w:rsidRDefault="008D074F" w:rsidP="00F65066">
      <w:pPr>
        <w:ind w:firstLine="360"/>
      </w:pPr>
      <w:r>
        <w:t>Below is a non-exhaustive list of some of the pitfalls found in Saturn CIRS data during the prime and extended mission</w:t>
      </w:r>
      <w:r w:rsidR="00D73AA1">
        <w:rPr>
          <w:i/>
        </w:rPr>
        <w:t xml:space="preserve"> </w:t>
      </w:r>
      <w:r w:rsidR="00D73AA1">
        <w:t xml:space="preserve">(see also Section </w:t>
      </w:r>
      <w:r w:rsidR="00751EE4">
        <w:fldChar w:fldCharType="begin"/>
      </w:r>
      <w:r w:rsidR="00D73AA1">
        <w:instrText xml:space="preserve"> REF _Ref177028214 \h </w:instrText>
      </w:r>
      <w:r w:rsidR="00751EE4">
        <w:fldChar w:fldCharType="separate"/>
      </w:r>
      <w:r w:rsidR="005E6F33">
        <w:t>2.5 Electrical interferences (spikes) and other data issues</w:t>
      </w:r>
      <w:r w:rsidR="00751EE4">
        <w:fldChar w:fldCharType="end"/>
      </w:r>
      <w:r>
        <w:t>):</w:t>
      </w:r>
    </w:p>
    <w:p w14:paraId="73883390" w14:textId="77777777" w:rsidR="008D074F" w:rsidRPr="00C215E1" w:rsidRDefault="008D074F" w:rsidP="00D73AA1">
      <w:pPr>
        <w:pStyle w:val="ListParagraph"/>
        <w:numPr>
          <w:ilvl w:val="0"/>
          <w:numId w:val="13"/>
        </w:numPr>
        <w:spacing w:after="0"/>
        <w:jc w:val="both"/>
      </w:pPr>
      <w:r w:rsidRPr="00692E8D">
        <w:rPr>
          <w:b/>
        </w:rPr>
        <w:t>Clock Spike:</w:t>
      </w:r>
      <w:r>
        <w:t xml:space="preserve">  FP1 8-Hz spike (the clock spike) at 191 cm</w:t>
      </w:r>
      <w:r w:rsidRPr="00C215E1">
        <w:rPr>
          <w:vertAlign w:val="superscript"/>
        </w:rPr>
        <w:t>-1</w:t>
      </w:r>
      <w:r>
        <w:t xml:space="preserve"> in FP1, a result of the RTI count (which is 1/8</w:t>
      </w:r>
      <w:r w:rsidRPr="00C215E1">
        <w:rPr>
          <w:vertAlign w:val="superscript"/>
        </w:rPr>
        <w:t>th</w:t>
      </w:r>
      <w:r>
        <w:t xml:space="preserve"> of a second).  </w:t>
      </w:r>
      <w:r w:rsidRPr="00C215E1">
        <w:t>This also has low-power harmonics at 16 Hz (382 cm</w:t>
      </w:r>
      <w:r w:rsidRPr="00C215E1">
        <w:rPr>
          <w:i/>
          <w:iCs/>
          <w:vertAlign w:val="superscript"/>
        </w:rPr>
        <w:t>-1</w:t>
      </w:r>
      <w:r w:rsidRPr="00C215E1">
        <w:t>) and 24 Hz (573 cm</w:t>
      </w:r>
      <w:r w:rsidRPr="00C215E1">
        <w:rPr>
          <w:i/>
          <w:iCs/>
          <w:vertAlign w:val="superscript"/>
        </w:rPr>
        <w:t>-1</w:t>
      </w:r>
      <w:r w:rsidRPr="00C215E1">
        <w:t>), and in FP3 at 32 (768 cm</w:t>
      </w:r>
      <w:r w:rsidRPr="00C215E1">
        <w:rPr>
          <w:i/>
          <w:iCs/>
          <w:vertAlign w:val="superscript"/>
        </w:rPr>
        <w:t>-1</w:t>
      </w:r>
      <w:r w:rsidRPr="00C215E1">
        <w:t>) and 40Hz (960 cm</w:t>
      </w:r>
      <w:r w:rsidRPr="00C215E1">
        <w:rPr>
          <w:i/>
          <w:iCs/>
          <w:vertAlign w:val="superscript"/>
        </w:rPr>
        <w:t>-1</w:t>
      </w:r>
      <w:r w:rsidRPr="00C215E1">
        <w:t xml:space="preserve">). </w:t>
      </w:r>
    </w:p>
    <w:p w14:paraId="4B2F0D81" w14:textId="77777777" w:rsidR="008D074F" w:rsidRPr="00C215E1" w:rsidRDefault="008D074F" w:rsidP="00D73AA1">
      <w:pPr>
        <w:pStyle w:val="ListParagraph"/>
        <w:numPr>
          <w:ilvl w:val="0"/>
          <w:numId w:val="13"/>
        </w:numPr>
        <w:spacing w:after="0"/>
        <w:jc w:val="both"/>
      </w:pPr>
      <w:r w:rsidRPr="00692E8D">
        <w:rPr>
          <w:b/>
        </w:rPr>
        <w:t>BIU Spikes:</w:t>
      </w:r>
      <w:r>
        <w:t xml:space="preserve">  A repetitive series of 0.5 Hz spikes </w:t>
      </w:r>
      <w:r w:rsidRPr="00C215E1">
        <w:t>appear as a comb on the interferograms, resulting from the querying</w:t>
      </w:r>
      <w:r>
        <w:t xml:space="preserve"> </w:t>
      </w:r>
      <w:r w:rsidRPr="00C215E1">
        <w:t>of the CIRS Bus Interface Unit (BIU) by the spacecraft Command Data Subsystem (CDS) every two</w:t>
      </w:r>
      <w:r>
        <w:t xml:space="preserve"> </w:t>
      </w:r>
      <w:r w:rsidRPr="00C215E1">
        <w:t>seconds (every 16 RTIs) to transfer cached CIRS data. The BIU-spikes occur throughout the interferogram</w:t>
      </w:r>
      <w:r>
        <w:t xml:space="preserve"> </w:t>
      </w:r>
      <w:r w:rsidRPr="00C215E1">
        <w:t>with a frequency 0.5 Hz, and are Fourier transformed to a regular comb of</w:t>
      </w:r>
      <w:r>
        <w:t xml:space="preserve"> </w:t>
      </w:r>
      <w:r w:rsidRPr="00C215E1">
        <w:t>spikes in calibrated spectra with a spacing of approximately 11.9 cm</w:t>
      </w:r>
      <w:r>
        <w:rPr>
          <w:i/>
          <w:iCs/>
          <w:vertAlign w:val="superscript"/>
        </w:rPr>
        <w:t>-1</w:t>
      </w:r>
      <w:r>
        <w:rPr>
          <w:i/>
          <w:iCs/>
        </w:rPr>
        <w:t xml:space="preserve">.  </w:t>
      </w:r>
      <w:r>
        <w:rPr>
          <w:iCs/>
        </w:rPr>
        <w:t>These spikes were largely removed from 2006 onwards via new calibration techniques.</w:t>
      </w:r>
    </w:p>
    <w:p w14:paraId="6725E0CF" w14:textId="77777777" w:rsidR="008D074F" w:rsidRDefault="008D074F" w:rsidP="00D73AA1">
      <w:pPr>
        <w:pStyle w:val="ListParagraph"/>
        <w:numPr>
          <w:ilvl w:val="0"/>
          <w:numId w:val="13"/>
        </w:numPr>
        <w:spacing w:after="0"/>
        <w:jc w:val="both"/>
      </w:pPr>
      <w:r w:rsidRPr="00692E8D">
        <w:rPr>
          <w:b/>
        </w:rPr>
        <w:t>Sine Wave:</w:t>
      </w:r>
      <w:r>
        <w:t xml:space="preserve">  </w:t>
      </w:r>
      <w:r w:rsidRPr="00C215E1">
        <w:t>A sine ripple occurring on FP1 interferograms, suspected to be from a thermal source, leads to a large</w:t>
      </w:r>
      <w:r>
        <w:t xml:space="preserve"> </w:t>
      </w:r>
      <w:r w:rsidRPr="00C215E1">
        <w:t>spike in calibrated FP1 spectra. Its frequency varies between 1 and 18 Hz over time</w:t>
      </w:r>
      <w:r>
        <w:t>, so its location is not well defined.  Plotting the variance of the FP1 spectra is helpful to avoid regions of the spectrum contaminated by the sine wave.</w:t>
      </w:r>
    </w:p>
    <w:p w14:paraId="332E41F6" w14:textId="77777777" w:rsidR="008D074F" w:rsidRDefault="008D074F" w:rsidP="00D73AA1">
      <w:pPr>
        <w:pStyle w:val="ListParagraph"/>
        <w:numPr>
          <w:ilvl w:val="0"/>
          <w:numId w:val="13"/>
        </w:numPr>
        <w:spacing w:after="0"/>
        <w:jc w:val="both"/>
      </w:pPr>
      <w:r w:rsidRPr="00692E8D">
        <w:rPr>
          <w:b/>
        </w:rPr>
        <w:t>Ripples:</w:t>
      </w:r>
      <w:r>
        <w:t xml:space="preserve">  Discontinuities in the interferograms, </w:t>
      </w:r>
      <w:r w:rsidRPr="00C215E1">
        <w:t>particularly at the transition between the double-sided region (symmetric</w:t>
      </w:r>
      <w:r>
        <w:t xml:space="preserve"> </w:t>
      </w:r>
      <w:r w:rsidRPr="00C215E1">
        <w:t>about the ZPD) to the unique, single-sided region, and at the ends of interferograms, can cause</w:t>
      </w:r>
      <w:r>
        <w:t xml:space="preserve"> </w:t>
      </w:r>
      <w:r w:rsidRPr="00C215E1">
        <w:t>ripples in calibrated spectra.</w:t>
      </w:r>
      <w:r>
        <w:t xml:space="preserve">  These ripples are particularly acute in the low signal regions of FP3 (900-1100 cm</w:t>
      </w:r>
      <w:r>
        <w:rPr>
          <w:vertAlign w:val="superscript"/>
        </w:rPr>
        <w:t>-1</w:t>
      </w:r>
      <w:r>
        <w:t>), making derivations of the tropospheric gas composition challenging here.</w:t>
      </w:r>
    </w:p>
    <w:p w14:paraId="10A54F44" w14:textId="77777777" w:rsidR="008D074F" w:rsidRDefault="008D074F" w:rsidP="008D074F">
      <w:pPr>
        <w:pStyle w:val="ListParagraph"/>
        <w:numPr>
          <w:ilvl w:val="0"/>
          <w:numId w:val="13"/>
        </w:numPr>
        <w:spacing w:after="0"/>
      </w:pPr>
      <w:r w:rsidRPr="00692E8D">
        <w:rPr>
          <w:b/>
        </w:rPr>
        <w:lastRenderedPageBreak/>
        <w:t>Negative FP4 radiances</w:t>
      </w:r>
      <w:r>
        <w:t>:  Thermal variations and laser mode shifts within the instrument between the times of deep space observations and the target observations can lead to inappropriate calibration references.  These manifest themselves as baseline shifts for the radiances, and these are particularly visible in the 1100-1250 cm</w:t>
      </w:r>
      <w:r>
        <w:rPr>
          <w:vertAlign w:val="superscript"/>
        </w:rPr>
        <w:t>-1</w:t>
      </w:r>
      <w:r>
        <w:t xml:space="preserve"> region of FP4.  If the radiances are largely negative in this region, then the spectra are corrupt and a special calibration is required.</w:t>
      </w:r>
    </w:p>
    <w:p w14:paraId="30DE8F76" w14:textId="77777777" w:rsidR="00C86A60" w:rsidRDefault="008D074F" w:rsidP="00C86A60">
      <w:pPr>
        <w:pStyle w:val="ListParagraph"/>
        <w:numPr>
          <w:ilvl w:val="0"/>
          <w:numId w:val="13"/>
        </w:numPr>
        <w:spacing w:after="0"/>
      </w:pPr>
      <w:r>
        <w:rPr>
          <w:b/>
        </w:rPr>
        <w:t xml:space="preserve">FP1 </w:t>
      </w:r>
      <w:r w:rsidRPr="002519AB">
        <w:rPr>
          <w:b/>
        </w:rPr>
        <w:t>short-wavenumber issues</w:t>
      </w:r>
      <w:r>
        <w:t>:  The 10-50 cm</w:t>
      </w:r>
      <w:r>
        <w:rPr>
          <w:vertAlign w:val="superscript"/>
        </w:rPr>
        <w:t>-1</w:t>
      </w:r>
      <w:r>
        <w:t xml:space="preserve"> region of FP1 may be prone to distortions associated with an as-yet unidentified thermal effect, leading to radiances and brightness temperatures which are non-physical.  It is recommended to use this region in a line-to-continuum mode only</w:t>
      </w:r>
      <w:ins w:id="2002" w:author="Kaelberer, Monte S. (GSFC-693.0)[ADNET SYSTEMS INCOR" w:date="2012-11-09T15:53:00Z">
        <w:r w:rsidR="00C2419B">
          <w:t xml:space="preserve"> (see Section </w:t>
        </w:r>
      </w:ins>
      <w:ins w:id="2003" w:author="Kaelberer, Monte S. (GSFC-693.0)[ADNET SYSTEMS INCOR" w:date="2012-11-09T15:54:00Z">
        <w:r w:rsidR="00C2419B">
          <w:t>"</w:t>
        </w:r>
      </w:ins>
      <w:ins w:id="2004" w:author="Kaelberer, Monte S. (GSFC-693.0)[ADNET SYSTEMS INCOR" w:date="2012-11-09T15:53:00Z">
        <w:r w:rsidR="00751EE4">
          <w:fldChar w:fldCharType="begin"/>
        </w:r>
        <w:r w:rsidR="00C2419B">
          <w:instrText xml:space="preserve"> REF _Ref340239766 \h </w:instrText>
        </w:r>
      </w:ins>
      <w:r w:rsidR="00751EE4">
        <w:fldChar w:fldCharType="separate"/>
      </w:r>
      <w:ins w:id="2005" w:author="Kaelberer, Monte S. (GSFC-693.0)[ADNET SYSTEMS INCOR" w:date="2012-11-09T15:53:00Z">
        <w:r w:rsidR="00C2419B">
          <w:t>3.7.2 FP1 Long Wavelength Calibration</w:t>
        </w:r>
        <w:r w:rsidR="00751EE4">
          <w:fldChar w:fldCharType="end"/>
        </w:r>
      </w:ins>
      <w:ins w:id="2006" w:author="Kaelberer, Monte S. (GSFC-693.0)[ADNET SYSTEMS INCOR" w:date="2012-11-09T15:54:00Z">
        <w:r w:rsidR="00C2419B">
          <w:t>"</w:t>
        </w:r>
      </w:ins>
      <w:ins w:id="2007" w:author="Kaelberer, Monte S. (GSFC-693.0)[ADNET SYSTEMS INCOR" w:date="2012-11-09T15:53:00Z">
        <w:r w:rsidR="00C2419B">
          <w:t>)</w:t>
        </w:r>
      </w:ins>
      <w:r>
        <w:t>.</w:t>
      </w:r>
      <w:bookmarkStart w:id="2008" w:name="_Toc181262664"/>
    </w:p>
    <w:p w14:paraId="65327EB4" w14:textId="77777777" w:rsidR="00C86A60" w:rsidRDefault="00C86A60" w:rsidP="00C86A60">
      <w:pPr>
        <w:pStyle w:val="Heading3"/>
      </w:pPr>
      <w:bookmarkStart w:id="2009" w:name="_Toc214434738"/>
      <w:r>
        <w:t xml:space="preserve">5.3.5 </w:t>
      </w:r>
      <w:r w:rsidR="008D074F">
        <w:t>Data Analysis</w:t>
      </w:r>
      <w:bookmarkEnd w:id="2008"/>
      <w:bookmarkEnd w:id="2009"/>
    </w:p>
    <w:p w14:paraId="5D339B40" w14:textId="77777777" w:rsidR="008D074F" w:rsidRDefault="008D074F" w:rsidP="00F65066">
      <w:pPr>
        <w:ind w:firstLine="360"/>
        <w:jc w:val="both"/>
      </w:pPr>
      <w:r>
        <w:t>Once all sources of noise and systematic errors are accounted for, we proceed with inversion of the spectra to determine atmospheric temperatures and chemical composition.  Several inversion techniques are available, including the multi-purpose NEMESIS optimal estimation retrieval code developed by Pat Irwin and colleagues at the University of Oxford</w:t>
      </w:r>
      <w:r w:rsidR="002776A3">
        <w:t xml:space="preserve"> </w:t>
      </w:r>
      <w:sdt>
        <w:sdtPr>
          <w:id w:val="819159917"/>
          <w:citation/>
        </w:sdtPr>
        <w:sdtEndPr/>
        <w:sdtContent>
          <w:r w:rsidR="00751EE4">
            <w:fldChar w:fldCharType="begin"/>
          </w:r>
          <w:r w:rsidR="002776A3">
            <w:instrText xml:space="preserve"> CITATION Irw08 \l 1033 </w:instrText>
          </w:r>
          <w:r w:rsidR="00751EE4">
            <w:fldChar w:fldCharType="separate"/>
          </w:r>
          <w:r w:rsidR="005E6F33">
            <w:rPr>
              <w:noProof/>
            </w:rPr>
            <w:t>(Irwin, 2008)</w:t>
          </w:r>
          <w:r w:rsidR="00751EE4">
            <w:fldChar w:fldCharType="end"/>
          </w:r>
        </w:sdtContent>
      </w:sdt>
      <w:r w:rsidR="002776A3">
        <w:t>.</w:t>
      </w:r>
      <w:r>
        <w:t xml:space="preserve"> The first-order product, whether it is from a spatiall</w:t>
      </w:r>
      <w:r w:rsidR="002776A3">
        <w:t>y resolved FIRMAP observation, or</w:t>
      </w:r>
      <w:r>
        <w:t xml:space="preserve"> a co</w:t>
      </w:r>
      <w:r w:rsidR="002776A3">
        <w:t>-</w:t>
      </w:r>
      <w:r>
        <w:t>added MIRMAP/COMPSIT observation at a single latitude, will be the temperature field from the troposphere to stratosphere.  These are then fixed and used to derive molecular abundances of a host of tropospheric and stratospheric species.</w:t>
      </w:r>
    </w:p>
    <w:p w14:paraId="1FD7DA9E" w14:textId="77777777" w:rsidR="00F65066" w:rsidRPr="00D73AA1" w:rsidRDefault="008D074F" w:rsidP="00F65066">
      <w:pPr>
        <w:spacing w:after="0"/>
        <w:rPr>
          <w:i/>
        </w:rPr>
      </w:pPr>
      <w:bookmarkStart w:id="2010" w:name="_Toc181262665"/>
      <w:r w:rsidRPr="00D73AA1">
        <w:rPr>
          <w:i/>
        </w:rPr>
        <w:t>Temperature Retrievals</w:t>
      </w:r>
      <w:bookmarkEnd w:id="2010"/>
    </w:p>
    <w:p w14:paraId="36EA963F" w14:textId="77777777" w:rsidR="008D074F" w:rsidRPr="00F65066" w:rsidRDefault="00751EE4" w:rsidP="00F65066">
      <w:pPr>
        <w:ind w:firstLine="360"/>
        <w:jc w:val="both"/>
        <w:rPr>
          <w:b/>
        </w:rPr>
      </w:pPr>
      <w:r>
        <w:fldChar w:fldCharType="begin"/>
      </w:r>
      <w:r w:rsidR="005A67CE">
        <w:instrText xml:space="preserve"> REF _Ref182909912 \h </w:instrText>
      </w:r>
      <w:r>
        <w:fldChar w:fldCharType="separate"/>
      </w:r>
      <w:ins w:id="2011" w:author="Kaelberer, Monte S. (GSFC-693.0)[ADNET SYSTEMS INCOR" w:date="2012-10-25T10:50:00Z">
        <w:r w:rsidR="005E6F33">
          <w:t xml:space="preserve">Figure </w:t>
        </w:r>
        <w:r w:rsidR="005E6F33">
          <w:rPr>
            <w:noProof/>
          </w:rPr>
          <w:t>38</w:t>
        </w:r>
      </w:ins>
      <w:del w:id="2012" w:author="Kaelberer, Monte S. (GSFC-693.0)[ADNET SYSTEMS INCOR" w:date="2012-10-25T10:50:00Z">
        <w:r w:rsidR="008C6499" w:rsidDel="005E6F33">
          <w:delText xml:space="preserve">Figure </w:delText>
        </w:r>
        <w:r w:rsidR="008C6499" w:rsidDel="005E6F33">
          <w:rPr>
            <w:noProof/>
          </w:rPr>
          <w:delText>36</w:delText>
        </w:r>
      </w:del>
      <w:r>
        <w:fldChar w:fldCharType="end"/>
      </w:r>
      <w:r w:rsidR="005A67CE">
        <w:t xml:space="preserve"> </w:t>
      </w:r>
      <w:r w:rsidR="008D074F">
        <w:t>shows Saturn’s mean zonal temperature field from the Cassini prime mission, 2004-2008, assembled by coadding all available FIRMAP observations (see</w:t>
      </w:r>
      <w:r w:rsidR="002776A3">
        <w:t xml:space="preserve"> Section 2.3.1</w:t>
      </w:r>
      <w:r w:rsidR="008D074F">
        <w:t>).  Tropospheric temperatures were derived from the 100-600 cm</w:t>
      </w:r>
      <w:r w:rsidR="008D074F">
        <w:rPr>
          <w:vertAlign w:val="superscript"/>
        </w:rPr>
        <w:t>-1</w:t>
      </w:r>
      <w:r w:rsidR="008D074F">
        <w:t xml:space="preserve"> region of FP1, which provide a lower spatial resolution dataset that can then be updated with the higher spatial resolution of FP3 and FP4.  Thus the FP3 600-680 cm</w:t>
      </w:r>
      <w:r w:rsidR="008D074F">
        <w:rPr>
          <w:vertAlign w:val="superscript"/>
        </w:rPr>
        <w:t>-1</w:t>
      </w:r>
      <w:r w:rsidR="008D074F">
        <w:t xml:space="preserve"> spectrum (collision induced H</w:t>
      </w:r>
      <w:r w:rsidR="008D074F">
        <w:rPr>
          <w:vertAlign w:val="subscript"/>
        </w:rPr>
        <w:t>2</w:t>
      </w:r>
      <w:r w:rsidR="008D074F">
        <w:t xml:space="preserve"> absorption, sensitive to 80-200 mbar) and the FP4 1250-1350 cm</w:t>
      </w:r>
      <w:r w:rsidR="008D074F">
        <w:rPr>
          <w:vertAlign w:val="superscript"/>
        </w:rPr>
        <w:t>-1</w:t>
      </w:r>
      <w:r w:rsidR="008D074F">
        <w:t xml:space="preserve"> spectrum (methane emission from the 0.5-10 mbar range) are used simultaneously to constrain the upper troposphere and stratosphere.  Note that a good first-guess stratospheric profile is useful when retrieving temperatures from FP1, as the peaks of the collision induced absorption do have some sensitivity to lower stratospheric temperatures.</w:t>
      </w:r>
    </w:p>
    <w:p w14:paraId="6092C73A" w14:textId="77777777" w:rsidR="008D074F" w:rsidRPr="002519AB" w:rsidRDefault="008D074F" w:rsidP="008D074F"/>
    <w:p w14:paraId="79F1DBD3" w14:textId="77777777" w:rsidR="008D074F" w:rsidRDefault="008D074F" w:rsidP="008D074F"/>
    <w:p w14:paraId="4E8B3319" w14:textId="77777777" w:rsidR="00C86A60" w:rsidRDefault="0085578D" w:rsidP="00C86A60">
      <w:pPr>
        <w:keepNext/>
      </w:pPr>
      <w:r>
        <w:rPr>
          <w:noProof/>
        </w:rPr>
        <w:lastRenderedPageBreak/>
        <w:drawing>
          <wp:inline distT="0" distB="0" distL="0" distR="0" wp14:anchorId="1237F862" wp14:editId="08407F8A">
            <wp:extent cx="5158740" cy="3640455"/>
            <wp:effectExtent l="0" t="0" r="0" b="0"/>
            <wp:docPr id="80" name="Picture 5" descr="Description: fletcher:saturn_tem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fletcher:saturn_temp.jpeg"/>
                    <pic:cNvPicPr>
                      <a:picLocks noChangeAspect="1" noChangeArrowheads="1"/>
                    </pic:cNvPicPr>
                  </pic:nvPicPr>
                  <pic:blipFill>
                    <a:blip r:embed="rId101">
                      <a:extLst>
                        <a:ext uri="{28A0092B-C50C-407E-A947-70E740481C1C}">
                          <a14:useLocalDpi xmlns:a14="http://schemas.microsoft.com/office/drawing/2010/main" val="0"/>
                        </a:ext>
                      </a:extLst>
                    </a:blip>
                    <a:srcRect l="2168" t="4967"/>
                    <a:stretch>
                      <a:fillRect/>
                    </a:stretch>
                  </pic:blipFill>
                  <pic:spPr bwMode="auto">
                    <a:xfrm>
                      <a:off x="0" y="0"/>
                      <a:ext cx="5158740" cy="3640455"/>
                    </a:xfrm>
                    <a:prstGeom prst="rect">
                      <a:avLst/>
                    </a:prstGeom>
                    <a:noFill/>
                    <a:ln>
                      <a:noFill/>
                    </a:ln>
                  </pic:spPr>
                </pic:pic>
              </a:graphicData>
            </a:graphic>
          </wp:inline>
        </w:drawing>
      </w:r>
    </w:p>
    <w:p w14:paraId="4D343341" w14:textId="77777777" w:rsidR="008D074F" w:rsidRPr="00C86A60" w:rsidRDefault="00C86A60" w:rsidP="00C86A60">
      <w:pPr>
        <w:pStyle w:val="Caption"/>
      </w:pPr>
      <w:bookmarkStart w:id="2013" w:name="_Ref182909912"/>
      <w:bookmarkStart w:id="2014" w:name="_Toc340570526"/>
      <w:r>
        <w:t xml:space="preserve">Figure </w:t>
      </w:r>
      <w:fldSimple w:instr=" SEQ Figure \* ARABIC ">
        <w:ins w:id="2015" w:author="Kaelberer, Monte S. (GSFC-693.0)[ADNET SYSTEMS INCOR" w:date="2012-10-25T10:50:00Z">
          <w:r w:rsidR="005E6F33">
            <w:rPr>
              <w:noProof/>
            </w:rPr>
            <w:t>38</w:t>
          </w:r>
        </w:ins>
        <w:del w:id="2016" w:author="Kaelberer, Monte S. (GSFC-693.0)[ADNET SYSTEMS INCOR" w:date="2012-10-24T10:37:00Z">
          <w:r w:rsidR="008C6499" w:rsidDel="00522624">
            <w:rPr>
              <w:noProof/>
            </w:rPr>
            <w:delText>36</w:delText>
          </w:r>
        </w:del>
      </w:fldSimple>
      <w:bookmarkEnd w:id="2013"/>
      <w:r>
        <w:t xml:space="preserve">: </w:t>
      </w:r>
      <w:r w:rsidRPr="00C86A60">
        <w:t xml:space="preserve"> Saturn’s temperature field derived from a co</w:t>
      </w:r>
      <w:r w:rsidR="002776A3">
        <w:t>-</w:t>
      </w:r>
      <w:r w:rsidRPr="00C86A60">
        <w:t>addition of all available FIRMAP observations from the prime mission.  The region between 10-80 mbar is a smooth interpolation between the two regions of CIRS sensitivity.  Temperatures below 800 mbar are a smooth relaxation back to the a priori pro</w:t>
      </w:r>
      <w:r w:rsidR="00520CCC">
        <w:t xml:space="preserve">file.  See </w:t>
      </w:r>
      <w:sdt>
        <w:sdtPr>
          <w:id w:val="1957451336"/>
          <w:citation/>
        </w:sdtPr>
        <w:sdtEndPr/>
        <w:sdtContent>
          <w:r w:rsidR="00751EE4">
            <w:fldChar w:fldCharType="begin"/>
          </w:r>
          <w:r w:rsidR="00520CCC">
            <w:instrText xml:space="preserve">CITATION Fle10 \l 1033 </w:instrText>
          </w:r>
          <w:r w:rsidR="00751EE4">
            <w:fldChar w:fldCharType="separate"/>
          </w:r>
          <w:r w:rsidR="005E6F33">
            <w:rPr>
              <w:noProof/>
            </w:rPr>
            <w:t>(Fletcher L. N., 2010)</w:t>
          </w:r>
          <w:r w:rsidR="00751EE4">
            <w:fldChar w:fldCharType="end"/>
          </w:r>
        </w:sdtContent>
      </w:sdt>
      <w:r w:rsidRPr="00C86A60">
        <w:t xml:space="preserve"> for details.</w:t>
      </w:r>
      <w:bookmarkEnd w:id="2014"/>
    </w:p>
    <w:p w14:paraId="669F110A" w14:textId="77777777" w:rsidR="008D074F" w:rsidRDefault="008D074F" w:rsidP="008D074F">
      <w:pPr>
        <w:rPr>
          <w:i/>
        </w:rPr>
      </w:pPr>
    </w:p>
    <w:p w14:paraId="7F5D90F5" w14:textId="77777777" w:rsidR="008D074F" w:rsidRPr="00C86A60" w:rsidRDefault="008D074F" w:rsidP="00F65066">
      <w:pPr>
        <w:spacing w:after="0"/>
        <w:rPr>
          <w:b/>
        </w:rPr>
      </w:pPr>
      <w:bookmarkStart w:id="2017" w:name="_Toc181262666"/>
      <w:r w:rsidRPr="00C86A60">
        <w:rPr>
          <w:b/>
        </w:rPr>
        <w:t>Compositional Retrievals</w:t>
      </w:r>
      <w:bookmarkEnd w:id="2017"/>
    </w:p>
    <w:p w14:paraId="438F0F86" w14:textId="77777777" w:rsidR="008D074F" w:rsidRDefault="00F65066" w:rsidP="00F65066">
      <w:pPr>
        <w:ind w:firstLine="360"/>
        <w:jc w:val="both"/>
      </w:pPr>
      <w:r>
        <w:t xml:space="preserve"> </w:t>
      </w:r>
      <w:r w:rsidR="008D074F">
        <w:t>Provided that the temperature profiles are defined for the vertical range of interest, gaseous composition can then be adjusted to fit emission and absorption features.  Typical species of interest include PH</w:t>
      </w:r>
      <w:r w:rsidR="008D074F">
        <w:rPr>
          <w:vertAlign w:val="subscript"/>
        </w:rPr>
        <w:t>3</w:t>
      </w:r>
      <w:r w:rsidR="008D074F">
        <w:t xml:space="preserve"> (a disequilibrium tracer of tropospheric dynamics), NH</w:t>
      </w:r>
      <w:r w:rsidR="008D074F">
        <w:rPr>
          <w:vertAlign w:val="subscript"/>
        </w:rPr>
        <w:t>3</w:t>
      </w:r>
      <w:r w:rsidR="008D074F">
        <w:t xml:space="preserve"> (a condensable species in the upper troposphere, used to assess cloud condensation processes); CH</w:t>
      </w:r>
      <w:r w:rsidR="008D074F">
        <w:rPr>
          <w:vertAlign w:val="subscript"/>
        </w:rPr>
        <w:softHyphen/>
        <w:t>4</w:t>
      </w:r>
      <w:r w:rsidR="008D074F">
        <w:t xml:space="preserve"> (well-mixed, so can be used to estimate the C/H, D/H and </w:t>
      </w:r>
      <w:r w:rsidR="008D074F">
        <w:rPr>
          <w:vertAlign w:val="superscript"/>
        </w:rPr>
        <w:t>12</w:t>
      </w:r>
      <w:r w:rsidR="008D074F">
        <w:t>C/</w:t>
      </w:r>
      <w:r w:rsidR="008D074F">
        <w:rPr>
          <w:vertAlign w:val="superscript"/>
        </w:rPr>
        <w:t>13</w:t>
      </w:r>
      <w:r w:rsidR="008D074F">
        <w:t>C ratios in Saturn’s bulk) and hydrocarbon species (principally C</w:t>
      </w:r>
      <w:r w:rsidR="008D074F">
        <w:softHyphen/>
      </w:r>
      <w:r w:rsidR="008D074F">
        <w:rPr>
          <w:vertAlign w:val="subscript"/>
        </w:rPr>
        <w:t>2</w:t>
      </w:r>
      <w:r w:rsidR="008D074F">
        <w:t>H</w:t>
      </w:r>
      <w:r w:rsidR="008D074F">
        <w:rPr>
          <w:vertAlign w:val="subscript"/>
        </w:rPr>
        <w:t>6</w:t>
      </w:r>
      <w:r w:rsidR="008D074F">
        <w:t xml:space="preserve"> and C</w:t>
      </w:r>
      <w:r w:rsidR="008D074F">
        <w:rPr>
          <w:vertAlign w:val="subscript"/>
        </w:rPr>
        <w:t>2</w:t>
      </w:r>
      <w:r w:rsidR="008D074F">
        <w:t>H</w:t>
      </w:r>
      <w:r w:rsidR="008D074F">
        <w:rPr>
          <w:vertAlign w:val="subscript"/>
        </w:rPr>
        <w:t>2</w:t>
      </w:r>
      <w:r w:rsidR="008D074F">
        <w:t>).  Trace species are also present and can be investigated in spectra with many thousands of coadded observations.  Three different techniques are suggested, depending on the spectral resolution of the selected data (low resolutions limit the information content in a spectrum) and the desired speed of the spectral inversion:</w:t>
      </w:r>
    </w:p>
    <w:p w14:paraId="62535FB8" w14:textId="77777777" w:rsidR="008D074F" w:rsidRDefault="008D074F" w:rsidP="008D074F">
      <w:pPr>
        <w:pStyle w:val="ListParagraph"/>
        <w:numPr>
          <w:ilvl w:val="0"/>
          <w:numId w:val="15"/>
        </w:numPr>
        <w:spacing w:after="0"/>
      </w:pPr>
      <w:r>
        <w:t>Scaling reference profiles:  Either obtain a theoretical profile</w:t>
      </w:r>
      <w:ins w:id="2018" w:author="Bézard Bruno" w:date="2012-06-12T16:14:00Z">
        <w:r w:rsidR="005A67CE">
          <w:t xml:space="preserve"> </w:t>
        </w:r>
      </w:ins>
      <w:r>
        <w:t>for a species (e.g., the saturated vapour profile, or a photochemical profile) and scale it to fit the data.</w:t>
      </w:r>
    </w:p>
    <w:p w14:paraId="338C0018" w14:textId="77777777" w:rsidR="008D074F" w:rsidRDefault="008D074F" w:rsidP="008D074F">
      <w:pPr>
        <w:pStyle w:val="ListParagraph"/>
        <w:numPr>
          <w:ilvl w:val="0"/>
          <w:numId w:val="15"/>
        </w:numPr>
        <w:spacing w:after="0"/>
      </w:pPr>
      <w:r>
        <w:t>Parametric profiles:  For some species, define the profile in terms of a deep mole fraction, a reference pressure, and a fractional scale height above that level (the ratio of the gas scale height to that of the atmosphere).  This technique has been successfully used for PH</w:t>
      </w:r>
      <w:r w:rsidRPr="001821ED">
        <w:rPr>
          <w:vertAlign w:val="subscript"/>
        </w:rPr>
        <w:t>3</w:t>
      </w:r>
      <w:r w:rsidR="00F65066">
        <w:t xml:space="preserve"> on Jupiter and Saturn (</w:t>
      </w:r>
      <w:r w:rsidR="00751EE4">
        <w:fldChar w:fldCharType="begin"/>
      </w:r>
      <w:r w:rsidR="00F65066">
        <w:instrText xml:space="preserve"> REF _Ref182909998 \h </w:instrText>
      </w:r>
      <w:r w:rsidR="00751EE4">
        <w:fldChar w:fldCharType="separate"/>
      </w:r>
      <w:ins w:id="2019" w:author="Kaelberer, Monte S. (GSFC-693.0)[ADNET SYSTEMS INCOR" w:date="2012-10-25T10:50:00Z">
        <w:r w:rsidR="005E6F33">
          <w:t xml:space="preserve">Figure </w:t>
        </w:r>
        <w:r w:rsidR="005E6F33">
          <w:rPr>
            <w:noProof/>
          </w:rPr>
          <w:t>39</w:t>
        </w:r>
      </w:ins>
      <w:del w:id="2020" w:author="Kaelberer, Monte S. (GSFC-693.0)[ADNET SYSTEMS INCOR" w:date="2012-10-25T10:50:00Z">
        <w:r w:rsidR="008C6499" w:rsidDel="005E6F33">
          <w:delText xml:space="preserve">Figure </w:delText>
        </w:r>
        <w:r w:rsidR="008C6499" w:rsidDel="005E6F33">
          <w:rPr>
            <w:noProof/>
          </w:rPr>
          <w:delText>37</w:delText>
        </w:r>
      </w:del>
      <w:r w:rsidR="00751EE4">
        <w:fldChar w:fldCharType="end"/>
      </w:r>
      <w:r>
        <w:t>)</w:t>
      </w:r>
      <w:r w:rsidR="00520CCC">
        <w:t xml:space="preserve"> </w:t>
      </w:r>
      <w:sdt>
        <w:sdtPr>
          <w:id w:val="1256629068"/>
          <w:citation/>
        </w:sdtPr>
        <w:sdtEndPr/>
        <w:sdtContent>
          <w:r w:rsidR="00751EE4">
            <w:fldChar w:fldCharType="begin"/>
          </w:r>
          <w:r w:rsidR="00520CCC">
            <w:instrText xml:space="preserve"> CITATION Fle09 \l 1033 </w:instrText>
          </w:r>
          <w:r w:rsidR="00751EE4">
            <w:fldChar w:fldCharType="separate"/>
          </w:r>
          <w:r w:rsidR="005E6F33">
            <w:rPr>
              <w:noProof/>
            </w:rPr>
            <w:t>(Fletcher L. N., Phosphine on Jupiter and Saturn from Cassini/CIRS, 2009)</w:t>
          </w:r>
          <w:r w:rsidR="00751EE4">
            <w:fldChar w:fldCharType="end"/>
          </w:r>
        </w:sdtContent>
      </w:sdt>
    </w:p>
    <w:p w14:paraId="1CEC61ED" w14:textId="77777777" w:rsidR="008D074F" w:rsidRPr="005902CD" w:rsidRDefault="008D074F" w:rsidP="008D074F">
      <w:pPr>
        <w:pStyle w:val="ListParagraph"/>
        <w:numPr>
          <w:ilvl w:val="0"/>
          <w:numId w:val="15"/>
        </w:numPr>
        <w:spacing w:after="0"/>
      </w:pPr>
      <w:r>
        <w:lastRenderedPageBreak/>
        <w:t>Continuous profiles:  For high spectral resolution data where multiple transitions are resolved, it is appropriate to derive a continuous vertical profile of species (e.g., ethane and acetylene) defined on multiple levels.  Th</w:t>
      </w:r>
      <w:r w:rsidR="00520CCC">
        <w:t xml:space="preserve">is technique was used by </w:t>
      </w:r>
      <w:sdt>
        <w:sdtPr>
          <w:id w:val="-733546351"/>
          <w:citation/>
        </w:sdtPr>
        <w:sdtEndPr/>
        <w:sdtContent>
          <w:r w:rsidR="00751EE4">
            <w:fldChar w:fldCharType="begin"/>
          </w:r>
          <w:r w:rsidR="00520CCC">
            <w:instrText xml:space="preserve"> CITATION How07 \l 1033 </w:instrText>
          </w:r>
          <w:r w:rsidR="00751EE4">
            <w:fldChar w:fldCharType="separate"/>
          </w:r>
          <w:r w:rsidR="005E6F33">
            <w:rPr>
              <w:noProof/>
            </w:rPr>
            <w:t>(Howett C. e., 2007)</w:t>
          </w:r>
          <w:r w:rsidR="00751EE4">
            <w:fldChar w:fldCharType="end"/>
          </w:r>
        </w:sdtContent>
      </w:sdt>
      <w:r>
        <w:t>.</w:t>
      </w:r>
    </w:p>
    <w:p w14:paraId="33758655" w14:textId="77777777" w:rsidR="008D074F" w:rsidRDefault="008D074F" w:rsidP="008D074F"/>
    <w:p w14:paraId="3EAF3E6D" w14:textId="77777777" w:rsidR="00C86A60" w:rsidRDefault="0085578D" w:rsidP="00C86A60">
      <w:pPr>
        <w:keepNext/>
      </w:pPr>
      <w:r>
        <w:rPr>
          <w:noProof/>
        </w:rPr>
        <w:drawing>
          <wp:inline distT="0" distB="0" distL="0" distR="0" wp14:anchorId="2D6995E6" wp14:editId="46A87080">
            <wp:extent cx="5175885" cy="2950210"/>
            <wp:effectExtent l="0" t="0" r="5715" b="0"/>
            <wp:docPr id="81" name="Picture 7" descr="Description: fletcher:saturn_ph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fletcher:saturn_ph3.jpeg"/>
                    <pic:cNvPicPr>
                      <a:picLocks noChangeAspect="1" noChangeArrowheads="1"/>
                    </pic:cNvPicPr>
                  </pic:nvPicPr>
                  <pic:blipFill>
                    <a:blip r:embed="rId102">
                      <a:extLst>
                        <a:ext uri="{28A0092B-C50C-407E-A947-70E740481C1C}">
                          <a14:useLocalDpi xmlns:a14="http://schemas.microsoft.com/office/drawing/2010/main" val="0"/>
                        </a:ext>
                      </a:extLst>
                    </a:blip>
                    <a:srcRect l="1929" t="851"/>
                    <a:stretch>
                      <a:fillRect/>
                    </a:stretch>
                  </pic:blipFill>
                  <pic:spPr bwMode="auto">
                    <a:xfrm>
                      <a:off x="0" y="0"/>
                      <a:ext cx="5175885" cy="2950210"/>
                    </a:xfrm>
                    <a:prstGeom prst="rect">
                      <a:avLst/>
                    </a:prstGeom>
                    <a:noFill/>
                    <a:ln>
                      <a:noFill/>
                    </a:ln>
                  </pic:spPr>
                </pic:pic>
              </a:graphicData>
            </a:graphic>
          </wp:inline>
        </w:drawing>
      </w:r>
    </w:p>
    <w:p w14:paraId="63FAA361" w14:textId="77777777" w:rsidR="007676A9" w:rsidRPr="00C86A60" w:rsidRDefault="00C86A60" w:rsidP="00C86A60">
      <w:pPr>
        <w:pStyle w:val="Caption"/>
        <w:sectPr w:rsidR="007676A9" w:rsidRPr="00C86A60">
          <w:pgSz w:w="12240" w:h="15840"/>
          <w:pgMar w:top="1440" w:right="1440" w:bottom="1440" w:left="1440" w:header="720" w:footer="720" w:gutter="0"/>
          <w:cols w:space="720"/>
        </w:sectPr>
      </w:pPr>
      <w:bookmarkStart w:id="2021" w:name="_Ref182909998"/>
      <w:bookmarkStart w:id="2022" w:name="_Toc340570527"/>
      <w:r>
        <w:t xml:space="preserve">Figure </w:t>
      </w:r>
      <w:fldSimple w:instr=" SEQ Figure \* ARABIC ">
        <w:ins w:id="2023" w:author="Kaelberer, Monte S. (GSFC-693.0)[ADNET SYSTEMS INCOR" w:date="2012-10-25T10:50:00Z">
          <w:r w:rsidR="005E6F33">
            <w:rPr>
              <w:noProof/>
            </w:rPr>
            <w:t>39</w:t>
          </w:r>
        </w:ins>
        <w:del w:id="2024" w:author="Kaelberer, Monte S. (GSFC-693.0)[ADNET SYSTEMS INCOR" w:date="2012-10-24T10:37:00Z">
          <w:r w:rsidR="008C6499" w:rsidDel="00522624">
            <w:rPr>
              <w:noProof/>
            </w:rPr>
            <w:delText>37</w:delText>
          </w:r>
        </w:del>
      </w:fldSimple>
      <w:bookmarkEnd w:id="2021"/>
      <w:r>
        <w:t xml:space="preserve">: </w:t>
      </w:r>
      <w:r w:rsidRPr="00C86A60">
        <w:t xml:space="preserve">The meridional distribution of PH3 derived from CIRS 1100-1200 cm-1 FP4 observations at 2.5 cm-1 using a </w:t>
      </w:r>
      <w:del w:id="2025" w:author="Kaelberer, Monte S. (GSFC-693.0)[ADNET SYSTEMS INCOR" w:date="2012-11-13T11:42:00Z">
        <w:r w:rsidRPr="00C86A60" w:rsidDel="007F4234">
          <w:delText>parameterised</w:delText>
        </w:r>
      </w:del>
      <w:ins w:id="2026" w:author="Kaelberer, Monte S. (GSFC-693.0)[ADNET SYSTEMS INCOR" w:date="2012-11-13T11:42:00Z">
        <w:r w:rsidR="007F4234" w:rsidRPr="00C86A60">
          <w:t>parameterized</w:t>
        </w:r>
      </w:ins>
      <w:r w:rsidR="00520CCC">
        <w:t xml:space="preserve"> profile </w:t>
      </w:r>
      <w:sdt>
        <w:sdtPr>
          <w:id w:val="621270859"/>
          <w:citation/>
        </w:sdtPr>
        <w:sdtEndPr/>
        <w:sdtContent>
          <w:r w:rsidR="00751EE4">
            <w:fldChar w:fldCharType="begin"/>
          </w:r>
          <w:r w:rsidR="00520CCC">
            <w:instrText xml:space="preserve"> CITATION Fle09 \l 1033 </w:instrText>
          </w:r>
          <w:r w:rsidR="00751EE4">
            <w:fldChar w:fldCharType="separate"/>
          </w:r>
          <w:r w:rsidR="005E6F33">
            <w:rPr>
              <w:noProof/>
            </w:rPr>
            <w:t>(Fletcher L. N., Phosphine on Jupiter and Saturn from Cassini/CIRS, 2009)</w:t>
          </w:r>
          <w:r w:rsidR="00751EE4">
            <w:fldChar w:fldCharType="end"/>
          </w:r>
        </w:sdtContent>
      </w:sdt>
      <w:r w:rsidRPr="00C86A60">
        <w:t>.</w:t>
      </w:r>
      <w:bookmarkEnd w:id="2022"/>
    </w:p>
    <w:p w14:paraId="215A9A87" w14:textId="77777777" w:rsidR="00CD2B79" w:rsidRDefault="006D2997" w:rsidP="001D26B8">
      <w:pPr>
        <w:pStyle w:val="Heading1"/>
      </w:pPr>
      <w:bookmarkStart w:id="2027" w:name="_Toc214434739"/>
      <w:r>
        <w:lastRenderedPageBreak/>
        <w:t>Furt</w:t>
      </w:r>
      <w:r w:rsidR="005D241B">
        <w:t>h</w:t>
      </w:r>
      <w:r>
        <w:t>er Information Sources</w:t>
      </w:r>
      <w:bookmarkEnd w:id="2027"/>
    </w:p>
    <w:p w14:paraId="2BE7022A" w14:textId="77777777" w:rsidR="00CD2B79" w:rsidRDefault="00CD2B79"/>
    <w:p w14:paraId="584AC5EB" w14:textId="77777777" w:rsidR="000A7220" w:rsidRDefault="00CD2B79" w:rsidP="008D7B4A">
      <w:pPr>
        <w:jc w:val="both"/>
      </w:pPr>
      <w:r>
        <w:t>Hopefully, this document contains the majority of the information you are looking for. If not, please contact a CIRS rep</w:t>
      </w:r>
      <w:r w:rsidR="00A6423B">
        <w:t xml:space="preserve">resentative listed in “Appendix </w:t>
      </w:r>
      <w:r w:rsidR="00751EE4">
        <w:fldChar w:fldCharType="begin"/>
      </w:r>
      <w:r w:rsidR="00A6423B">
        <w:instrText xml:space="preserve"> REF _Ref200550983 \h </w:instrText>
      </w:r>
      <w:r w:rsidR="00751EE4">
        <w:fldChar w:fldCharType="separate"/>
      </w:r>
      <w:r w:rsidR="005E6F33">
        <w:t>E. Contact Information</w:t>
      </w:r>
      <w:r w:rsidR="00751EE4">
        <w:fldChar w:fldCharType="end"/>
      </w:r>
      <w:r w:rsidR="00A6423B">
        <w:t>”</w:t>
      </w:r>
      <w:r>
        <w:t>, so long as the mission is continuing. After that time, someone at the PDS Atmospheres node may be able to help.</w:t>
      </w:r>
    </w:p>
    <w:p w14:paraId="4797BF35" w14:textId="77777777" w:rsidR="000A7220" w:rsidRPr="000A7220" w:rsidRDefault="000A7220" w:rsidP="000A7220">
      <w:pPr>
        <w:jc w:val="center"/>
      </w:pPr>
    </w:p>
    <w:p w14:paraId="238F313E" w14:textId="77777777" w:rsidR="000A7220" w:rsidRPr="000A7220" w:rsidRDefault="000A7220" w:rsidP="000A7220"/>
    <w:p w14:paraId="4760DAF5" w14:textId="77777777" w:rsidR="001D26B8" w:rsidRPr="000A7220" w:rsidRDefault="001D26B8" w:rsidP="000A7220">
      <w:pPr>
        <w:sectPr w:rsidR="001D26B8" w:rsidRPr="000A7220">
          <w:type w:val="oddPage"/>
          <w:pgSz w:w="12240" w:h="15840"/>
          <w:pgMar w:top="1440" w:right="1440" w:bottom="1440" w:left="1440" w:header="720" w:footer="720" w:gutter="0"/>
          <w:cols w:space="720"/>
        </w:sectPr>
      </w:pPr>
    </w:p>
    <w:p w14:paraId="69BCD520" w14:textId="77777777" w:rsidR="008D7B4A" w:rsidRDefault="008D7B4A">
      <w:pPr>
        <w:pStyle w:val="Heading1"/>
      </w:pPr>
      <w:bookmarkStart w:id="2028" w:name="_Toc214434740"/>
      <w:r>
        <w:lastRenderedPageBreak/>
        <w:t>Bibliograph</w:t>
      </w:r>
      <w:r w:rsidR="00A6423B">
        <w:t>y</w:t>
      </w:r>
      <w:bookmarkEnd w:id="2028"/>
    </w:p>
    <w:p w14:paraId="0C490A97" w14:textId="77777777" w:rsidR="008D7B4A" w:rsidRPr="008D7B4A" w:rsidRDefault="008D7B4A" w:rsidP="008D7B4A"/>
    <w:p w14:paraId="6927EDCA" w14:textId="77777777" w:rsidR="00401849" w:rsidRDefault="00401849" w:rsidP="00EF17A6">
      <w:pPr>
        <w:pStyle w:val="Bibliography"/>
        <w:rPr>
          <w:ins w:id="2029" w:author="Conor Nixon" w:date="2012-06-13T17:03:00Z"/>
          <w:rFonts w:eastAsia="Times New Roman"/>
        </w:rPr>
      </w:pPr>
      <w:ins w:id="2030" w:author="Conor Nixon" w:date="2012-06-13T17:03:00Z">
        <w:r>
          <w:rPr>
            <w:rFonts w:eastAsia="Times New Roman"/>
          </w:rPr>
          <w:t xml:space="preserve">Achterberg, R. K., et al. (2011). Temporal variations of Titan's middle-atmospheric temperatures 2004-2009 observed by Cassini/CIRS. </w:t>
        </w:r>
        <w:r>
          <w:rPr>
            <w:rStyle w:val="Emphasis"/>
            <w:rFonts w:eastAsia="Times New Roman"/>
          </w:rPr>
          <w:t>Icarus</w:t>
        </w:r>
        <w:r>
          <w:rPr>
            <w:rFonts w:eastAsia="Times New Roman"/>
          </w:rPr>
          <w:t>, 211, 686-698.</w:t>
        </w:r>
      </w:ins>
    </w:p>
    <w:p w14:paraId="3BDA3B4B" w14:textId="77777777" w:rsidR="00EF17A6" w:rsidRDefault="00EF17A6" w:rsidP="00EF17A6">
      <w:pPr>
        <w:pStyle w:val="Bibliography"/>
        <w:rPr>
          <w:noProof/>
        </w:rPr>
      </w:pPr>
      <w:r>
        <w:rPr>
          <w:noProof/>
        </w:rPr>
        <w:t xml:space="preserve">Acton, C. (1996). Ancillary Data Services of NASA's Navigation and Ancillary Information Facility. </w:t>
      </w:r>
      <w:r>
        <w:rPr>
          <w:i/>
          <w:noProof/>
        </w:rPr>
        <w:t>Planetary and Space Science</w:t>
      </w:r>
      <w:r>
        <w:rPr>
          <w:noProof/>
        </w:rPr>
        <w:t xml:space="preserve"> </w:t>
      </w:r>
      <w:r>
        <w:rPr>
          <w:i/>
          <w:noProof/>
        </w:rPr>
        <w:t>, 44</w:t>
      </w:r>
      <w:r>
        <w:rPr>
          <w:noProof/>
        </w:rPr>
        <w:t>, 65-70.</w:t>
      </w:r>
    </w:p>
    <w:p w14:paraId="3E218F14" w14:textId="77777777" w:rsidR="00401849" w:rsidRDefault="00401849" w:rsidP="00401849">
      <w:pPr>
        <w:rPr>
          <w:ins w:id="2031" w:author="Conor Nixon" w:date="2012-06-13T16:58:00Z"/>
        </w:rPr>
      </w:pPr>
      <w:ins w:id="2032" w:author="Conor Nixon" w:date="2012-06-13T16:58:00Z">
        <w:r>
          <w:t xml:space="preserve">Brasunas, J. C. (2002). Phase anomalies in Fourier-Transform Spectrometers: an absorbing beam splitter is neither sufficient nor necessary. </w:t>
        </w:r>
        <w:r>
          <w:rPr>
            <w:i/>
          </w:rPr>
          <w:t>Applied Optics, 41(13),</w:t>
        </w:r>
        <w:r>
          <w:t xml:space="preserve"> 2481-2487.</w:t>
        </w:r>
      </w:ins>
    </w:p>
    <w:p w14:paraId="287ABC26" w14:textId="77777777" w:rsidR="00401849" w:rsidRDefault="00401849" w:rsidP="00401849">
      <w:pPr>
        <w:rPr>
          <w:ins w:id="2033" w:author="Conor Nixon" w:date="2012-06-13T17:01:00Z"/>
        </w:rPr>
      </w:pPr>
      <w:ins w:id="2034" w:author="Conor Nixon" w:date="2012-06-13T16:58:00Z">
        <w:r>
          <w:t>Carlson, R. C. et al. (2005</w:t>
        </w:r>
        <w:r w:rsidRPr="00F2404E">
          <w:t>).  Vector Radiometric Calibration Model for the Cassini Composite Infrared Spectrometer (CIRS).</w:t>
        </w:r>
        <w:r>
          <w:t xml:space="preserve"> OSA FTS Conference, Alexandria, VA.</w:t>
        </w:r>
      </w:ins>
    </w:p>
    <w:p w14:paraId="0790B508" w14:textId="77777777" w:rsidR="00401849" w:rsidRPr="00F2404E" w:rsidRDefault="00401849" w:rsidP="00401849">
      <w:pPr>
        <w:rPr>
          <w:ins w:id="2035" w:author="Conor Nixon" w:date="2012-06-13T16:58:00Z"/>
        </w:rPr>
      </w:pPr>
      <w:ins w:id="2036" w:author="Conor Nixon" w:date="2012-06-13T17:01:00Z">
        <w:r>
          <w:rPr>
            <w:rFonts w:eastAsia="Times New Roman"/>
          </w:rPr>
          <w:t xml:space="preserve">Coustenis, A. et al. (2010). Titan Trace Gaseous Composition From CIRS At The End of The Cassini-Huygens Prime Mission. </w:t>
        </w:r>
        <w:r>
          <w:rPr>
            <w:rStyle w:val="Emphasis"/>
            <w:rFonts w:eastAsia="Times New Roman"/>
          </w:rPr>
          <w:t>Icarus, 207,</w:t>
        </w:r>
        <w:r>
          <w:rPr>
            <w:rFonts w:eastAsia="Times New Roman"/>
          </w:rPr>
          <w:t xml:space="preserve"> 461-476.</w:t>
        </w:r>
      </w:ins>
    </w:p>
    <w:p w14:paraId="557DA25C" w14:textId="77777777" w:rsidR="00EF17A6" w:rsidRDefault="00EF17A6" w:rsidP="00EF17A6">
      <w:pPr>
        <w:pStyle w:val="Bibliography"/>
        <w:rPr>
          <w:noProof/>
        </w:rPr>
      </w:pPr>
      <w:r>
        <w:rPr>
          <w:noProof/>
        </w:rPr>
        <w:t xml:space="preserve">Flasar, F. M. </w:t>
      </w:r>
      <w:ins w:id="2037" w:author="Bézard Bruno" w:date="2012-06-12T15:17:00Z">
        <w:r w:rsidR="00DC5066">
          <w:rPr>
            <w:noProof/>
          </w:rPr>
          <w:t xml:space="preserve">et al. </w:t>
        </w:r>
      </w:ins>
      <w:r>
        <w:rPr>
          <w:noProof/>
        </w:rPr>
        <w:t xml:space="preserve">(2004). Exploring the Saturn System in the Thermal Infrared: The Composite Infrared Spectrometer. (C. Russell, Ed.) </w:t>
      </w:r>
      <w:r>
        <w:rPr>
          <w:i/>
          <w:noProof/>
        </w:rPr>
        <w:t>Space Science Reviews</w:t>
      </w:r>
      <w:r>
        <w:rPr>
          <w:noProof/>
        </w:rPr>
        <w:t xml:space="preserve"> </w:t>
      </w:r>
      <w:r>
        <w:rPr>
          <w:i/>
          <w:noProof/>
        </w:rPr>
        <w:t>, 115</w:t>
      </w:r>
      <w:r>
        <w:rPr>
          <w:noProof/>
        </w:rPr>
        <w:t xml:space="preserve"> (1-4), 169-297.</w:t>
      </w:r>
    </w:p>
    <w:p w14:paraId="4FCA94F0" w14:textId="77777777" w:rsidR="00A6423B" w:rsidRPr="00A6423B" w:rsidRDefault="00A6423B" w:rsidP="00EF17A6">
      <w:pPr>
        <w:pStyle w:val="Bibliography"/>
        <w:rPr>
          <w:noProof/>
        </w:rPr>
      </w:pPr>
      <w:r>
        <w:rPr>
          <w:noProof/>
        </w:rPr>
        <w:t xml:space="preserve">Fletcher, L. N. et al. (2009). Phosphine on Jupiter and Saturn from Cassini/CIRS. </w:t>
      </w:r>
      <w:r>
        <w:rPr>
          <w:i/>
          <w:noProof/>
        </w:rPr>
        <w:t xml:space="preserve">Icarus, 202(2), </w:t>
      </w:r>
      <w:r>
        <w:rPr>
          <w:noProof/>
        </w:rPr>
        <w:t>543-564.</w:t>
      </w:r>
    </w:p>
    <w:p w14:paraId="29C09C25" w14:textId="77777777" w:rsidR="00A6423B" w:rsidRPr="00A6423B" w:rsidRDefault="00A6423B" w:rsidP="00EF17A6">
      <w:pPr>
        <w:pStyle w:val="Bibliography"/>
        <w:rPr>
          <w:noProof/>
        </w:rPr>
      </w:pPr>
      <w:r>
        <w:rPr>
          <w:noProof/>
        </w:rPr>
        <w:t xml:space="preserve">Fletcher, L. N. et al. (2010). Seasonal change on Saturn from Cassini/CIRS observations 2004-2009. </w:t>
      </w:r>
      <w:r>
        <w:rPr>
          <w:i/>
          <w:noProof/>
        </w:rPr>
        <w:t xml:space="preserve">Icarus, 208(1), </w:t>
      </w:r>
      <w:r>
        <w:rPr>
          <w:noProof/>
        </w:rPr>
        <w:t>337-352.</w:t>
      </w:r>
    </w:p>
    <w:p w14:paraId="5D3312ED" w14:textId="77777777" w:rsidR="00EF17A6" w:rsidRDefault="00EF17A6" w:rsidP="00EF17A6">
      <w:pPr>
        <w:pStyle w:val="Bibliography"/>
        <w:rPr>
          <w:noProof/>
        </w:rPr>
      </w:pPr>
      <w:r>
        <w:rPr>
          <w:noProof/>
        </w:rPr>
        <w:t xml:space="preserve">Fletcher, L. N. </w:t>
      </w:r>
      <w:ins w:id="2038" w:author="Bézard Bruno" w:date="2012-06-12T15:19:00Z">
        <w:r w:rsidR="00DC5066">
          <w:rPr>
            <w:noProof/>
          </w:rPr>
          <w:t xml:space="preserve">et al. </w:t>
        </w:r>
      </w:ins>
      <w:r>
        <w:rPr>
          <w:noProof/>
        </w:rPr>
        <w:t xml:space="preserve">(2011). Thermal Structure and Dynamics of Saturn's Northern Springtime Disturbance. </w:t>
      </w:r>
      <w:r>
        <w:rPr>
          <w:i/>
          <w:noProof/>
        </w:rPr>
        <w:t>Science</w:t>
      </w:r>
      <w:r>
        <w:rPr>
          <w:noProof/>
        </w:rPr>
        <w:t xml:space="preserve"> </w:t>
      </w:r>
      <w:r>
        <w:rPr>
          <w:i/>
          <w:noProof/>
        </w:rPr>
        <w:t>, 332</w:t>
      </w:r>
      <w:r>
        <w:rPr>
          <w:noProof/>
        </w:rPr>
        <w:t>, 1413-1417.</w:t>
      </w:r>
    </w:p>
    <w:p w14:paraId="0B6A05FD" w14:textId="77777777" w:rsidR="00EF17A6" w:rsidRDefault="00EF17A6" w:rsidP="00EF17A6">
      <w:pPr>
        <w:pStyle w:val="Bibliography"/>
        <w:rPr>
          <w:noProof/>
        </w:rPr>
      </w:pPr>
      <w:r>
        <w:rPr>
          <w:noProof/>
        </w:rPr>
        <w:t>Goody, R. M.</w:t>
      </w:r>
      <w:ins w:id="2039" w:author="Bézard Bruno" w:date="2012-06-12T15:16:00Z">
        <w:r w:rsidR="00DC5066">
          <w:rPr>
            <w:noProof/>
          </w:rPr>
          <w:t>, and Yung, Y.</w:t>
        </w:r>
      </w:ins>
      <w:ins w:id="2040" w:author="Bézard Bruno" w:date="2012-06-12T15:22:00Z">
        <w:r w:rsidR="00DC5066">
          <w:rPr>
            <w:noProof/>
          </w:rPr>
          <w:t xml:space="preserve"> </w:t>
        </w:r>
      </w:ins>
      <w:ins w:id="2041" w:author="Bézard Bruno" w:date="2012-06-12T15:16:00Z">
        <w:r w:rsidR="00DC5066">
          <w:rPr>
            <w:noProof/>
          </w:rPr>
          <w:t>L.</w:t>
        </w:r>
      </w:ins>
      <w:r>
        <w:rPr>
          <w:noProof/>
        </w:rPr>
        <w:t xml:space="preserve"> (1989). </w:t>
      </w:r>
      <w:r>
        <w:rPr>
          <w:i/>
          <w:noProof/>
        </w:rPr>
        <w:t>Atmospheric Radiation</w:t>
      </w:r>
      <w:r>
        <w:rPr>
          <w:noProof/>
        </w:rPr>
        <w:t xml:space="preserve"> (Second ed.). Oxford: Oxford University Press.</w:t>
      </w:r>
    </w:p>
    <w:p w14:paraId="7D745FFF" w14:textId="77777777" w:rsidR="00EF17A6" w:rsidRDefault="00A6423B" w:rsidP="00EF17A6">
      <w:pPr>
        <w:pStyle w:val="Bibliography"/>
        <w:rPr>
          <w:noProof/>
        </w:rPr>
      </w:pPr>
      <w:r>
        <w:rPr>
          <w:noProof/>
        </w:rPr>
        <w:t>Hanel, R. A</w:t>
      </w:r>
      <w:r w:rsidR="00EF17A6">
        <w:rPr>
          <w:noProof/>
        </w:rPr>
        <w:t xml:space="preserve">. </w:t>
      </w:r>
      <w:ins w:id="2042" w:author="Bézard Bruno" w:date="2012-06-12T15:16:00Z">
        <w:r w:rsidR="00DC5066">
          <w:rPr>
            <w:noProof/>
          </w:rPr>
          <w:t xml:space="preserve">et al. </w:t>
        </w:r>
      </w:ins>
      <w:r w:rsidR="00EF17A6">
        <w:rPr>
          <w:noProof/>
        </w:rPr>
        <w:t xml:space="preserve">(2003). </w:t>
      </w:r>
      <w:r w:rsidR="00EF17A6">
        <w:rPr>
          <w:i/>
          <w:noProof/>
        </w:rPr>
        <w:t>Exploration of the Solar System by Infrared Remote Sensing</w:t>
      </w:r>
      <w:r w:rsidR="00EF17A6">
        <w:rPr>
          <w:noProof/>
        </w:rPr>
        <w:t xml:space="preserve"> (Second</w:t>
      </w:r>
      <w:ins w:id="2043" w:author="Bézard Bruno" w:date="2012-06-12T15:24:00Z">
        <w:r w:rsidR="007F2909">
          <w:rPr>
            <w:noProof/>
          </w:rPr>
          <w:t xml:space="preserve"> </w:t>
        </w:r>
      </w:ins>
      <w:r w:rsidR="00EF17A6">
        <w:rPr>
          <w:noProof/>
        </w:rPr>
        <w:t>ed.). Cambridge: Cam</w:t>
      </w:r>
      <w:ins w:id="2044" w:author="Bézard Bruno" w:date="2012-06-12T15:15:00Z">
        <w:r w:rsidR="00DD388D">
          <w:rPr>
            <w:noProof/>
          </w:rPr>
          <w:t>b</w:t>
        </w:r>
      </w:ins>
      <w:r w:rsidR="00EF17A6">
        <w:rPr>
          <w:noProof/>
        </w:rPr>
        <w:t>ridge University Press.</w:t>
      </w:r>
    </w:p>
    <w:p w14:paraId="7493B677" w14:textId="77777777" w:rsidR="00A6423B" w:rsidRPr="00A6423B" w:rsidRDefault="00A6423B" w:rsidP="00A6423B">
      <w:r>
        <w:t xml:space="preserve">Howett, C. J. A. et al. (2007). Meridional variations in stratospheric acetylene and ethane in the southern hemisphere of the Saturnian atmosphere as determined from Cassini/CIRS measurements. </w:t>
      </w:r>
      <w:r>
        <w:rPr>
          <w:i/>
        </w:rPr>
        <w:t>Icarus, 190,</w:t>
      </w:r>
      <w:r>
        <w:t xml:space="preserve"> 556-572.</w:t>
      </w:r>
    </w:p>
    <w:p w14:paraId="61CBE4BF" w14:textId="77777777" w:rsidR="00EF17A6" w:rsidRDefault="00A6423B" w:rsidP="00EF17A6">
      <w:pPr>
        <w:pStyle w:val="Bibliography"/>
        <w:rPr>
          <w:ins w:id="2045" w:author="Conor Nixon" w:date="2012-06-13T16:58:00Z"/>
          <w:noProof/>
        </w:rPr>
      </w:pPr>
      <w:r>
        <w:rPr>
          <w:noProof/>
        </w:rPr>
        <w:t>Howett, C. J</w:t>
      </w:r>
      <w:r w:rsidR="00EF17A6">
        <w:rPr>
          <w:noProof/>
        </w:rPr>
        <w:t>.</w:t>
      </w:r>
      <w:r>
        <w:rPr>
          <w:noProof/>
        </w:rPr>
        <w:t xml:space="preserve"> A.</w:t>
      </w:r>
      <w:r w:rsidR="00EF17A6">
        <w:rPr>
          <w:noProof/>
        </w:rPr>
        <w:t xml:space="preserve"> </w:t>
      </w:r>
      <w:r>
        <w:rPr>
          <w:noProof/>
        </w:rPr>
        <w:t xml:space="preserve">et al. </w:t>
      </w:r>
      <w:r w:rsidR="00EF17A6">
        <w:rPr>
          <w:noProof/>
        </w:rPr>
        <w:t xml:space="preserve">(2011). A high amplitude thermal inertia anomaly of probable magnetospheric origin on Saturn's moon Mimas. </w:t>
      </w:r>
      <w:r w:rsidR="00EF17A6">
        <w:rPr>
          <w:i/>
          <w:noProof/>
        </w:rPr>
        <w:t>Icarus</w:t>
      </w:r>
      <w:ins w:id="2046" w:author="Bézard Bruno" w:date="2012-06-12T15:22:00Z">
        <w:r w:rsidR="00DC5066">
          <w:rPr>
            <w:i/>
            <w:noProof/>
          </w:rPr>
          <w:t xml:space="preserve">, 216, </w:t>
        </w:r>
        <w:r w:rsidR="00DC5066" w:rsidRPr="00401849">
          <w:rPr>
            <w:noProof/>
          </w:rPr>
          <w:t>221-226</w:t>
        </w:r>
      </w:ins>
      <w:r w:rsidR="00EF17A6">
        <w:rPr>
          <w:noProof/>
        </w:rPr>
        <w:t>.</w:t>
      </w:r>
    </w:p>
    <w:p w14:paraId="6613546B" w14:textId="77777777" w:rsidR="00401849" w:rsidRPr="00401849" w:rsidRDefault="00401849" w:rsidP="00401849">
      <w:ins w:id="2047" w:author="Conor Nixon" w:date="2012-06-13T16:58:00Z">
        <w:r>
          <w:t xml:space="preserve">Irwin, P. G. J. et al. (2008). </w:t>
        </w:r>
      </w:ins>
      <w:ins w:id="2048" w:author="Conor Nixon" w:date="2012-06-13T16:59:00Z">
        <w:r w:rsidRPr="00401849">
          <w:t>The NEMESIS planetary atmosphere radiative tra</w:t>
        </w:r>
        <w:r>
          <w:t>nsfer and retrieval tool</w:t>
        </w:r>
        <w:r w:rsidRPr="00401849">
          <w:t xml:space="preserve">. </w:t>
        </w:r>
        <w:r w:rsidRPr="00401849">
          <w:rPr>
            <w:i/>
          </w:rPr>
          <w:t>JQSRT</w:t>
        </w:r>
        <w:r>
          <w:t xml:space="preserve">, </w:t>
        </w:r>
        <w:r w:rsidRPr="00401849">
          <w:rPr>
            <w:i/>
          </w:rPr>
          <w:t>109</w:t>
        </w:r>
        <w:r>
          <w:t xml:space="preserve">, </w:t>
        </w:r>
        <w:r w:rsidRPr="00401849">
          <w:t>1136-1150.</w:t>
        </w:r>
      </w:ins>
    </w:p>
    <w:p w14:paraId="0E9A6F55" w14:textId="77777777" w:rsidR="00EF17A6" w:rsidRDefault="00EF17A6" w:rsidP="00EF17A6">
      <w:pPr>
        <w:pStyle w:val="Bibliography"/>
        <w:rPr>
          <w:ins w:id="2049" w:author="Kaelberer, Monte S. (GSFC-693.0)[ADNET SYSTEMS INCOR" w:date="2012-10-11T10:28:00Z"/>
          <w:noProof/>
        </w:rPr>
      </w:pPr>
      <w:r>
        <w:rPr>
          <w:noProof/>
        </w:rPr>
        <w:t xml:space="preserve">Kunde, V. G. </w:t>
      </w:r>
      <w:ins w:id="2050" w:author="Bézard Bruno" w:date="2012-06-12T15:20:00Z">
        <w:r w:rsidR="00DC5066">
          <w:rPr>
            <w:noProof/>
          </w:rPr>
          <w:t xml:space="preserve">et al. </w:t>
        </w:r>
      </w:ins>
      <w:r>
        <w:rPr>
          <w:noProof/>
        </w:rPr>
        <w:t xml:space="preserve">(1996). Cassini infrared Fourier spectroscopic investigation. </w:t>
      </w:r>
      <w:r>
        <w:rPr>
          <w:i/>
          <w:noProof/>
        </w:rPr>
        <w:t>Proc. SPIE</w:t>
      </w:r>
      <w:r>
        <w:rPr>
          <w:noProof/>
        </w:rPr>
        <w:t xml:space="preserve"> </w:t>
      </w:r>
      <w:r>
        <w:rPr>
          <w:i/>
          <w:noProof/>
        </w:rPr>
        <w:t>, 2803</w:t>
      </w:r>
      <w:r>
        <w:rPr>
          <w:noProof/>
        </w:rPr>
        <w:t>, 162-177.</w:t>
      </w:r>
    </w:p>
    <w:p w14:paraId="55ADB6EA" w14:textId="77777777" w:rsidR="007F4234" w:rsidRDefault="004E46EE">
      <w:pPr>
        <w:rPr>
          <w:rPrChange w:id="2051" w:author="Kaelberer, Monte S. (GSFC-693.0)[ADNET SYSTEMS INCOR" w:date="2012-10-11T10:28:00Z">
            <w:rPr>
              <w:noProof/>
            </w:rPr>
          </w:rPrChange>
        </w:rPr>
        <w:pPrChange w:id="2052" w:author="Kaelberer, Monte S. (GSFC-693.0)[ADNET SYSTEMS INCOR" w:date="2012-10-11T10:28:00Z">
          <w:pPr>
            <w:pStyle w:val="Bibliography"/>
          </w:pPr>
        </w:pPrChange>
      </w:pPr>
      <w:ins w:id="2053" w:author="Kaelberer, Monte S. (GSFC-693.0)[ADNET SYSTEMS INCOR" w:date="2012-10-11T10:28:00Z">
        <w:r>
          <w:t xml:space="preserve">Liou, K. N. (2002). </w:t>
        </w:r>
        <w:r w:rsidR="00751EE4" w:rsidRPr="00751EE4">
          <w:rPr>
            <w:i/>
            <w:rPrChange w:id="2054" w:author="Kaelberer, Monte S. (GSFC-693.0)[ADNET SYSTEMS INCOR" w:date="2012-10-11T10:31:00Z">
              <w:rPr/>
            </w:rPrChange>
          </w:rPr>
          <w:t>An Introduction to Atmospheric Radiation</w:t>
        </w:r>
        <w:r>
          <w:t xml:space="preserve"> (Se</w:t>
        </w:r>
      </w:ins>
      <w:ins w:id="2055" w:author="Kaelberer, Monte S. (GSFC-693.0)[ADNET SYSTEMS INCOR" w:date="2012-10-11T10:29:00Z">
        <w:r>
          <w:t>cond ed</w:t>
        </w:r>
      </w:ins>
      <w:ins w:id="2056" w:author="Kaelberer, Monte S. (GSFC-693.0)[ADNET SYSTEMS INCOR" w:date="2012-10-11T10:31:00Z">
        <w:r>
          <w:t>ition</w:t>
        </w:r>
      </w:ins>
      <w:ins w:id="2057" w:author="Kaelberer, Monte S. (GSFC-693.0)[ADNET SYSTEMS INCOR" w:date="2012-10-11T10:29:00Z">
        <w:r>
          <w:t>). Academic Press, San Diego.</w:t>
        </w:r>
      </w:ins>
    </w:p>
    <w:p w14:paraId="044F2134" w14:textId="77777777" w:rsidR="00EF17A6" w:rsidRDefault="00EF17A6" w:rsidP="00EF17A6">
      <w:pPr>
        <w:pStyle w:val="Bibliography"/>
        <w:rPr>
          <w:noProof/>
        </w:rPr>
      </w:pPr>
      <w:r>
        <w:rPr>
          <w:noProof/>
        </w:rPr>
        <w:t xml:space="preserve">Nixon, C. A. </w:t>
      </w:r>
      <w:ins w:id="2058" w:author="Bézard Bruno" w:date="2012-06-12T15:21:00Z">
        <w:r w:rsidR="00DC5066">
          <w:rPr>
            <w:noProof/>
          </w:rPr>
          <w:t xml:space="preserve">et al. </w:t>
        </w:r>
      </w:ins>
      <w:r>
        <w:rPr>
          <w:noProof/>
        </w:rPr>
        <w:t xml:space="preserve">(2009). Infrared Limb Sounding of Titan with Cassini CIRS. </w:t>
      </w:r>
      <w:r>
        <w:rPr>
          <w:i/>
          <w:noProof/>
        </w:rPr>
        <w:t>Applied Optics</w:t>
      </w:r>
      <w:r>
        <w:rPr>
          <w:noProof/>
        </w:rPr>
        <w:t xml:space="preserve"> </w:t>
      </w:r>
      <w:r>
        <w:rPr>
          <w:i/>
          <w:noProof/>
        </w:rPr>
        <w:t>, 48</w:t>
      </w:r>
      <w:r>
        <w:rPr>
          <w:noProof/>
        </w:rPr>
        <w:t xml:space="preserve"> (10), 1912-1925.</w:t>
      </w:r>
    </w:p>
    <w:p w14:paraId="6AB97478" w14:textId="77777777" w:rsidR="00EF17A6" w:rsidRDefault="00EF17A6" w:rsidP="00EF17A6">
      <w:pPr>
        <w:pStyle w:val="Bibliography"/>
        <w:rPr>
          <w:ins w:id="2059" w:author="Conor Nixon" w:date="2012-06-13T16:58:00Z"/>
          <w:noProof/>
        </w:rPr>
      </w:pPr>
      <w:r>
        <w:rPr>
          <w:noProof/>
        </w:rPr>
        <w:t xml:space="preserve">Nixon, C. A. </w:t>
      </w:r>
      <w:ins w:id="2060" w:author="Bézard Bruno" w:date="2012-06-12T15:17:00Z">
        <w:r w:rsidR="00DC5066">
          <w:rPr>
            <w:noProof/>
          </w:rPr>
          <w:t xml:space="preserve">et al. </w:t>
        </w:r>
      </w:ins>
      <w:r>
        <w:rPr>
          <w:noProof/>
        </w:rPr>
        <w:t xml:space="preserve">(2009). Titan's Prolific Propane: The Cassini CIRS Perspective. </w:t>
      </w:r>
      <w:r>
        <w:rPr>
          <w:i/>
          <w:noProof/>
        </w:rPr>
        <w:t>Planetary and Space Science</w:t>
      </w:r>
      <w:r>
        <w:rPr>
          <w:noProof/>
        </w:rPr>
        <w:t xml:space="preserve"> </w:t>
      </w:r>
      <w:r>
        <w:rPr>
          <w:i/>
          <w:noProof/>
        </w:rPr>
        <w:t>, 57</w:t>
      </w:r>
      <w:r>
        <w:rPr>
          <w:noProof/>
        </w:rPr>
        <w:t>, 1573-1585.</w:t>
      </w:r>
    </w:p>
    <w:p w14:paraId="67B622B7" w14:textId="77777777" w:rsidR="00401849" w:rsidRPr="00401849" w:rsidRDefault="00401849" w:rsidP="00401849">
      <w:pPr>
        <w:pStyle w:val="Bibliography"/>
        <w:rPr>
          <w:noProof/>
        </w:rPr>
      </w:pPr>
      <w:ins w:id="2061" w:author="Conor Nixon" w:date="2012-06-13T16:58:00Z">
        <w:r>
          <w:rPr>
            <w:noProof/>
          </w:rPr>
          <w:t>Press, W. H. et al. (2007). Numerical Recipes in C++ (Third Edition). Cambridge University Press, Cambridge.</w:t>
        </w:r>
      </w:ins>
    </w:p>
    <w:p w14:paraId="515EC1BD" w14:textId="77777777" w:rsidR="00EF17A6" w:rsidRDefault="00EF17A6" w:rsidP="00EF17A6">
      <w:pPr>
        <w:pStyle w:val="Bibliography"/>
        <w:rPr>
          <w:ins w:id="2062" w:author="Kaelberer, Monte S. (GSFC-693.0)[ADNET SYSTEMS INCOR" w:date="2012-11-09T16:23:00Z"/>
          <w:noProof/>
        </w:rPr>
      </w:pPr>
      <w:r>
        <w:rPr>
          <w:noProof/>
        </w:rPr>
        <w:t xml:space="preserve">Rodgers, C. D. (2000). </w:t>
      </w:r>
      <w:r>
        <w:rPr>
          <w:i/>
          <w:noProof/>
        </w:rPr>
        <w:t>Inverse Methods For Atmospheric Sounding</w:t>
      </w:r>
      <w:r>
        <w:rPr>
          <w:noProof/>
        </w:rPr>
        <w:t xml:space="preserve"> (First ed.). Singapore: World Scientific.</w:t>
      </w:r>
    </w:p>
    <w:p w14:paraId="3B3B41C8" w14:textId="77777777" w:rsidR="007F4234" w:rsidRDefault="00420F01">
      <w:pPr>
        <w:rPr>
          <w:rPrChange w:id="2063" w:author="Kaelberer, Monte S. (GSFC-693.0)[ADNET SYSTEMS INCOR" w:date="2012-11-09T16:23:00Z">
            <w:rPr>
              <w:noProof/>
            </w:rPr>
          </w:rPrChange>
        </w:rPr>
        <w:pPrChange w:id="2064" w:author="Kaelberer, Monte S. (GSFC-693.0)[ADNET SYSTEMS INCOR" w:date="2012-11-09T16:23:00Z">
          <w:pPr>
            <w:pStyle w:val="Bibliography"/>
          </w:pPr>
        </w:pPrChange>
      </w:pPr>
      <w:ins w:id="2065" w:author="Kaelberer, Monte S. (GSFC-693.0)[ADNET SYSTEMS INCOR" w:date="2012-11-09T16:24:00Z">
        <w:r w:rsidRPr="00420F01">
          <w:t>Teanby, N. A.</w:t>
        </w:r>
      </w:ins>
      <w:ins w:id="2066" w:author="Kaelberer, Monte S. (GSFC-693.0)[ADNET SYSTEMS INCOR" w:date="2012-11-09T16:25:00Z">
        <w:r>
          <w:t xml:space="preserve"> et al. (2010). </w:t>
        </w:r>
      </w:ins>
      <w:ins w:id="2067" w:author="Kaelberer, Monte S. (GSFC-693.0)[ADNET SYSTEMS INCOR" w:date="2012-11-09T16:24:00Z">
        <w:r w:rsidRPr="00420F01">
          <w:t>Mapping Titan's HCN in the far infrared: implica</w:t>
        </w:r>
        <w:r>
          <w:t>tions for photochemistry.</w:t>
        </w:r>
        <w:r w:rsidRPr="00420F01">
          <w:t xml:space="preserve"> </w:t>
        </w:r>
        <w:r w:rsidR="00751EE4" w:rsidRPr="00751EE4">
          <w:rPr>
            <w:i/>
            <w:rPrChange w:id="2068" w:author="Kaelberer, Monte S. (GSFC-693.0)[ADNET SYSTEMS INCOR" w:date="2012-11-09T16:27:00Z">
              <w:rPr/>
            </w:rPrChange>
          </w:rPr>
          <w:t>Faraday Discussions</w:t>
        </w:r>
        <w:r>
          <w:t>,</w:t>
        </w:r>
      </w:ins>
      <w:ins w:id="2069" w:author="Kaelberer, Monte S. (GSFC-693.0)[ADNET SYSTEMS INCOR" w:date="2012-11-09T16:26:00Z">
        <w:r>
          <w:t xml:space="preserve"> </w:t>
        </w:r>
      </w:ins>
      <w:ins w:id="2070" w:author="Kaelberer, Monte S. (GSFC-693.0)[ADNET SYSTEMS INCOR" w:date="2012-11-09T16:24:00Z">
        <w:r>
          <w:t>147, 51-64</w:t>
        </w:r>
        <w:r w:rsidRPr="00420F01">
          <w:t>.</w:t>
        </w:r>
      </w:ins>
    </w:p>
    <w:p w14:paraId="6B57727D" w14:textId="77777777" w:rsidR="008D7B4A" w:rsidRDefault="00EF17A6" w:rsidP="00A6423B">
      <w:pPr>
        <w:pStyle w:val="Bibliography"/>
        <w:rPr>
          <w:noProof/>
        </w:rPr>
      </w:pPr>
      <w:r>
        <w:rPr>
          <w:noProof/>
        </w:rPr>
        <w:t>Teanby, N. A.</w:t>
      </w:r>
      <w:ins w:id="2071" w:author="Bézard Bruno" w:date="2012-06-12T15:21:00Z">
        <w:r w:rsidR="00DC5066">
          <w:rPr>
            <w:noProof/>
          </w:rPr>
          <w:t>, and Irwin, P.</w:t>
        </w:r>
      </w:ins>
      <w:ins w:id="2072" w:author="Bézard Bruno" w:date="2012-06-12T15:22:00Z">
        <w:r w:rsidR="00DC5066">
          <w:rPr>
            <w:noProof/>
          </w:rPr>
          <w:t xml:space="preserve"> </w:t>
        </w:r>
      </w:ins>
      <w:ins w:id="2073" w:author="Bézard Bruno" w:date="2012-06-12T15:21:00Z">
        <w:r w:rsidR="00DC5066">
          <w:rPr>
            <w:noProof/>
          </w:rPr>
          <w:t>G.</w:t>
        </w:r>
      </w:ins>
      <w:ins w:id="2074" w:author="Bézard Bruno" w:date="2012-06-12T15:22:00Z">
        <w:r w:rsidR="00DC5066">
          <w:rPr>
            <w:noProof/>
          </w:rPr>
          <w:t xml:space="preserve"> </w:t>
        </w:r>
      </w:ins>
      <w:ins w:id="2075" w:author="Bézard Bruno" w:date="2012-06-12T15:21:00Z">
        <w:r w:rsidR="00DC5066">
          <w:rPr>
            <w:noProof/>
          </w:rPr>
          <w:t xml:space="preserve">J. </w:t>
        </w:r>
      </w:ins>
      <w:r>
        <w:rPr>
          <w:noProof/>
        </w:rPr>
        <w:t>(2007). Quantifying the effect of finite field of view s</w:t>
      </w:r>
      <w:r w:rsidR="00A6423B">
        <w:rPr>
          <w:noProof/>
        </w:rPr>
        <w:t>ize on radiative transfer calcu</w:t>
      </w:r>
      <w:r>
        <w:rPr>
          <w:noProof/>
        </w:rPr>
        <w:t>l</w:t>
      </w:r>
      <w:r w:rsidR="00A6423B">
        <w:rPr>
          <w:noProof/>
        </w:rPr>
        <w:t>a</w:t>
      </w:r>
      <w:r>
        <w:rPr>
          <w:noProof/>
        </w:rPr>
        <w:t xml:space="preserve">tions of Titan's limb spectra mreasured by Cassini CIRS. </w:t>
      </w:r>
      <w:r>
        <w:rPr>
          <w:i/>
          <w:noProof/>
        </w:rPr>
        <w:t>Astrophysics and Space Science</w:t>
      </w:r>
      <w:r>
        <w:rPr>
          <w:noProof/>
        </w:rPr>
        <w:t xml:space="preserve"> </w:t>
      </w:r>
      <w:r>
        <w:rPr>
          <w:i/>
          <w:noProof/>
        </w:rPr>
        <w:t>, 310</w:t>
      </w:r>
      <w:r>
        <w:rPr>
          <w:noProof/>
        </w:rPr>
        <w:t>, 293-305.</w:t>
      </w:r>
    </w:p>
    <w:p w14:paraId="14D027A3" w14:textId="77777777" w:rsidR="00AE172C" w:rsidRDefault="00AE172C" w:rsidP="00A8375A">
      <w:pPr>
        <w:pStyle w:val="Heading1"/>
      </w:pPr>
      <w:r>
        <w:br w:type="page"/>
      </w:r>
      <w:bookmarkStart w:id="2076" w:name="_Toc167433302"/>
      <w:bookmarkStart w:id="2077" w:name="_Ref200441616"/>
      <w:bookmarkStart w:id="2078" w:name="_Toc214434741"/>
      <w:r>
        <w:t>Appendix</w:t>
      </w:r>
      <w:bookmarkEnd w:id="2076"/>
      <w:bookmarkEnd w:id="2077"/>
      <w:bookmarkEnd w:id="2078"/>
    </w:p>
    <w:p w14:paraId="108D665E" w14:textId="77777777" w:rsidR="00AE172C" w:rsidRDefault="00AE172C" w:rsidP="00AE172C">
      <w:pPr>
        <w:pStyle w:val="Heading1"/>
      </w:pPr>
      <w:bookmarkStart w:id="2079" w:name="_Toc167433303"/>
      <w:bookmarkStart w:id="2080" w:name="_Ref200441610"/>
      <w:bookmarkStart w:id="2081" w:name="_Toc214434742"/>
      <w:r>
        <w:t>A. Example PDT Designs For Observations</w:t>
      </w:r>
      <w:bookmarkEnd w:id="2079"/>
      <w:bookmarkEnd w:id="2080"/>
      <w:bookmarkEnd w:id="2081"/>
    </w:p>
    <w:p w14:paraId="1B9CE8EF" w14:textId="77777777" w:rsidR="00A8375A" w:rsidRDefault="00A8375A" w:rsidP="00A8375A"/>
    <w:p w14:paraId="6DA0E8EC" w14:textId="77777777" w:rsidR="00A8375A" w:rsidRDefault="00A8375A" w:rsidP="00A8375A">
      <w:r>
        <w:t>In this section we show example screenshots for the design of CIRS observations using the Cassini PDT software. Detailed descriptions are given in Section “</w:t>
      </w:r>
      <w:r w:rsidR="00751EE4">
        <w:fldChar w:fldCharType="begin"/>
      </w:r>
      <w:r>
        <w:instrText xml:space="preserve"> REF _Ref177028338 \h </w:instrText>
      </w:r>
      <w:r w:rsidR="00751EE4">
        <w:fldChar w:fldCharType="separate"/>
      </w:r>
      <w:r w:rsidR="005E6F33">
        <w:t>2.3 Observation Strategies</w:t>
      </w:r>
      <w:r w:rsidR="00751EE4">
        <w:fldChar w:fldCharType="end"/>
      </w:r>
      <w:r>
        <w:t xml:space="preserve">”. </w:t>
      </w:r>
    </w:p>
    <w:p w14:paraId="5114863E" w14:textId="77777777" w:rsidR="00A8375A" w:rsidRPr="00A8375A" w:rsidRDefault="00A8375A" w:rsidP="00A8375A"/>
    <w:p w14:paraId="1B6ED091" w14:textId="77777777" w:rsidR="00AE172C" w:rsidRDefault="00AE172C" w:rsidP="00F65066">
      <w:pPr>
        <w:pStyle w:val="Heading2"/>
      </w:pPr>
      <w:bookmarkStart w:id="2082" w:name="_Toc167433304"/>
      <w:bookmarkStart w:id="2083" w:name="_Toc214434743"/>
      <w:r>
        <w:t>A.1 SATURN</w:t>
      </w:r>
      <w:bookmarkEnd w:id="2082"/>
      <w:bookmarkEnd w:id="2083"/>
    </w:p>
    <w:p w14:paraId="05440E91" w14:textId="77777777" w:rsidR="00A8375A" w:rsidRPr="00A8375A" w:rsidRDefault="00A8375A" w:rsidP="00A8375A"/>
    <w:p w14:paraId="1EEF7385" w14:textId="77777777" w:rsidR="00AE172C" w:rsidRDefault="0085578D" w:rsidP="00F65066">
      <w:pPr>
        <w:pStyle w:val="Heading2"/>
      </w:pPr>
      <w:r>
        <w:rPr>
          <w:noProof/>
        </w:rPr>
        <w:drawing>
          <wp:inline distT="0" distB="0" distL="0" distR="0" wp14:anchorId="46F0C9A6" wp14:editId="1E74B568">
            <wp:extent cx="5072380" cy="3623310"/>
            <wp:effectExtent l="0" t="0" r="7620" b="8890"/>
            <wp:docPr id="82" name="Picture 8" descr="Description: CIRS_151SA_COMPSIT001_PR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CIRS_151SA_COMPSIT001_PRIME.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072380" cy="3623310"/>
                    </a:xfrm>
                    <a:prstGeom prst="rect">
                      <a:avLst/>
                    </a:prstGeom>
                    <a:noFill/>
                    <a:ln>
                      <a:noFill/>
                    </a:ln>
                  </pic:spPr>
                </pic:pic>
              </a:graphicData>
            </a:graphic>
          </wp:inline>
        </w:drawing>
      </w:r>
    </w:p>
    <w:p w14:paraId="632F7A8C" w14:textId="77777777" w:rsidR="00AE172C" w:rsidRDefault="00AE172C" w:rsidP="00AE172C">
      <w:pPr>
        <w:pStyle w:val="Caption"/>
      </w:pPr>
      <w:bookmarkStart w:id="2084" w:name="_Ref338056858"/>
      <w:bookmarkStart w:id="2085" w:name="_Toc340570528"/>
      <w:r>
        <w:t xml:space="preserve">Figure </w:t>
      </w:r>
      <w:fldSimple w:instr=" SEQ Figure \* ARABIC ">
        <w:ins w:id="2086" w:author="Kaelberer, Monte S. (GSFC-693.0)[ADNET SYSTEMS INCOR" w:date="2012-10-25T10:50:00Z">
          <w:r w:rsidR="005E6F33">
            <w:rPr>
              <w:noProof/>
            </w:rPr>
            <w:t>40</w:t>
          </w:r>
        </w:ins>
        <w:del w:id="2087" w:author="Kaelberer, Monte S. (GSFC-693.0)[ADNET SYSTEMS INCOR" w:date="2012-10-24T10:37:00Z">
          <w:r w:rsidR="008C6499" w:rsidDel="00522624">
            <w:rPr>
              <w:noProof/>
            </w:rPr>
            <w:delText>38</w:delText>
          </w:r>
        </w:del>
      </w:fldSimple>
      <w:bookmarkEnd w:id="2084"/>
      <w:r>
        <w:t>: COMPSIT with the focal planes on the central meridian.  Also shows the deep space position.</w:t>
      </w:r>
      <w:bookmarkEnd w:id="2085"/>
    </w:p>
    <w:p w14:paraId="2F7D46C5" w14:textId="77777777" w:rsidR="00224B9E" w:rsidRPr="00224B9E" w:rsidRDefault="00224B9E" w:rsidP="00224B9E"/>
    <w:p w14:paraId="7410BB58" w14:textId="77777777" w:rsidR="00AE172C" w:rsidRDefault="0085578D" w:rsidP="00F65066">
      <w:pPr>
        <w:pStyle w:val="Heading2"/>
      </w:pPr>
      <w:r>
        <w:rPr>
          <w:noProof/>
        </w:rPr>
        <w:drawing>
          <wp:inline distT="0" distB="0" distL="0" distR="0" wp14:anchorId="7E6010EC" wp14:editId="46762C23">
            <wp:extent cx="5072380" cy="3623310"/>
            <wp:effectExtent l="0" t="0" r="7620" b="8890"/>
            <wp:docPr id="83" name="Picture 15" descr="Description: CIRS_151SA_COMPSIT002_PR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cription: CIRS_151SA_COMPSIT002_PRIME.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072380" cy="3623310"/>
                    </a:xfrm>
                    <a:prstGeom prst="rect">
                      <a:avLst/>
                    </a:prstGeom>
                    <a:noFill/>
                    <a:ln>
                      <a:noFill/>
                    </a:ln>
                  </pic:spPr>
                </pic:pic>
              </a:graphicData>
            </a:graphic>
          </wp:inline>
        </w:drawing>
      </w:r>
    </w:p>
    <w:p w14:paraId="40F01F9F" w14:textId="77777777" w:rsidR="00AE172C" w:rsidRDefault="00AE172C" w:rsidP="00AE172C">
      <w:pPr>
        <w:pStyle w:val="Caption"/>
      </w:pPr>
      <w:bookmarkStart w:id="2088" w:name="_Ref338056892"/>
      <w:bookmarkStart w:id="2089" w:name="_Toc340570529"/>
      <w:r>
        <w:t xml:space="preserve">Figure </w:t>
      </w:r>
      <w:fldSimple w:instr=" SEQ Figure \* ARABIC ">
        <w:ins w:id="2090" w:author="Kaelberer, Monte S. (GSFC-693.0)[ADNET SYSTEMS INCOR" w:date="2012-10-25T10:50:00Z">
          <w:r w:rsidR="005E6F33">
            <w:rPr>
              <w:noProof/>
            </w:rPr>
            <w:t>41</w:t>
          </w:r>
        </w:ins>
        <w:del w:id="2091" w:author="Kaelberer, Monte S. (GSFC-693.0)[ADNET SYSTEMS INCOR" w:date="2012-10-24T10:37:00Z">
          <w:r w:rsidR="008C6499" w:rsidDel="00522624">
            <w:rPr>
              <w:noProof/>
            </w:rPr>
            <w:delText>39</w:delText>
          </w:r>
        </w:del>
      </w:fldSimple>
      <w:bookmarkEnd w:id="2088"/>
      <w:r>
        <w:t>: COMPSIT with FP1 offset for high emission angle studies.  Also shows deep space position.</w:t>
      </w:r>
      <w:bookmarkEnd w:id="2089"/>
    </w:p>
    <w:p w14:paraId="56F9EBF4" w14:textId="77777777" w:rsidR="00AE172C" w:rsidRDefault="00AE172C" w:rsidP="00F65066">
      <w:pPr>
        <w:pStyle w:val="Heading2"/>
      </w:pPr>
    </w:p>
    <w:p w14:paraId="4CDDDDA3" w14:textId="77777777" w:rsidR="00AE172C" w:rsidRDefault="0085578D" w:rsidP="00AE172C">
      <w:pPr>
        <w:keepNext/>
      </w:pPr>
      <w:r>
        <w:rPr>
          <w:noProof/>
        </w:rPr>
        <w:drawing>
          <wp:inline distT="0" distB="0" distL="0" distR="0" wp14:anchorId="3E88250A" wp14:editId="0801C0CF">
            <wp:extent cx="5072380" cy="3623310"/>
            <wp:effectExtent l="0" t="0" r="7620" b="8890"/>
            <wp:docPr id="84" name="Picture 16" descr="Description: CIRS_151SA_COMPSIT004_PR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CIRS_151SA_COMPSIT004_PRIME.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072380" cy="3623310"/>
                    </a:xfrm>
                    <a:prstGeom prst="rect">
                      <a:avLst/>
                    </a:prstGeom>
                    <a:noFill/>
                    <a:ln>
                      <a:noFill/>
                    </a:ln>
                  </pic:spPr>
                </pic:pic>
              </a:graphicData>
            </a:graphic>
          </wp:inline>
        </w:drawing>
      </w:r>
    </w:p>
    <w:p w14:paraId="768C8290" w14:textId="77777777" w:rsidR="00AE172C" w:rsidRDefault="00AE172C" w:rsidP="00A8375A">
      <w:pPr>
        <w:pStyle w:val="Caption"/>
      </w:pPr>
      <w:bookmarkStart w:id="2092" w:name="_Ref338056911"/>
      <w:bookmarkStart w:id="2093" w:name="_Toc340570530"/>
      <w:r>
        <w:t xml:space="preserve">Figure </w:t>
      </w:r>
      <w:fldSimple w:instr=" SEQ Figure \* ARABIC ">
        <w:ins w:id="2094" w:author="Kaelberer, Monte S. (GSFC-693.0)[ADNET SYSTEMS INCOR" w:date="2012-10-25T10:50:00Z">
          <w:r w:rsidR="005E6F33">
            <w:rPr>
              <w:noProof/>
            </w:rPr>
            <w:t>42</w:t>
          </w:r>
        </w:ins>
        <w:del w:id="2095" w:author="Kaelberer, Monte S. (GSFC-693.0)[ADNET SYSTEMS INCOR" w:date="2012-10-24T10:37:00Z">
          <w:r w:rsidR="008C6499" w:rsidDel="00522624">
            <w:rPr>
              <w:noProof/>
            </w:rPr>
            <w:delText>40</w:delText>
          </w:r>
        </w:del>
      </w:fldSimple>
      <w:bookmarkEnd w:id="2092"/>
      <w:r>
        <w:t>: COMPSIT with FP3 offset for high-emission angle studies.  Also shows deep space position.</w:t>
      </w:r>
      <w:bookmarkEnd w:id="2093"/>
    </w:p>
    <w:p w14:paraId="0779D20A" w14:textId="77777777" w:rsidR="00AE172C" w:rsidRDefault="0085578D" w:rsidP="00AE172C">
      <w:pPr>
        <w:keepNext/>
      </w:pPr>
      <w:r>
        <w:rPr>
          <w:noProof/>
        </w:rPr>
        <w:drawing>
          <wp:inline distT="0" distB="0" distL="0" distR="0" wp14:anchorId="464E8650" wp14:editId="4D837EFB">
            <wp:extent cx="4986020" cy="3554095"/>
            <wp:effectExtent l="0" t="0" r="0" b="1905"/>
            <wp:docPr id="85" name="Picture 17" descr="Description: CIRS_152SA_MIRMAP001_PR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CIRS_152SA_MIRMAP001_PRIME.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986020" cy="3554095"/>
                    </a:xfrm>
                    <a:prstGeom prst="rect">
                      <a:avLst/>
                    </a:prstGeom>
                    <a:noFill/>
                    <a:ln>
                      <a:noFill/>
                    </a:ln>
                  </pic:spPr>
                </pic:pic>
              </a:graphicData>
            </a:graphic>
          </wp:inline>
        </w:drawing>
      </w:r>
    </w:p>
    <w:p w14:paraId="677B89B2" w14:textId="77777777" w:rsidR="00AE172C" w:rsidRDefault="00AE172C" w:rsidP="00AE172C">
      <w:pPr>
        <w:pStyle w:val="Caption"/>
      </w:pPr>
      <w:bookmarkStart w:id="2096" w:name="_Ref338056989"/>
      <w:bookmarkStart w:id="2097" w:name="_Toc340570531"/>
      <w:r>
        <w:t xml:space="preserve">Figure </w:t>
      </w:r>
      <w:fldSimple w:instr=" SEQ Figure \* ARABIC ">
        <w:ins w:id="2098" w:author="Kaelberer, Monte S. (GSFC-693.0)[ADNET SYSTEMS INCOR" w:date="2012-10-25T10:50:00Z">
          <w:r w:rsidR="005E6F33">
            <w:rPr>
              <w:noProof/>
            </w:rPr>
            <w:t>43</w:t>
          </w:r>
        </w:ins>
        <w:del w:id="2099" w:author="Kaelberer, Monte S. (GSFC-693.0)[ADNET SYSTEMS INCOR" w:date="2012-10-24T10:37:00Z">
          <w:r w:rsidR="008C6499" w:rsidDel="00522624">
            <w:rPr>
              <w:noProof/>
            </w:rPr>
            <w:delText>41</w:delText>
          </w:r>
        </w:del>
      </w:fldSimple>
      <w:bookmarkEnd w:id="2096"/>
      <w:r>
        <w:t>: MIRMAP on the central meridian.  Also shows deep space position.</w:t>
      </w:r>
      <w:bookmarkEnd w:id="2097"/>
    </w:p>
    <w:p w14:paraId="095E571F" w14:textId="77777777" w:rsidR="00AE172C" w:rsidRDefault="0085578D" w:rsidP="00AE172C">
      <w:pPr>
        <w:keepNext/>
      </w:pPr>
      <w:r>
        <w:rPr>
          <w:noProof/>
        </w:rPr>
        <w:drawing>
          <wp:inline distT="0" distB="0" distL="0" distR="0" wp14:anchorId="48AB4DCE" wp14:editId="6ED4C3E1">
            <wp:extent cx="5072380" cy="3623310"/>
            <wp:effectExtent l="0" t="0" r="7620" b="8890"/>
            <wp:docPr id="86" name="Picture 18" descr="Description: CIRS_150SA_MIRTMAP001_PR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CIRS_150SA_MIRTMAP001_PRIME.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072380" cy="3623310"/>
                    </a:xfrm>
                    <a:prstGeom prst="rect">
                      <a:avLst/>
                    </a:prstGeom>
                    <a:noFill/>
                    <a:ln>
                      <a:noFill/>
                    </a:ln>
                  </pic:spPr>
                </pic:pic>
              </a:graphicData>
            </a:graphic>
          </wp:inline>
        </w:drawing>
      </w:r>
    </w:p>
    <w:p w14:paraId="0340F17E" w14:textId="77777777" w:rsidR="00AE172C" w:rsidRDefault="00AE172C" w:rsidP="00AE172C">
      <w:pPr>
        <w:pStyle w:val="Caption"/>
      </w:pPr>
      <w:bookmarkStart w:id="2100" w:name="_Ref338057005"/>
      <w:bookmarkStart w:id="2101" w:name="_Toc340570532"/>
      <w:r>
        <w:t xml:space="preserve">Figure </w:t>
      </w:r>
      <w:fldSimple w:instr=" SEQ Figure \* ARABIC ">
        <w:ins w:id="2102" w:author="Kaelberer, Monte S. (GSFC-693.0)[ADNET SYSTEMS INCOR" w:date="2012-10-25T10:50:00Z">
          <w:r w:rsidR="005E6F33">
            <w:rPr>
              <w:noProof/>
            </w:rPr>
            <w:t>44</w:t>
          </w:r>
        </w:ins>
        <w:del w:id="2103" w:author="Kaelberer, Monte S. (GSFC-693.0)[ADNET SYSTEMS INCOR" w:date="2012-10-24T10:37:00Z">
          <w:r w:rsidR="008C6499" w:rsidDel="00522624">
            <w:rPr>
              <w:noProof/>
            </w:rPr>
            <w:delText>42</w:delText>
          </w:r>
        </w:del>
      </w:fldSimple>
      <w:bookmarkEnd w:id="2100"/>
      <w:r>
        <w:t>: MIRTMAP with focal planes at multiple latitude positions on the central meridian.  Also shows the deep space positions.</w:t>
      </w:r>
      <w:bookmarkEnd w:id="2101"/>
    </w:p>
    <w:p w14:paraId="6D7D2F36" w14:textId="77777777" w:rsidR="00AE172C" w:rsidRDefault="0085578D" w:rsidP="00AE172C">
      <w:pPr>
        <w:keepNext/>
      </w:pPr>
      <w:r>
        <w:rPr>
          <w:noProof/>
        </w:rPr>
        <w:drawing>
          <wp:inline distT="0" distB="0" distL="0" distR="0" wp14:anchorId="736B8C17" wp14:editId="7FEA4A35">
            <wp:extent cx="4986020" cy="3554095"/>
            <wp:effectExtent l="0" t="0" r="0" b="1905"/>
            <wp:docPr id="87" name="Picture 19" descr="Description: CIRS_152SA_FIRMAP001_PR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CIRS_152SA_FIRMAP001_PRIME.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986020" cy="3554095"/>
                    </a:xfrm>
                    <a:prstGeom prst="rect">
                      <a:avLst/>
                    </a:prstGeom>
                    <a:noFill/>
                    <a:ln>
                      <a:noFill/>
                    </a:ln>
                  </pic:spPr>
                </pic:pic>
              </a:graphicData>
            </a:graphic>
          </wp:inline>
        </w:drawing>
      </w:r>
    </w:p>
    <w:p w14:paraId="76890C8C" w14:textId="77777777" w:rsidR="00AE172C" w:rsidRDefault="00AE172C" w:rsidP="00AE172C">
      <w:pPr>
        <w:pStyle w:val="Caption"/>
      </w:pPr>
      <w:bookmarkStart w:id="2104" w:name="_Ref338057024"/>
      <w:bookmarkStart w:id="2105" w:name="_Toc340570533"/>
      <w:r>
        <w:t xml:space="preserve">Figure </w:t>
      </w:r>
      <w:fldSimple w:instr=" SEQ Figure \* ARABIC ">
        <w:ins w:id="2106" w:author="Kaelberer, Monte S. (GSFC-693.0)[ADNET SYSTEMS INCOR" w:date="2012-10-25T10:50:00Z">
          <w:r w:rsidR="005E6F33">
            <w:rPr>
              <w:noProof/>
            </w:rPr>
            <w:t>45</w:t>
          </w:r>
        </w:ins>
        <w:del w:id="2107" w:author="Kaelberer, Monte S. (GSFC-693.0)[ADNET SYSTEMS INCOR" w:date="2012-10-24T10:37:00Z">
          <w:r w:rsidR="008C6499" w:rsidDel="00522624">
            <w:rPr>
              <w:noProof/>
            </w:rPr>
            <w:delText>43</w:delText>
          </w:r>
        </w:del>
      </w:fldSimple>
      <w:bookmarkEnd w:id="2104"/>
      <w:r>
        <w:t>: FIRMAP showing the targeting positions and deep space position.</w:t>
      </w:r>
      <w:bookmarkEnd w:id="2105"/>
    </w:p>
    <w:p w14:paraId="02B35737" w14:textId="77777777" w:rsidR="00AE172C" w:rsidRDefault="0085578D" w:rsidP="00AE172C">
      <w:pPr>
        <w:keepNext/>
      </w:pPr>
      <w:r>
        <w:rPr>
          <w:noProof/>
        </w:rPr>
        <w:drawing>
          <wp:inline distT="0" distB="0" distL="0" distR="0" wp14:anchorId="5A2DDD32" wp14:editId="2C8BB071">
            <wp:extent cx="5072380" cy="3623310"/>
            <wp:effectExtent l="0" t="0" r="7620" b="8890"/>
            <wp:docPr id="88" name="Picture 20" descr="Description: CIRS_152SA_FIRMAP001_PRIME_footpri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cription: CIRS_152SA_FIRMAP001_PRIME_footprints.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072380" cy="3623310"/>
                    </a:xfrm>
                    <a:prstGeom prst="rect">
                      <a:avLst/>
                    </a:prstGeom>
                    <a:noFill/>
                    <a:ln>
                      <a:noFill/>
                    </a:ln>
                  </pic:spPr>
                </pic:pic>
              </a:graphicData>
            </a:graphic>
          </wp:inline>
        </w:drawing>
      </w:r>
    </w:p>
    <w:p w14:paraId="3525924D" w14:textId="77777777" w:rsidR="00AE172C" w:rsidRDefault="00AE172C" w:rsidP="00AE172C">
      <w:pPr>
        <w:pStyle w:val="Caption"/>
      </w:pPr>
      <w:bookmarkStart w:id="2108" w:name="_Ref338057030"/>
      <w:bookmarkStart w:id="2109" w:name="_Toc340570534"/>
      <w:r>
        <w:t xml:space="preserve">Figure </w:t>
      </w:r>
      <w:fldSimple w:instr=" SEQ Figure \* ARABIC ">
        <w:ins w:id="2110" w:author="Kaelberer, Monte S. (GSFC-693.0)[ADNET SYSTEMS INCOR" w:date="2012-10-25T10:50:00Z">
          <w:r w:rsidR="005E6F33">
            <w:rPr>
              <w:noProof/>
            </w:rPr>
            <w:t>46</w:t>
          </w:r>
        </w:ins>
        <w:del w:id="2111" w:author="Kaelberer, Monte S. (GSFC-693.0)[ADNET SYSTEMS INCOR" w:date="2012-10-24T10:37:00Z">
          <w:r w:rsidR="008C6499" w:rsidDel="00522624">
            <w:rPr>
              <w:noProof/>
            </w:rPr>
            <w:delText>44</w:delText>
          </w:r>
        </w:del>
      </w:fldSimple>
      <w:bookmarkEnd w:id="2108"/>
      <w:r>
        <w:t>: FIRMAP showing the focal planes for part of an observation.  This shows the slewing across the northern hemisphere.</w:t>
      </w:r>
      <w:bookmarkEnd w:id="2109"/>
    </w:p>
    <w:p w14:paraId="7D6A6C16" w14:textId="77777777" w:rsidR="00AE172C" w:rsidRDefault="0085578D" w:rsidP="00AE172C">
      <w:pPr>
        <w:keepNext/>
      </w:pPr>
      <w:r>
        <w:rPr>
          <w:noProof/>
        </w:rPr>
        <w:drawing>
          <wp:inline distT="0" distB="0" distL="0" distR="0" wp14:anchorId="05FC9A66" wp14:editId="46BBE923">
            <wp:extent cx="4986020" cy="3554095"/>
            <wp:effectExtent l="0" t="0" r="0" b="1905"/>
            <wp:docPr id="89" name="Picture 22" descr="Description: CIRS_152SA_LIMBINT001_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cription: CIRS_152SA_LIMBINT001_PIE.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986020" cy="3554095"/>
                    </a:xfrm>
                    <a:prstGeom prst="rect">
                      <a:avLst/>
                    </a:prstGeom>
                    <a:noFill/>
                    <a:ln>
                      <a:noFill/>
                    </a:ln>
                  </pic:spPr>
                </pic:pic>
              </a:graphicData>
            </a:graphic>
          </wp:inline>
        </w:drawing>
      </w:r>
    </w:p>
    <w:p w14:paraId="76C19035" w14:textId="77777777" w:rsidR="00AE172C" w:rsidRDefault="00AE172C" w:rsidP="00AE172C">
      <w:pPr>
        <w:pStyle w:val="Caption"/>
      </w:pPr>
      <w:bookmarkStart w:id="2112" w:name="_Ref338057052"/>
      <w:bookmarkStart w:id="2113" w:name="_Toc340570535"/>
      <w:r>
        <w:t xml:space="preserve">Figure </w:t>
      </w:r>
      <w:fldSimple w:instr=" SEQ Figure \* ARABIC ">
        <w:ins w:id="2114" w:author="Kaelberer, Monte S. (GSFC-693.0)[ADNET SYSTEMS INCOR" w:date="2012-10-25T10:50:00Z">
          <w:r w:rsidR="005E6F33">
            <w:rPr>
              <w:noProof/>
            </w:rPr>
            <w:t>47</w:t>
          </w:r>
        </w:ins>
        <w:del w:id="2115" w:author="Kaelberer, Monte S. (GSFC-693.0)[ADNET SYSTEMS INCOR" w:date="2012-10-24T10:37:00Z">
          <w:r w:rsidR="008C6499" w:rsidDel="00522624">
            <w:rPr>
              <w:noProof/>
            </w:rPr>
            <w:delText>45</w:delText>
          </w:r>
        </w:del>
      </w:fldSimple>
      <w:bookmarkEnd w:id="2112"/>
      <w:r>
        <w:t>: LIMBINT showing the entire observation and deep space position.  Please note that LIMBMAP's also look like this except they have many target latitudes.</w:t>
      </w:r>
      <w:bookmarkEnd w:id="2113"/>
    </w:p>
    <w:p w14:paraId="7AC64A25" w14:textId="77777777" w:rsidR="00AE172C" w:rsidRDefault="0085578D" w:rsidP="00AE172C">
      <w:pPr>
        <w:keepNext/>
      </w:pPr>
      <w:r>
        <w:rPr>
          <w:noProof/>
        </w:rPr>
        <w:drawing>
          <wp:inline distT="0" distB="0" distL="0" distR="0" wp14:anchorId="31EBB264" wp14:editId="3A277587">
            <wp:extent cx="5072380" cy="3623310"/>
            <wp:effectExtent l="0" t="0" r="7620" b="8890"/>
            <wp:docPr id="90" name="Picture 23" descr="Description: CIRS_152SA_LIMBINT001_PIE_AL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cription: CIRS_152SA_LIMBINT001_PIE_ALT1.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072380" cy="3623310"/>
                    </a:xfrm>
                    <a:prstGeom prst="rect">
                      <a:avLst/>
                    </a:prstGeom>
                    <a:noFill/>
                    <a:ln>
                      <a:noFill/>
                    </a:ln>
                  </pic:spPr>
                </pic:pic>
              </a:graphicData>
            </a:graphic>
          </wp:inline>
        </w:drawing>
      </w:r>
    </w:p>
    <w:p w14:paraId="24176840" w14:textId="77777777" w:rsidR="00AE172C" w:rsidRDefault="00AE172C" w:rsidP="00AE172C">
      <w:pPr>
        <w:pStyle w:val="Caption"/>
      </w:pPr>
      <w:bookmarkStart w:id="2116" w:name="_Ref338057058"/>
      <w:bookmarkStart w:id="2117" w:name="_Toc340570536"/>
      <w:r>
        <w:t xml:space="preserve">Figure </w:t>
      </w:r>
      <w:fldSimple w:instr=" SEQ Figure \* ARABIC ">
        <w:ins w:id="2118" w:author="Kaelberer, Monte S. (GSFC-693.0)[ADNET SYSTEMS INCOR" w:date="2012-10-25T10:50:00Z">
          <w:r w:rsidR="005E6F33">
            <w:rPr>
              <w:noProof/>
            </w:rPr>
            <w:t>48</w:t>
          </w:r>
        </w:ins>
        <w:del w:id="2119" w:author="Kaelberer, Monte S. (GSFC-693.0)[ADNET SYSTEMS INCOR" w:date="2012-10-24T10:37:00Z">
          <w:r w:rsidR="008C6499" w:rsidDel="00522624">
            <w:rPr>
              <w:noProof/>
            </w:rPr>
            <w:delText>46</w:delText>
          </w:r>
        </w:del>
      </w:fldSimple>
      <w:bookmarkEnd w:id="2116"/>
      <w:r>
        <w:t>: LIMBINT at altitude position 1.  Focal planes are oriented normal to the local latitude limb to sound the first altitude position.  This will be the same for LIMBMAP's.</w:t>
      </w:r>
      <w:bookmarkEnd w:id="2117"/>
    </w:p>
    <w:p w14:paraId="31072E00" w14:textId="77777777" w:rsidR="00AE172C" w:rsidRDefault="0085578D" w:rsidP="00AE172C">
      <w:pPr>
        <w:keepNext/>
      </w:pPr>
      <w:r>
        <w:rPr>
          <w:noProof/>
        </w:rPr>
        <w:drawing>
          <wp:inline distT="0" distB="0" distL="0" distR="0" wp14:anchorId="16D495A9" wp14:editId="747E3129">
            <wp:extent cx="5072380" cy="3623310"/>
            <wp:effectExtent l="0" t="0" r="7620" b="8890"/>
            <wp:docPr id="91" name="Picture 24" descr="Description: CIRS_152SA_LIMBINT001_PIE_AL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cription: CIRS_152SA_LIMBINT001_PIE_ALT2.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072380" cy="3623310"/>
                    </a:xfrm>
                    <a:prstGeom prst="rect">
                      <a:avLst/>
                    </a:prstGeom>
                    <a:noFill/>
                    <a:ln>
                      <a:noFill/>
                    </a:ln>
                  </pic:spPr>
                </pic:pic>
              </a:graphicData>
            </a:graphic>
          </wp:inline>
        </w:drawing>
      </w:r>
    </w:p>
    <w:p w14:paraId="7B7C8C2A" w14:textId="77777777" w:rsidR="00AE172C" w:rsidRDefault="00AE172C" w:rsidP="00AE172C">
      <w:pPr>
        <w:pStyle w:val="Caption"/>
      </w:pPr>
      <w:bookmarkStart w:id="2120" w:name="_Ref338057063"/>
      <w:bookmarkStart w:id="2121" w:name="_Toc340570537"/>
      <w:r>
        <w:t xml:space="preserve">Figure </w:t>
      </w:r>
      <w:fldSimple w:instr=" SEQ Figure \* ARABIC ">
        <w:ins w:id="2122" w:author="Kaelberer, Monte S. (GSFC-693.0)[ADNET SYSTEMS INCOR" w:date="2012-10-25T10:50:00Z">
          <w:r w:rsidR="005E6F33">
            <w:rPr>
              <w:noProof/>
            </w:rPr>
            <w:t>49</w:t>
          </w:r>
        </w:ins>
        <w:del w:id="2123" w:author="Kaelberer, Monte S. (GSFC-693.0)[ADNET SYSTEMS INCOR" w:date="2012-10-24T10:37:00Z">
          <w:r w:rsidR="008C6499" w:rsidDel="00522624">
            <w:rPr>
              <w:noProof/>
            </w:rPr>
            <w:delText>47</w:delText>
          </w:r>
        </w:del>
      </w:fldSimple>
      <w:bookmarkEnd w:id="2120"/>
      <w:r>
        <w:t>: LIMBINT at the second altitude position.</w:t>
      </w:r>
      <w:bookmarkEnd w:id="2121"/>
    </w:p>
    <w:p w14:paraId="741A231D" w14:textId="77777777" w:rsidR="00AE172C" w:rsidRDefault="0085578D" w:rsidP="00AE172C">
      <w:pPr>
        <w:keepNext/>
      </w:pPr>
      <w:r>
        <w:rPr>
          <w:noProof/>
        </w:rPr>
        <w:drawing>
          <wp:inline distT="0" distB="0" distL="0" distR="0" wp14:anchorId="2830D7A6" wp14:editId="74CDC88E">
            <wp:extent cx="5072380" cy="3623310"/>
            <wp:effectExtent l="0" t="0" r="7620" b="8890"/>
            <wp:docPr id="92" name="Picture 25" descr="Description: CIRS_151SA_NADIROCC001_PIE_focalpla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cription: CIRS_151SA_NADIROCC001_PIE_focalplanes.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072380" cy="3623310"/>
                    </a:xfrm>
                    <a:prstGeom prst="rect">
                      <a:avLst/>
                    </a:prstGeom>
                    <a:noFill/>
                    <a:ln>
                      <a:noFill/>
                    </a:ln>
                  </pic:spPr>
                </pic:pic>
              </a:graphicData>
            </a:graphic>
          </wp:inline>
        </w:drawing>
      </w:r>
    </w:p>
    <w:p w14:paraId="29C1F31E" w14:textId="77777777" w:rsidR="00AE172C" w:rsidRDefault="00AE172C" w:rsidP="00AE172C">
      <w:pPr>
        <w:pStyle w:val="Caption"/>
      </w:pPr>
      <w:bookmarkStart w:id="2124" w:name="_Ref338057085"/>
      <w:bookmarkStart w:id="2125" w:name="_Toc340570538"/>
      <w:r>
        <w:t xml:space="preserve">Figure </w:t>
      </w:r>
      <w:fldSimple w:instr=" SEQ Figure \* ARABIC ">
        <w:ins w:id="2126" w:author="Kaelberer, Monte S. (GSFC-693.0)[ADNET SYSTEMS INCOR" w:date="2012-10-25T10:50:00Z">
          <w:r w:rsidR="005E6F33">
            <w:rPr>
              <w:noProof/>
            </w:rPr>
            <w:t>50</w:t>
          </w:r>
        </w:ins>
        <w:del w:id="2127" w:author="Kaelberer, Monte S. (GSFC-693.0)[ADNET SYSTEMS INCOR" w:date="2012-10-24T10:37:00Z">
          <w:r w:rsidR="008C6499" w:rsidDel="00522624">
            <w:rPr>
              <w:noProof/>
            </w:rPr>
            <w:delText>48</w:delText>
          </w:r>
        </w:del>
      </w:fldSimple>
      <w:bookmarkEnd w:id="2124"/>
      <w:r>
        <w:t>: NADIROCC shown along with the deep space positions.</w:t>
      </w:r>
      <w:bookmarkEnd w:id="2125"/>
    </w:p>
    <w:p w14:paraId="109888D0" w14:textId="77777777" w:rsidR="00AE172C" w:rsidRDefault="00AE172C" w:rsidP="00F65066">
      <w:pPr>
        <w:pStyle w:val="Heading2"/>
      </w:pPr>
      <w:bookmarkStart w:id="2128" w:name="_Toc167433305"/>
      <w:bookmarkStart w:id="2129" w:name="_Toc214434744"/>
      <w:r>
        <w:t xml:space="preserve">A.2 </w:t>
      </w:r>
      <w:r w:rsidRPr="00DC4F4C">
        <w:t>RINGS</w:t>
      </w:r>
      <w:bookmarkEnd w:id="2128"/>
      <w:bookmarkEnd w:id="2129"/>
    </w:p>
    <w:p w14:paraId="46C54EE8" w14:textId="77777777" w:rsidR="00AE172C" w:rsidRDefault="00AE172C" w:rsidP="00F65066">
      <w:pPr>
        <w:pStyle w:val="Heading2"/>
      </w:pPr>
    </w:p>
    <w:p w14:paraId="1A70EEBA" w14:textId="77777777" w:rsidR="00AE172C" w:rsidRDefault="0085578D" w:rsidP="00AE172C">
      <w:pPr>
        <w:keepNext/>
      </w:pPr>
      <w:r>
        <w:rPr>
          <w:noProof/>
        </w:rPr>
        <w:drawing>
          <wp:inline distT="0" distB="0" distL="0" distR="0" wp14:anchorId="1593D3D8" wp14:editId="6332BA71">
            <wp:extent cx="5080000" cy="3619500"/>
            <wp:effectExtent l="0" t="0" r="0" b="12700"/>
            <wp:docPr id="93" name="Picture 2" descr="Description: CIRS_074RI_TEMPL13LP001_PR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IRS_074RI_TEMPL13LP001_PRIME.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080000" cy="3619500"/>
                    </a:xfrm>
                    <a:prstGeom prst="rect">
                      <a:avLst/>
                    </a:prstGeom>
                    <a:noFill/>
                    <a:ln>
                      <a:noFill/>
                    </a:ln>
                  </pic:spPr>
                </pic:pic>
              </a:graphicData>
            </a:graphic>
          </wp:inline>
        </w:drawing>
      </w:r>
    </w:p>
    <w:p w14:paraId="7983243E" w14:textId="77777777" w:rsidR="00AE172C" w:rsidRDefault="00AE172C" w:rsidP="00AE172C">
      <w:pPr>
        <w:pStyle w:val="Caption"/>
      </w:pPr>
      <w:bookmarkStart w:id="2130" w:name="_Ref338057166"/>
      <w:bookmarkStart w:id="2131" w:name="_Toc340570539"/>
      <w:r>
        <w:t xml:space="preserve">Figure </w:t>
      </w:r>
      <w:fldSimple w:instr=" SEQ Figure \* ARABIC ">
        <w:ins w:id="2132" w:author="Kaelberer, Monte S. (GSFC-693.0)[ADNET SYSTEMS INCOR" w:date="2012-10-25T10:50:00Z">
          <w:r w:rsidR="005E6F33">
            <w:rPr>
              <w:noProof/>
            </w:rPr>
            <w:t>51</w:t>
          </w:r>
        </w:ins>
        <w:del w:id="2133" w:author="Kaelberer, Monte S. (GSFC-693.0)[ADNET SYSTEMS INCOR" w:date="2012-10-24T10:37:00Z">
          <w:r w:rsidR="008C6499" w:rsidDel="00522624">
            <w:rPr>
              <w:noProof/>
            </w:rPr>
            <w:delText>49</w:delText>
          </w:r>
        </w:del>
      </w:fldSimple>
      <w:bookmarkEnd w:id="2130"/>
      <w:r>
        <w:t xml:space="preserve"> - A TEMP, CIRS_074RI_TEMPL13LP001_PRIME, showing four radial scans taken from a relatively low spacecraft emission angle.</w:t>
      </w:r>
      <w:bookmarkEnd w:id="2131"/>
      <w:r>
        <w:rPr>
          <w:rFonts w:ascii="Helvetica" w:hAnsi="Helvetica" w:cs="Helvetica"/>
          <w:color w:val="auto"/>
          <w:sz w:val="20"/>
          <w:szCs w:val="20"/>
        </w:rPr>
        <w:br w:type="page"/>
      </w:r>
    </w:p>
    <w:p w14:paraId="37125416" w14:textId="77777777" w:rsidR="00AE172C" w:rsidRDefault="0085578D" w:rsidP="00AE172C">
      <w:pPr>
        <w:keepNext/>
      </w:pPr>
      <w:r>
        <w:rPr>
          <w:noProof/>
        </w:rPr>
        <w:drawing>
          <wp:inline distT="0" distB="0" distL="0" distR="0" wp14:anchorId="2C276B00" wp14:editId="7F40B2B1">
            <wp:extent cx="5080000" cy="3619500"/>
            <wp:effectExtent l="0" t="0" r="0" b="12700"/>
            <wp:docPr id="94" name="Picture 3" descr="Description: CIRS_089RI_TDIFN45HP001_PRIME.td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CIRS_089RI_TDIFN45HP001_PRIME.tdif.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080000" cy="3619500"/>
                    </a:xfrm>
                    <a:prstGeom prst="rect">
                      <a:avLst/>
                    </a:prstGeom>
                    <a:noFill/>
                    <a:ln>
                      <a:noFill/>
                    </a:ln>
                  </pic:spPr>
                </pic:pic>
              </a:graphicData>
            </a:graphic>
          </wp:inline>
        </w:drawing>
      </w:r>
    </w:p>
    <w:p w14:paraId="5530A9AE" w14:textId="77777777" w:rsidR="00AE172C" w:rsidRDefault="00AE172C" w:rsidP="00A8375A">
      <w:pPr>
        <w:pStyle w:val="Caption"/>
      </w:pPr>
      <w:bookmarkStart w:id="2134" w:name="_Ref338057187"/>
      <w:bookmarkStart w:id="2135" w:name="_Toc340570540"/>
      <w:r>
        <w:t xml:space="preserve">Figure </w:t>
      </w:r>
      <w:fldSimple w:instr=" SEQ Figure \* ARABIC ">
        <w:ins w:id="2136" w:author="Kaelberer, Monte S. (GSFC-693.0)[ADNET SYSTEMS INCOR" w:date="2012-10-25T10:50:00Z">
          <w:r w:rsidR="005E6F33">
            <w:rPr>
              <w:noProof/>
            </w:rPr>
            <w:t>52</w:t>
          </w:r>
        </w:ins>
        <w:del w:id="2137" w:author="Kaelberer, Monte S. (GSFC-693.0)[ADNET SYSTEMS INCOR" w:date="2012-10-24T10:37:00Z">
          <w:r w:rsidR="008C6499" w:rsidDel="00522624">
            <w:rPr>
              <w:noProof/>
            </w:rPr>
            <w:delText>50</w:delText>
          </w:r>
        </w:del>
      </w:fldSimple>
      <w:bookmarkEnd w:id="2134"/>
      <w:r>
        <w:t xml:space="preserve"> -</w:t>
      </w:r>
      <w:ins w:id="2138" w:author="Kaelberer, Monte S. (GSFC-693.0)[ADNET SYSTEMS INCOR" w:date="2012-10-12T14:09:00Z">
        <w:r w:rsidR="00E2156F">
          <w:t xml:space="preserve"> A TDIF, CIRS_089RI_TDIFN45HP001</w:t>
        </w:r>
      </w:ins>
      <w:ins w:id="2139" w:author="Kaelberer, Monte S. (GSFC-693.0)[ADNET SYSTEMS INCOR" w:date="2012-10-12T14:10:00Z">
        <w:r w:rsidR="00E2156F">
          <w:t>_PRIME.</w:t>
        </w:r>
      </w:ins>
      <w:bookmarkEnd w:id="2135"/>
    </w:p>
    <w:p w14:paraId="46EA624F" w14:textId="77777777" w:rsidR="00AE172C" w:rsidRDefault="0085578D" w:rsidP="00AE172C">
      <w:pPr>
        <w:keepNext/>
      </w:pPr>
      <w:r>
        <w:rPr>
          <w:noProof/>
        </w:rPr>
        <w:drawing>
          <wp:inline distT="0" distB="0" distL="0" distR="0" wp14:anchorId="70142C61" wp14:editId="50F77DA6">
            <wp:extent cx="5123815" cy="3657600"/>
            <wp:effectExtent l="0" t="0" r="6985" b="0"/>
            <wp:docPr id="95" name="Picture 4" descr="Description: CIRS_093RI_TDIFS45HP001_PR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CIRS_093RI_TDIFS45HP001_PRIME.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123815" cy="3657600"/>
                    </a:xfrm>
                    <a:prstGeom prst="rect">
                      <a:avLst/>
                    </a:prstGeom>
                    <a:noFill/>
                    <a:ln>
                      <a:noFill/>
                    </a:ln>
                  </pic:spPr>
                </pic:pic>
              </a:graphicData>
            </a:graphic>
          </wp:inline>
        </w:drawing>
      </w:r>
    </w:p>
    <w:p w14:paraId="28CA5255" w14:textId="77777777" w:rsidR="00AE172C" w:rsidRDefault="00AE172C" w:rsidP="00A8375A">
      <w:pPr>
        <w:pStyle w:val="Caption"/>
      </w:pPr>
      <w:bookmarkStart w:id="2140" w:name="_Ref338057190"/>
      <w:bookmarkStart w:id="2141" w:name="_Toc340570541"/>
      <w:r>
        <w:t xml:space="preserve">Figure </w:t>
      </w:r>
      <w:fldSimple w:instr=" SEQ Figure \* ARABIC ">
        <w:ins w:id="2142" w:author="Kaelberer, Monte S. (GSFC-693.0)[ADNET SYSTEMS INCOR" w:date="2012-10-25T10:50:00Z">
          <w:r w:rsidR="005E6F33">
            <w:rPr>
              <w:noProof/>
            </w:rPr>
            <w:t>53</w:t>
          </w:r>
        </w:ins>
        <w:del w:id="2143" w:author="Kaelberer, Monte S. (GSFC-693.0)[ADNET SYSTEMS INCOR" w:date="2012-10-24T10:37:00Z">
          <w:r w:rsidR="008C6499" w:rsidDel="00522624">
            <w:rPr>
              <w:noProof/>
            </w:rPr>
            <w:delText>51</w:delText>
          </w:r>
        </w:del>
      </w:fldSimple>
      <w:bookmarkEnd w:id="2140"/>
      <w:r>
        <w:t xml:space="preserve"> - A TDIF is composed of two scans: one on the lit side of the rings, the other on the unlit side of the rings but with an otherwise comparable geometry.  In this case the rings have been scanned at a local hour angle of 12h and 18h from both the lit and unlit side of the rings.</w:t>
      </w:r>
      <w:bookmarkEnd w:id="2141"/>
    </w:p>
    <w:p w14:paraId="74C5545A" w14:textId="77777777" w:rsidR="00AE172C" w:rsidRDefault="0085578D" w:rsidP="00AE172C">
      <w:pPr>
        <w:keepNext/>
      </w:pPr>
      <w:r>
        <w:rPr>
          <w:noProof/>
        </w:rPr>
        <w:drawing>
          <wp:inline distT="0" distB="0" distL="0" distR="0" wp14:anchorId="419C1F3F" wp14:editId="1D679AD7">
            <wp:extent cx="4978400" cy="3547110"/>
            <wp:effectExtent l="0" t="0" r="0" b="8890"/>
            <wp:docPr id="96" name="Picture 5" descr="Description: CIRS_089RI_TDIFN45HP001_PRIME.sh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CIRS_089RI_TDIFN45HP001_PRIME.shad.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978400" cy="3547110"/>
                    </a:xfrm>
                    <a:prstGeom prst="rect">
                      <a:avLst/>
                    </a:prstGeom>
                    <a:noFill/>
                    <a:ln>
                      <a:noFill/>
                    </a:ln>
                  </pic:spPr>
                </pic:pic>
              </a:graphicData>
            </a:graphic>
          </wp:inline>
        </w:drawing>
      </w:r>
    </w:p>
    <w:p w14:paraId="5141F9DB" w14:textId="77777777" w:rsidR="00AE172C" w:rsidRDefault="00AE172C" w:rsidP="00AE172C">
      <w:pPr>
        <w:pStyle w:val="Caption"/>
        <w:keepNext/>
        <w:rPr>
          <w:rFonts w:ascii="Helvetica" w:hAnsi="Helvetica" w:cs="Helvetica"/>
          <w:color w:val="auto"/>
          <w:sz w:val="20"/>
          <w:szCs w:val="20"/>
        </w:rPr>
      </w:pPr>
      <w:bookmarkStart w:id="2144" w:name="_Ref338057192"/>
      <w:bookmarkStart w:id="2145" w:name="_Toc340570542"/>
      <w:r>
        <w:t xml:space="preserve">Figure </w:t>
      </w:r>
      <w:fldSimple w:instr=" SEQ Figure \* ARABIC ">
        <w:ins w:id="2146" w:author="Kaelberer, Monte S. (GSFC-693.0)[ADNET SYSTEMS INCOR" w:date="2012-10-25T10:50:00Z">
          <w:r w:rsidR="005E6F33">
            <w:rPr>
              <w:noProof/>
            </w:rPr>
            <w:t>54</w:t>
          </w:r>
        </w:ins>
        <w:del w:id="2147" w:author="Kaelberer, Monte S. (GSFC-693.0)[ADNET SYSTEMS INCOR" w:date="2012-10-24T10:37:00Z">
          <w:r w:rsidR="008C6499" w:rsidDel="00522624">
            <w:rPr>
              <w:noProof/>
            </w:rPr>
            <w:delText>52</w:delText>
          </w:r>
        </w:del>
      </w:fldSimple>
      <w:bookmarkEnd w:id="2144"/>
      <w:r>
        <w:t xml:space="preserve"> - </w:t>
      </w:r>
      <w:del w:id="2148" w:author="Kaelberer, Monte S. (GSFC-693.0)[ADNET SYSTEMS INCOR" w:date="2012-11-09T14:30:00Z">
        <w:r w:rsidDel="003D7CD9">
          <w:delText xml:space="preserve">Temperatures within Saturn's shadow </w:delText>
        </w:r>
        <w:r w:rsidR="00A8375A" w:rsidDel="003D7CD9">
          <w:delText xml:space="preserve">are </w:delText>
        </w:r>
        <w:r w:rsidDel="003D7CD9">
          <w:delText xml:space="preserve">measured by scanning </w:delText>
        </w:r>
        <w:r w:rsidR="00A8375A" w:rsidDel="003D7CD9">
          <w:delText>the</w:delText>
        </w:r>
        <w:r w:rsidDel="003D7CD9">
          <w:delText xml:space="preserve"> FP1 detector parallel to the planet's shadow.  Each scan maps out locations in the rings that have been within the planet’s shadow for the same amount of time.</w:delText>
        </w:r>
      </w:del>
      <w:ins w:id="2149" w:author="Kaelberer, Monte S. (GSFC-693.0)[ADNET SYSTEMS INCOR" w:date="2012-11-09T14:30:00Z">
        <w:r w:rsidR="003D7CD9" w:rsidRPr="003D7CD9">
          <w:t>Temperatures within Saturn's shadow are measured by scanning the FP1 detector in the vicinity of and within the planet's shadow.  Each point in each scan is offset in longitude from the edge of the planet's shadow by an amount determined by the distance of that point from Saturn.  The time it would take a ring particle moving on a circular Keplerian orbit to traverse the longitudinal offset at a given radial distance is identical across an individual scan.  Offsets used in these PSHAD scans can be calculated relative to the egress or ingress shadow boundary.</w:t>
        </w:r>
      </w:ins>
      <w:bookmarkEnd w:id="2145"/>
    </w:p>
    <w:p w14:paraId="6B1B1575" w14:textId="77777777" w:rsidR="00A8375A" w:rsidRPr="00A8375A" w:rsidRDefault="00A8375A" w:rsidP="00A8375A">
      <w:r>
        <w:rPr>
          <w:noProof/>
        </w:rPr>
        <w:drawing>
          <wp:inline distT="0" distB="0" distL="0" distR="0" wp14:anchorId="2AABF39D" wp14:editId="21AD88C8">
            <wp:extent cx="4978400" cy="3547110"/>
            <wp:effectExtent l="0" t="0" r="0" b="8890"/>
            <wp:docPr id="97" name="Picture 6" descr="Description: CIRS_087RI_VENCUNLP001_PR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CIRS_087RI_VENCUNLP001_PRIME.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978400" cy="3547110"/>
                    </a:xfrm>
                    <a:prstGeom prst="rect">
                      <a:avLst/>
                    </a:prstGeom>
                    <a:noFill/>
                    <a:ln>
                      <a:noFill/>
                    </a:ln>
                  </pic:spPr>
                </pic:pic>
              </a:graphicData>
            </a:graphic>
          </wp:inline>
        </w:drawing>
      </w:r>
    </w:p>
    <w:p w14:paraId="09130D9D" w14:textId="77777777" w:rsidR="00AE172C" w:rsidRDefault="00AE172C" w:rsidP="00AE172C">
      <w:pPr>
        <w:pStyle w:val="Caption"/>
      </w:pPr>
      <w:bookmarkStart w:id="2150" w:name="_Toc340570543"/>
      <w:r>
        <w:t xml:space="preserve">Figure </w:t>
      </w:r>
      <w:fldSimple w:instr=" SEQ Figure \* ARABIC ">
        <w:ins w:id="2151" w:author="Kaelberer, Monte S. (GSFC-693.0)[ADNET SYSTEMS INCOR" w:date="2012-10-25T10:50:00Z">
          <w:r w:rsidR="005E6F33">
            <w:rPr>
              <w:noProof/>
            </w:rPr>
            <w:t>55</w:t>
          </w:r>
        </w:ins>
        <w:del w:id="2152" w:author="Kaelberer, Monte S. (GSFC-693.0)[ADNET SYSTEMS INCOR" w:date="2012-10-24T10:37:00Z">
          <w:r w:rsidR="008C6499" w:rsidDel="00522624">
            <w:rPr>
              <w:noProof/>
            </w:rPr>
            <w:delText>53</w:delText>
          </w:r>
        </w:del>
      </w:fldSimple>
      <w:r>
        <w:t xml:space="preserve"> - Azimuthal scans reveal temperature variations in the course of an orbit around Saturn.  Due to RBOT considerations, such long duration azimuthal scans are no longer performed.</w:t>
      </w:r>
      <w:bookmarkEnd w:id="2150"/>
    </w:p>
    <w:p w14:paraId="3AFDE6EC" w14:textId="77777777" w:rsidR="00AE172C" w:rsidRDefault="0085578D" w:rsidP="00AE172C">
      <w:pPr>
        <w:keepNext/>
      </w:pPr>
      <w:r>
        <w:rPr>
          <w:noProof/>
        </w:rPr>
        <w:drawing>
          <wp:inline distT="0" distB="0" distL="0" distR="0" wp14:anchorId="196523B8" wp14:editId="5818131F">
            <wp:extent cx="5080000" cy="3619500"/>
            <wp:effectExtent l="0" t="0" r="0" b="12700"/>
            <wp:docPr id="98" name="Picture 7" descr="Description: CIRS_113RI_POLARIZ181_PRIME.z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CIRS_113RI_POLARIZ181_PRIME.zoom.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080000" cy="3619500"/>
                    </a:xfrm>
                    <a:prstGeom prst="rect">
                      <a:avLst/>
                    </a:prstGeom>
                    <a:noFill/>
                    <a:ln>
                      <a:noFill/>
                    </a:ln>
                  </pic:spPr>
                </pic:pic>
              </a:graphicData>
            </a:graphic>
          </wp:inline>
        </w:drawing>
      </w:r>
    </w:p>
    <w:p w14:paraId="3990CFFD" w14:textId="77777777" w:rsidR="00AE172C" w:rsidRDefault="00AE172C" w:rsidP="00AE172C">
      <w:pPr>
        <w:pStyle w:val="Caption"/>
      </w:pPr>
      <w:bookmarkStart w:id="2153" w:name="_Ref338057247"/>
      <w:bookmarkStart w:id="2154" w:name="_Toc340570544"/>
      <w:r>
        <w:t xml:space="preserve">Figure </w:t>
      </w:r>
      <w:fldSimple w:instr=" SEQ Figure \* ARABIC ">
        <w:ins w:id="2155" w:author="Kaelberer, Monte S. (GSFC-693.0)[ADNET SYSTEMS INCOR" w:date="2012-10-25T10:50:00Z">
          <w:r w:rsidR="005E6F33">
            <w:rPr>
              <w:noProof/>
            </w:rPr>
            <w:t>56</w:t>
          </w:r>
        </w:ins>
        <w:del w:id="2156" w:author="Kaelberer, Monte S. (GSFC-693.0)[ADNET SYSTEMS INCOR" w:date="2012-10-24T10:37:00Z">
          <w:r w:rsidR="008C6499" w:rsidDel="00522624">
            <w:rPr>
              <w:noProof/>
            </w:rPr>
            <w:delText>54</w:delText>
          </w:r>
        </w:del>
      </w:fldSimple>
      <w:bookmarkEnd w:id="2153"/>
      <w:r>
        <w:t xml:space="preserve"> - During POLARIZ observations CIRS integrates on the rings from three distinct orientations in order to look for any polarization in the signal originating from the rings.  The outer C ring is being targeted in CIRS_113RI_POLARIZ181_PRIME.  Deep space spectra are also obtained at the same three spacecraft orientations.</w:t>
      </w:r>
      <w:bookmarkStart w:id="2157" w:name="_Toc167433306"/>
      <w:bookmarkEnd w:id="2154"/>
    </w:p>
    <w:p w14:paraId="0387F81A" w14:textId="77777777" w:rsidR="00AE172C" w:rsidRDefault="00AE172C" w:rsidP="00F65066">
      <w:pPr>
        <w:pStyle w:val="Heading2"/>
      </w:pPr>
      <w:r>
        <w:br w:type="page"/>
      </w:r>
      <w:bookmarkStart w:id="2158" w:name="_Toc214434745"/>
      <w:r w:rsidRPr="00DC4F4C">
        <w:t>A.3 TITAN</w:t>
      </w:r>
      <w:bookmarkEnd w:id="2157"/>
      <w:bookmarkEnd w:id="2158"/>
    </w:p>
    <w:p w14:paraId="1245B319" w14:textId="77777777" w:rsidR="00AE172C" w:rsidRDefault="00AE172C" w:rsidP="00AE172C"/>
    <w:p w14:paraId="16F47BA9" w14:textId="77777777" w:rsidR="00AE172C" w:rsidRDefault="00AE172C" w:rsidP="00AE172C">
      <w:pPr>
        <w:pStyle w:val="Caption"/>
        <w:keepNext/>
      </w:pPr>
      <w:bookmarkStart w:id="2159" w:name="_Ref338057401"/>
      <w:bookmarkStart w:id="2160" w:name="_Toc340570545"/>
      <w:r>
        <w:t xml:space="preserve">Figure </w:t>
      </w:r>
      <w:fldSimple w:instr=" SEQ Figure \* ARABIC ">
        <w:ins w:id="2161" w:author="Kaelberer, Monte S. (GSFC-693.0)[ADNET SYSTEMS INCOR" w:date="2012-10-25T10:50:00Z">
          <w:r w:rsidR="005E6F33">
            <w:rPr>
              <w:noProof/>
            </w:rPr>
            <w:t>57</w:t>
          </w:r>
        </w:ins>
        <w:del w:id="2162" w:author="Kaelberer, Monte S. (GSFC-693.0)[ADNET SYSTEMS INCOR" w:date="2012-10-24T10:37:00Z">
          <w:r w:rsidR="008C6499" w:rsidDel="00522624">
            <w:rPr>
              <w:noProof/>
            </w:rPr>
            <w:delText>55</w:delText>
          </w:r>
        </w:del>
      </w:fldSimple>
      <w:bookmarkEnd w:id="2159"/>
      <w:r>
        <w:t>: T6 FIRLMBT</w:t>
      </w:r>
      <w:bookmarkEnd w:id="2160"/>
    </w:p>
    <w:p w14:paraId="3C38B100" w14:textId="77777777" w:rsidR="00AE172C" w:rsidRDefault="0085578D" w:rsidP="00AE172C">
      <w:r>
        <w:rPr>
          <w:noProof/>
        </w:rPr>
        <w:drawing>
          <wp:inline distT="0" distB="0" distL="0" distR="0" wp14:anchorId="2EA27ED4" wp14:editId="2AE85A71">
            <wp:extent cx="5072380" cy="3623310"/>
            <wp:effectExtent l="0" t="0" r="7620" b="8890"/>
            <wp:docPr id="99" name="P 8" descr="Description: CIRS_013TI_FIRLMBT002_PRIME.jpg                                00072DDEMacintosh HD                   BC591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8" descr="Description: CIRS_013TI_FIRLMBT002_PRIME.jpg                                00072DDEMacintosh HD                   BC591E2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072380" cy="3623310"/>
                    </a:xfrm>
                    <a:prstGeom prst="rect">
                      <a:avLst/>
                    </a:prstGeom>
                    <a:noFill/>
                    <a:ln>
                      <a:noFill/>
                    </a:ln>
                  </pic:spPr>
                </pic:pic>
              </a:graphicData>
            </a:graphic>
          </wp:inline>
        </w:drawing>
      </w:r>
    </w:p>
    <w:p w14:paraId="65EB2616" w14:textId="77777777" w:rsidR="00AE172C" w:rsidRDefault="00AE172C" w:rsidP="00AE172C">
      <w:pPr>
        <w:pStyle w:val="Caption"/>
        <w:keepNext/>
      </w:pPr>
      <w:bookmarkStart w:id="2163" w:name="_Ref338057414"/>
      <w:bookmarkStart w:id="2164" w:name="_Toc340570546"/>
      <w:r>
        <w:t xml:space="preserve">Figure </w:t>
      </w:r>
      <w:fldSimple w:instr=" SEQ Figure \* ARABIC ">
        <w:ins w:id="2165" w:author="Kaelberer, Monte S. (GSFC-693.0)[ADNET SYSTEMS INCOR" w:date="2012-10-25T10:50:00Z">
          <w:r w:rsidR="005E6F33">
            <w:rPr>
              <w:noProof/>
            </w:rPr>
            <w:t>58</w:t>
          </w:r>
        </w:ins>
        <w:del w:id="2166" w:author="Kaelberer, Monte S. (GSFC-693.0)[ADNET SYSTEMS INCOR" w:date="2012-10-24T10:37:00Z">
          <w:r w:rsidR="008C6499" w:rsidDel="00522624">
            <w:rPr>
              <w:noProof/>
            </w:rPr>
            <w:delText>56</w:delText>
          </w:r>
        </w:del>
      </w:fldSimple>
      <w:bookmarkEnd w:id="2163"/>
      <w:r>
        <w:t>: T6 FIRLMBAER</w:t>
      </w:r>
      <w:bookmarkEnd w:id="2164"/>
    </w:p>
    <w:p w14:paraId="09211913" w14:textId="77777777" w:rsidR="00AE172C" w:rsidRDefault="0085578D" w:rsidP="00AE172C">
      <w:r>
        <w:rPr>
          <w:noProof/>
        </w:rPr>
        <w:drawing>
          <wp:inline distT="0" distB="0" distL="0" distR="0" wp14:anchorId="2EE26935" wp14:editId="3EEAED05">
            <wp:extent cx="5072380" cy="3623310"/>
            <wp:effectExtent l="0" t="0" r="7620" b="8890"/>
            <wp:docPr id="100" name="P 7" descr="Description: CIRS_013TI_FIRLMBAER0#731FA.jpg                                00072DDEMacintosh HD                   BC591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7" descr="Description: CIRS_013TI_FIRLMBAER0#731FA.jpg                                00072DDEMacintosh HD                   BC591E2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072380" cy="3623310"/>
                    </a:xfrm>
                    <a:prstGeom prst="rect">
                      <a:avLst/>
                    </a:prstGeom>
                    <a:noFill/>
                    <a:ln>
                      <a:noFill/>
                    </a:ln>
                  </pic:spPr>
                </pic:pic>
              </a:graphicData>
            </a:graphic>
          </wp:inline>
        </w:drawing>
      </w:r>
    </w:p>
    <w:p w14:paraId="55CBA3C6" w14:textId="77777777" w:rsidR="00AE172C" w:rsidRDefault="00AE172C" w:rsidP="00AE172C">
      <w:pPr>
        <w:pStyle w:val="Caption"/>
        <w:keepNext/>
      </w:pPr>
      <w:bookmarkStart w:id="2167" w:name="_Ref338057428"/>
      <w:bookmarkStart w:id="2168" w:name="_Toc340570547"/>
      <w:r>
        <w:t xml:space="preserve">Figure </w:t>
      </w:r>
      <w:fldSimple w:instr=" SEQ Figure \* ARABIC ">
        <w:ins w:id="2169" w:author="Kaelberer, Monte S. (GSFC-693.0)[ADNET SYSTEMS INCOR" w:date="2012-10-25T10:50:00Z">
          <w:r w:rsidR="005E6F33">
            <w:rPr>
              <w:noProof/>
            </w:rPr>
            <w:t>59</w:t>
          </w:r>
        </w:ins>
        <w:del w:id="2170" w:author="Kaelberer, Monte S. (GSFC-693.0)[ADNET SYSTEMS INCOR" w:date="2012-10-24T10:37:00Z">
          <w:r w:rsidR="008C6499" w:rsidDel="00522624">
            <w:rPr>
              <w:noProof/>
            </w:rPr>
            <w:delText>57</w:delText>
          </w:r>
        </w:del>
      </w:fldSimple>
      <w:bookmarkEnd w:id="2167"/>
      <w:r>
        <w:t>: T6 FIRLMBINT</w:t>
      </w:r>
      <w:bookmarkEnd w:id="2168"/>
    </w:p>
    <w:p w14:paraId="0056D3C7" w14:textId="77777777" w:rsidR="00AE172C" w:rsidRDefault="0085578D" w:rsidP="00AE172C">
      <w:r>
        <w:rPr>
          <w:noProof/>
        </w:rPr>
        <w:drawing>
          <wp:inline distT="0" distB="0" distL="0" distR="0" wp14:anchorId="5593BFB1" wp14:editId="202DD234">
            <wp:extent cx="5072380" cy="3623310"/>
            <wp:effectExtent l="0" t="0" r="7620" b="8890"/>
            <wp:docPr id="101" name="P 5" descr="Description: CIRS_013TI_FIRLMBINT0#72E2D.jpg                                00072DDEMacintosh HD                   BC591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5" descr="Description: CIRS_013TI_FIRLMBINT0#72E2D.jpg                                00072DDEMacintosh HD                   BC591E2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072380" cy="3623310"/>
                    </a:xfrm>
                    <a:prstGeom prst="rect">
                      <a:avLst/>
                    </a:prstGeom>
                    <a:noFill/>
                    <a:ln>
                      <a:noFill/>
                    </a:ln>
                  </pic:spPr>
                </pic:pic>
              </a:graphicData>
            </a:graphic>
          </wp:inline>
        </w:drawing>
      </w:r>
    </w:p>
    <w:p w14:paraId="1E071B8A" w14:textId="77777777" w:rsidR="00AE172C" w:rsidRDefault="00AE172C" w:rsidP="00AE172C">
      <w:pPr>
        <w:pStyle w:val="Caption"/>
        <w:keepNext/>
      </w:pPr>
      <w:bookmarkStart w:id="2171" w:name="_Ref338057465"/>
      <w:bookmarkStart w:id="2172" w:name="_Toc340570548"/>
      <w:r>
        <w:t xml:space="preserve">Figure </w:t>
      </w:r>
      <w:fldSimple w:instr=" SEQ Figure \* ARABIC ">
        <w:ins w:id="2173" w:author="Kaelberer, Monte S. (GSFC-693.0)[ADNET SYSTEMS INCOR" w:date="2012-10-25T10:50:00Z">
          <w:r w:rsidR="005E6F33">
            <w:rPr>
              <w:noProof/>
            </w:rPr>
            <w:t>60</w:t>
          </w:r>
        </w:ins>
        <w:del w:id="2174" w:author="Kaelberer, Monte S. (GSFC-693.0)[ADNET SYSTEMS INCOR" w:date="2012-10-24T10:37:00Z">
          <w:r w:rsidR="008C6499" w:rsidDel="00522624">
            <w:rPr>
              <w:noProof/>
            </w:rPr>
            <w:delText>58</w:delText>
          </w:r>
        </w:del>
      </w:fldSimple>
      <w:bookmarkEnd w:id="2171"/>
      <w:r>
        <w:t>: T6 FIRNADMAP</w:t>
      </w:r>
      <w:bookmarkEnd w:id="2172"/>
    </w:p>
    <w:p w14:paraId="11B830FD" w14:textId="77777777" w:rsidR="00AE172C" w:rsidRDefault="0085578D" w:rsidP="00AE172C">
      <w:r>
        <w:rPr>
          <w:noProof/>
        </w:rPr>
        <w:drawing>
          <wp:inline distT="0" distB="0" distL="0" distR="0" wp14:anchorId="18E5D3C2" wp14:editId="43F97C2A">
            <wp:extent cx="5486400" cy="3916680"/>
            <wp:effectExtent l="0" t="0" r="0" b="0"/>
            <wp:docPr id="102" name="P 4" descr="Description: CIRS_013TI_FIRNADMAP0#72E33.jpg                                00072DDEMacintosh HD                   BC591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4" descr="Description: CIRS_013TI_FIRNADMAP0#72E33.jpg                                00072DDEMacintosh HD                   BC591E2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486400" cy="3916680"/>
                    </a:xfrm>
                    <a:prstGeom prst="rect">
                      <a:avLst/>
                    </a:prstGeom>
                    <a:noFill/>
                    <a:ln>
                      <a:noFill/>
                    </a:ln>
                  </pic:spPr>
                </pic:pic>
              </a:graphicData>
            </a:graphic>
          </wp:inline>
        </w:drawing>
      </w:r>
    </w:p>
    <w:p w14:paraId="623C1015" w14:textId="77777777" w:rsidR="00AE172C" w:rsidRDefault="00AE172C" w:rsidP="00AE172C">
      <w:pPr>
        <w:pStyle w:val="Caption"/>
        <w:keepNext/>
      </w:pPr>
      <w:bookmarkStart w:id="2175" w:name="_Ref338057504"/>
      <w:bookmarkStart w:id="2176" w:name="_Toc340570549"/>
      <w:r>
        <w:t xml:space="preserve">Figure </w:t>
      </w:r>
      <w:fldSimple w:instr=" SEQ Figure \* ARABIC ">
        <w:ins w:id="2177" w:author="Kaelberer, Monte S. (GSFC-693.0)[ADNET SYSTEMS INCOR" w:date="2012-10-25T10:50:00Z">
          <w:r w:rsidR="005E6F33">
            <w:rPr>
              <w:noProof/>
            </w:rPr>
            <w:t>61</w:t>
          </w:r>
        </w:ins>
        <w:del w:id="2178" w:author="Kaelberer, Monte S. (GSFC-693.0)[ADNET SYSTEMS INCOR" w:date="2012-10-24T10:37:00Z">
          <w:r w:rsidR="008C6499" w:rsidDel="00522624">
            <w:rPr>
              <w:noProof/>
            </w:rPr>
            <w:delText>59</w:delText>
          </w:r>
        </w:del>
      </w:fldSimple>
      <w:bookmarkEnd w:id="2175"/>
      <w:r>
        <w:t>: T6 MIRLMBINT</w:t>
      </w:r>
      <w:bookmarkEnd w:id="2176"/>
    </w:p>
    <w:p w14:paraId="3541DBFB" w14:textId="77777777" w:rsidR="00AE172C" w:rsidRDefault="0085578D" w:rsidP="00AE172C">
      <w:r>
        <w:rPr>
          <w:noProof/>
        </w:rPr>
        <w:drawing>
          <wp:inline distT="0" distB="0" distL="0" distR="0" wp14:anchorId="551D240F" wp14:editId="59FD3441">
            <wp:extent cx="5072380" cy="3623310"/>
            <wp:effectExtent l="0" t="0" r="7620" b="8890"/>
            <wp:docPr id="103" name="P 3" descr="Description: CIRS_014TI_MIRLMBINT0#827BA.jpg                                00072DDEMacintosh HD                   BC591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3" descr="Description: CIRS_014TI_MIRLMBINT0#827BA.jpg                                00072DDEMacintosh HD                   BC591E2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072380" cy="3623310"/>
                    </a:xfrm>
                    <a:prstGeom prst="rect">
                      <a:avLst/>
                    </a:prstGeom>
                    <a:noFill/>
                    <a:ln>
                      <a:noFill/>
                    </a:ln>
                  </pic:spPr>
                </pic:pic>
              </a:graphicData>
            </a:graphic>
          </wp:inline>
        </w:drawing>
      </w:r>
    </w:p>
    <w:p w14:paraId="3AA10AAB" w14:textId="77777777" w:rsidR="00AE172C" w:rsidRDefault="00AE172C" w:rsidP="00AE172C">
      <w:pPr>
        <w:pStyle w:val="Caption"/>
        <w:keepNext/>
      </w:pPr>
      <w:bookmarkStart w:id="2179" w:name="_Ref338057530"/>
      <w:bookmarkStart w:id="2180" w:name="_Toc340570550"/>
      <w:r>
        <w:t xml:space="preserve">Figure </w:t>
      </w:r>
      <w:fldSimple w:instr=" SEQ Figure \* ARABIC ">
        <w:ins w:id="2181" w:author="Kaelberer, Monte S. (GSFC-693.0)[ADNET SYSTEMS INCOR" w:date="2012-10-25T10:50:00Z">
          <w:r w:rsidR="005E6F33">
            <w:rPr>
              <w:noProof/>
            </w:rPr>
            <w:t>62</w:t>
          </w:r>
        </w:ins>
        <w:del w:id="2182" w:author="Kaelberer, Monte S. (GSFC-693.0)[ADNET SYSTEMS INCOR" w:date="2012-10-24T10:37:00Z">
          <w:r w:rsidR="008C6499" w:rsidDel="00522624">
            <w:rPr>
              <w:noProof/>
            </w:rPr>
            <w:delText>60</w:delText>
          </w:r>
        </w:del>
      </w:fldSimple>
      <w:bookmarkEnd w:id="2179"/>
      <w:r>
        <w:t>: T6 MIRLMBMAP</w:t>
      </w:r>
      <w:bookmarkEnd w:id="2180"/>
    </w:p>
    <w:p w14:paraId="4F231DD5" w14:textId="77777777" w:rsidR="00AE172C" w:rsidRDefault="0085578D" w:rsidP="00AE172C">
      <w:pPr>
        <w:keepNext/>
      </w:pPr>
      <w:r>
        <w:rPr>
          <w:noProof/>
        </w:rPr>
        <w:drawing>
          <wp:inline distT="0" distB="0" distL="0" distR="0" wp14:anchorId="61CA9587" wp14:editId="33D735CF">
            <wp:extent cx="5072380" cy="3623310"/>
            <wp:effectExtent l="0" t="0" r="7620" b="8890"/>
            <wp:docPr id="104" name="P 1" descr="Description: CIRS_013TI_MIRLMBMAP0#72E1C.jpg                                00072DDEMacintosh HD                   BC591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1" descr="Description: CIRS_013TI_MIRLMBMAP0#72E1C.jpg                                00072DDEMacintosh HD                   BC591E2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072380" cy="3623310"/>
                    </a:xfrm>
                    <a:prstGeom prst="rect">
                      <a:avLst/>
                    </a:prstGeom>
                    <a:noFill/>
                    <a:ln>
                      <a:noFill/>
                    </a:ln>
                  </pic:spPr>
                </pic:pic>
              </a:graphicData>
            </a:graphic>
          </wp:inline>
        </w:drawing>
      </w:r>
    </w:p>
    <w:p w14:paraId="113C5ACF" w14:textId="77777777" w:rsidR="00AE172C" w:rsidRDefault="00AE172C" w:rsidP="00AE172C">
      <w:pPr>
        <w:pStyle w:val="Caption"/>
        <w:keepNext/>
      </w:pPr>
      <w:bookmarkStart w:id="2183" w:name="_Ref338057551"/>
      <w:bookmarkStart w:id="2184" w:name="_Toc340570551"/>
      <w:r>
        <w:t xml:space="preserve">Figure </w:t>
      </w:r>
      <w:fldSimple w:instr=" SEQ Figure \* ARABIC ">
        <w:ins w:id="2185" w:author="Kaelberer, Monte S. (GSFC-693.0)[ADNET SYSTEMS INCOR" w:date="2012-10-25T10:50:00Z">
          <w:r w:rsidR="005E6F33">
            <w:rPr>
              <w:noProof/>
            </w:rPr>
            <w:t>63</w:t>
          </w:r>
        </w:ins>
        <w:del w:id="2186" w:author="Kaelberer, Monte S. (GSFC-693.0)[ADNET SYSTEMS INCOR" w:date="2012-10-24T10:37:00Z">
          <w:r w:rsidR="008C6499" w:rsidDel="00522624">
            <w:rPr>
              <w:noProof/>
            </w:rPr>
            <w:delText>61</w:delText>
          </w:r>
        </w:del>
      </w:fldSimple>
      <w:bookmarkEnd w:id="2183"/>
      <w:r>
        <w:t>: T6 FIRNADCMP</w:t>
      </w:r>
      <w:bookmarkEnd w:id="2184"/>
    </w:p>
    <w:p w14:paraId="5374764A" w14:textId="77777777" w:rsidR="00AE172C" w:rsidRDefault="0085578D" w:rsidP="00AE172C">
      <w:pPr>
        <w:keepNext/>
      </w:pPr>
      <w:r>
        <w:rPr>
          <w:noProof/>
        </w:rPr>
        <w:drawing>
          <wp:inline distT="0" distB="0" distL="0" distR="0" wp14:anchorId="623810E7" wp14:editId="1BED4B6E">
            <wp:extent cx="5072380" cy="3623310"/>
            <wp:effectExtent l="0" t="0" r="7620" b="8890"/>
            <wp:docPr id="105" name="P 4" descr="Description: CIRS_013TI_FIRNADCMP0#72E31.jpg                                00072DDEMacintosh HD                   BC591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4" descr="Description: CIRS_013TI_FIRNADCMP0#72E31.jpg                                00072DDEMacintosh HD                   BC591E2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072380" cy="3623310"/>
                    </a:xfrm>
                    <a:prstGeom prst="rect">
                      <a:avLst/>
                    </a:prstGeom>
                    <a:noFill/>
                    <a:ln>
                      <a:noFill/>
                    </a:ln>
                  </pic:spPr>
                </pic:pic>
              </a:graphicData>
            </a:graphic>
          </wp:inline>
        </w:drawing>
      </w:r>
    </w:p>
    <w:p w14:paraId="35EACC7A" w14:textId="77777777" w:rsidR="00AE172C" w:rsidRDefault="00AE172C" w:rsidP="00AE172C">
      <w:pPr>
        <w:pStyle w:val="Caption"/>
      </w:pPr>
    </w:p>
    <w:p w14:paraId="0BB324C3" w14:textId="77777777" w:rsidR="00AE172C" w:rsidRDefault="0085578D" w:rsidP="00AE172C">
      <w:pPr>
        <w:keepNext/>
      </w:pPr>
      <w:r>
        <w:rPr>
          <w:noProof/>
        </w:rPr>
        <w:drawing>
          <wp:inline distT="0" distB="0" distL="0" distR="0" wp14:anchorId="797388CF" wp14:editId="605462D6">
            <wp:extent cx="5072380" cy="3623310"/>
            <wp:effectExtent l="0" t="0" r="7620" b="8890"/>
            <wp:docPr id="106" name="P 2" descr="Description: CIRS_013TI_MIDIRTMAP0#72E1B.jpg                                00072DDEMacintosh HD                   BC591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2" descr="Description: CIRS_013TI_MIDIRTMAP0#72E1B.jpg                                00072DDEMacintosh HD                   BC591E2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072380" cy="3623310"/>
                    </a:xfrm>
                    <a:prstGeom prst="rect">
                      <a:avLst/>
                    </a:prstGeom>
                    <a:noFill/>
                    <a:ln>
                      <a:noFill/>
                    </a:ln>
                  </pic:spPr>
                </pic:pic>
              </a:graphicData>
            </a:graphic>
          </wp:inline>
        </w:drawing>
      </w:r>
    </w:p>
    <w:p w14:paraId="72960868" w14:textId="77777777" w:rsidR="00AE172C" w:rsidRPr="00AB4C05" w:rsidRDefault="00AE172C" w:rsidP="00AE172C">
      <w:pPr>
        <w:pStyle w:val="Caption"/>
      </w:pPr>
      <w:bookmarkStart w:id="2187" w:name="_Ref338057567"/>
      <w:bookmarkStart w:id="2188" w:name="_Toc340570552"/>
      <w:r>
        <w:t xml:space="preserve">Figure </w:t>
      </w:r>
      <w:fldSimple w:instr=" SEQ Figure \* ARABIC ">
        <w:ins w:id="2189" w:author="Kaelberer, Monte S. (GSFC-693.0)[ADNET SYSTEMS INCOR" w:date="2012-10-25T10:50:00Z">
          <w:r w:rsidR="005E6F33">
            <w:rPr>
              <w:noProof/>
            </w:rPr>
            <w:t>64</w:t>
          </w:r>
        </w:ins>
        <w:del w:id="2190" w:author="Kaelberer, Monte S. (GSFC-693.0)[ADNET SYSTEMS INCOR" w:date="2012-10-24T10:37:00Z">
          <w:r w:rsidR="008C6499" w:rsidDel="00522624">
            <w:rPr>
              <w:noProof/>
            </w:rPr>
            <w:delText>62</w:delText>
          </w:r>
        </w:del>
      </w:fldSimple>
      <w:bookmarkEnd w:id="2187"/>
      <w:r>
        <w:t>: T6 MIDIRTMAP</w:t>
      </w:r>
      <w:bookmarkEnd w:id="2188"/>
    </w:p>
    <w:p w14:paraId="00CD6722" w14:textId="77777777" w:rsidR="00AE172C" w:rsidRPr="009F4600" w:rsidRDefault="00AE172C" w:rsidP="00F65066">
      <w:pPr>
        <w:pStyle w:val="Heading2"/>
      </w:pPr>
      <w:r>
        <w:br w:type="page"/>
      </w:r>
      <w:bookmarkStart w:id="2191" w:name="_Toc167433307"/>
      <w:bookmarkStart w:id="2192" w:name="_Toc214434746"/>
      <w:r w:rsidRPr="009F4600">
        <w:t>A.4 SATELLITES</w:t>
      </w:r>
      <w:bookmarkEnd w:id="2191"/>
      <w:bookmarkEnd w:id="2192"/>
    </w:p>
    <w:p w14:paraId="62FA45D0" w14:textId="77777777" w:rsidR="0072001B" w:rsidRDefault="0085578D" w:rsidP="0072001B">
      <w:pPr>
        <w:pStyle w:val="Heading2"/>
      </w:pPr>
      <w:r>
        <w:rPr>
          <w:noProof/>
        </w:rPr>
        <w:drawing>
          <wp:inline distT="0" distB="0" distL="0" distR="0" wp14:anchorId="20608C7A" wp14:editId="32F9EAE7">
            <wp:extent cx="4951730" cy="3519805"/>
            <wp:effectExtent l="0" t="0" r="1270" b="10795"/>
            <wp:docPr id="107" name="Picture 1" descr="Description: CIRS_126MI_FP3DAYMAP001_PR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IRS_126MI_FP3DAYMAP001_PRIME.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51730" cy="3519805"/>
                    </a:xfrm>
                    <a:prstGeom prst="rect">
                      <a:avLst/>
                    </a:prstGeom>
                    <a:noFill/>
                    <a:ln>
                      <a:noFill/>
                    </a:ln>
                  </pic:spPr>
                </pic:pic>
              </a:graphicData>
            </a:graphic>
          </wp:inline>
        </w:drawing>
      </w:r>
    </w:p>
    <w:p w14:paraId="36551AD3" w14:textId="77777777" w:rsidR="00AE172C" w:rsidRDefault="0072001B" w:rsidP="00AE172C">
      <w:pPr>
        <w:pStyle w:val="Caption"/>
      </w:pPr>
      <w:bookmarkStart w:id="2193" w:name="_Toc340570553"/>
      <w:r>
        <w:t xml:space="preserve">Figure </w:t>
      </w:r>
      <w:fldSimple w:instr=" SEQ Figure \* ARABIC ">
        <w:ins w:id="2194" w:author="Kaelberer, Monte S. (GSFC-693.0)[ADNET SYSTEMS INCOR" w:date="2012-10-25T10:50:00Z">
          <w:r w:rsidR="005E6F33">
            <w:rPr>
              <w:noProof/>
            </w:rPr>
            <w:t>65</w:t>
          </w:r>
        </w:ins>
        <w:del w:id="2195" w:author="Kaelberer, Monte S. (GSFC-693.0)[ADNET SYSTEMS INCOR" w:date="2012-10-24T10:37:00Z">
          <w:r w:rsidR="008C6499" w:rsidDel="00522624">
            <w:rPr>
              <w:noProof/>
            </w:rPr>
            <w:delText>63</w:delText>
          </w:r>
        </w:del>
      </w:fldSimple>
      <w:r>
        <w:t>: Mimas FP3DAYMAP in Rev 126A.4 SATELLITES</w:t>
      </w:r>
      <w:bookmarkEnd w:id="2193"/>
    </w:p>
    <w:p w14:paraId="79F2E2EC" w14:textId="77777777" w:rsidR="0072001B" w:rsidRPr="0072001B" w:rsidRDefault="0072001B" w:rsidP="0072001B"/>
    <w:p w14:paraId="75F86281" w14:textId="77777777" w:rsidR="0072001B" w:rsidRDefault="0085578D" w:rsidP="0072001B">
      <w:pPr>
        <w:keepNext/>
      </w:pPr>
      <w:r>
        <w:rPr>
          <w:noProof/>
        </w:rPr>
        <w:drawing>
          <wp:inline distT="0" distB="0" distL="0" distR="0" wp14:anchorId="38B57DCE" wp14:editId="25A8122B">
            <wp:extent cx="4848225" cy="3450590"/>
            <wp:effectExtent l="0" t="0" r="3175" b="3810"/>
            <wp:docPr id="108" name="Picture 2" descr="Description: CIRS_131EN_FP1DRKMAP001_PRIME_FP1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IRS_131EN_FP1DRKMAP001_PRIME_FP1map.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848225" cy="3450590"/>
                    </a:xfrm>
                    <a:prstGeom prst="rect">
                      <a:avLst/>
                    </a:prstGeom>
                    <a:noFill/>
                    <a:ln>
                      <a:noFill/>
                    </a:ln>
                  </pic:spPr>
                </pic:pic>
              </a:graphicData>
            </a:graphic>
          </wp:inline>
        </w:drawing>
      </w:r>
    </w:p>
    <w:p w14:paraId="54E7E8EC" w14:textId="77777777" w:rsidR="00AE172C" w:rsidRDefault="0072001B" w:rsidP="0072001B">
      <w:pPr>
        <w:pStyle w:val="Caption"/>
      </w:pPr>
      <w:bookmarkStart w:id="2196" w:name="_Ref338057597"/>
      <w:bookmarkStart w:id="2197" w:name="_Toc340570554"/>
      <w:r>
        <w:t xml:space="preserve">Figure </w:t>
      </w:r>
      <w:fldSimple w:instr=" SEQ Figure \* ARABIC ">
        <w:ins w:id="2198" w:author="Kaelberer, Monte S. (GSFC-693.0)[ADNET SYSTEMS INCOR" w:date="2012-10-25T10:50:00Z">
          <w:r w:rsidR="005E6F33">
            <w:rPr>
              <w:noProof/>
            </w:rPr>
            <w:t>66</w:t>
          </w:r>
        </w:ins>
        <w:del w:id="2199" w:author="Kaelberer, Monte S. (GSFC-693.0)[ADNET SYSTEMS INCOR" w:date="2012-10-24T10:37:00Z">
          <w:r w:rsidR="008C6499" w:rsidDel="00522624">
            <w:rPr>
              <w:noProof/>
            </w:rPr>
            <w:delText>64</w:delText>
          </w:r>
        </w:del>
      </w:fldSimple>
      <w:bookmarkEnd w:id="2196"/>
      <w:r>
        <w:t>: Enceladus FP1DRKMAP Rev 131</w:t>
      </w:r>
      <w:bookmarkEnd w:id="2197"/>
    </w:p>
    <w:p w14:paraId="5FDF7B87" w14:textId="77777777" w:rsidR="0072001B" w:rsidRDefault="0085578D" w:rsidP="0072001B">
      <w:pPr>
        <w:keepNext/>
      </w:pPr>
      <w:r>
        <w:rPr>
          <w:noProof/>
        </w:rPr>
        <w:drawing>
          <wp:inline distT="0" distB="0" distL="0" distR="0" wp14:anchorId="3BCDB64A" wp14:editId="5DD71756">
            <wp:extent cx="4382135" cy="3122930"/>
            <wp:effectExtent l="0" t="0" r="12065" b="1270"/>
            <wp:docPr id="109" name="Picture 3" descr="Description: CIRS_088EN_SECLNX001_PR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CIRS_088EN_SECLNX001_PRIME.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382135" cy="3122930"/>
                    </a:xfrm>
                    <a:prstGeom prst="rect">
                      <a:avLst/>
                    </a:prstGeom>
                    <a:noFill/>
                    <a:ln>
                      <a:noFill/>
                    </a:ln>
                  </pic:spPr>
                </pic:pic>
              </a:graphicData>
            </a:graphic>
          </wp:inline>
        </w:drawing>
      </w:r>
    </w:p>
    <w:p w14:paraId="1B92C30F" w14:textId="77777777" w:rsidR="00AE172C" w:rsidRDefault="0072001B" w:rsidP="00AE172C">
      <w:pPr>
        <w:pStyle w:val="Caption"/>
      </w:pPr>
      <w:bookmarkStart w:id="2200" w:name="_Ref338057630"/>
      <w:bookmarkStart w:id="2201" w:name="_Toc340570555"/>
      <w:r>
        <w:t xml:space="preserve">Figure </w:t>
      </w:r>
      <w:fldSimple w:instr=" SEQ Figure \* ARABIC ">
        <w:ins w:id="2202" w:author="Kaelberer, Monte S. (GSFC-693.0)[ADNET SYSTEMS INCOR" w:date="2012-10-25T10:50:00Z">
          <w:r w:rsidR="005E6F33">
            <w:rPr>
              <w:noProof/>
            </w:rPr>
            <w:t>67</w:t>
          </w:r>
        </w:ins>
        <w:del w:id="2203" w:author="Kaelberer, Monte S. (GSFC-693.0)[ADNET SYSTEMS INCOR" w:date="2012-10-24T10:37:00Z">
          <w:r w:rsidR="008C6499" w:rsidDel="00522624">
            <w:rPr>
              <w:noProof/>
            </w:rPr>
            <w:delText>65</w:delText>
          </w:r>
        </w:del>
      </w:fldSimple>
      <w:bookmarkEnd w:id="2200"/>
      <w:r>
        <w:t>: Enceladus SECLNX  in Rev 8</w:t>
      </w:r>
      <w:bookmarkEnd w:id="2201"/>
    </w:p>
    <w:p w14:paraId="6851E832" w14:textId="77777777" w:rsidR="0072001B" w:rsidRPr="0072001B" w:rsidRDefault="0072001B" w:rsidP="0072001B"/>
    <w:p w14:paraId="2945A686" w14:textId="77777777" w:rsidR="0072001B" w:rsidRDefault="0085578D" w:rsidP="0072001B">
      <w:pPr>
        <w:pStyle w:val="Caption"/>
        <w:keepNext/>
      </w:pPr>
      <w:r>
        <w:rPr>
          <w:noProof/>
        </w:rPr>
        <w:drawing>
          <wp:inline distT="0" distB="0" distL="0" distR="0" wp14:anchorId="1FA73202" wp14:editId="6C36428D">
            <wp:extent cx="4761865" cy="3312795"/>
            <wp:effectExtent l="0" t="0" r="0" b="0"/>
            <wp:docPr id="110" name="Picture 5" descr="Description: CIRS_00CIA_FP13MAPS001_PRIME_f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CIRS_00CIA_FP13MAPS001_PRIME_fp1.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761865" cy="3312795"/>
                    </a:xfrm>
                    <a:prstGeom prst="rect">
                      <a:avLst/>
                    </a:prstGeom>
                    <a:noFill/>
                    <a:ln>
                      <a:noFill/>
                    </a:ln>
                  </pic:spPr>
                </pic:pic>
              </a:graphicData>
            </a:graphic>
          </wp:inline>
        </w:drawing>
      </w:r>
    </w:p>
    <w:p w14:paraId="70122CC8" w14:textId="77777777" w:rsidR="00AE172C" w:rsidRPr="007B0179" w:rsidRDefault="0072001B" w:rsidP="0072001B">
      <w:pPr>
        <w:pStyle w:val="Caption"/>
      </w:pPr>
      <w:bookmarkStart w:id="2204" w:name="_Toc340570556"/>
      <w:r>
        <w:t xml:space="preserve">Figure </w:t>
      </w:r>
      <w:fldSimple w:instr=" SEQ Figure \* ARABIC ">
        <w:ins w:id="2205" w:author="Kaelberer, Monte S. (GSFC-693.0)[ADNET SYSTEMS INCOR" w:date="2012-10-25T10:50:00Z">
          <w:r w:rsidR="005E6F33">
            <w:rPr>
              <w:noProof/>
            </w:rPr>
            <w:t>68</w:t>
          </w:r>
        </w:ins>
        <w:del w:id="2206" w:author="Kaelberer, Monte S. (GSFC-693.0)[ADNET SYSTEMS INCOR" w:date="2012-10-24T10:37:00Z">
          <w:r w:rsidR="008C6499" w:rsidDel="00522624">
            <w:rPr>
              <w:noProof/>
            </w:rPr>
            <w:delText>66</w:delText>
          </w:r>
        </w:del>
      </w:fldSimple>
      <w:r>
        <w:t>: Iapetus FP13MAPS Rev 00C</w:t>
      </w:r>
      <w:bookmarkEnd w:id="2204"/>
    </w:p>
    <w:p w14:paraId="044CE727" w14:textId="77777777" w:rsidR="0072001B" w:rsidRDefault="0085578D" w:rsidP="0072001B">
      <w:pPr>
        <w:pStyle w:val="Caption"/>
        <w:keepNext/>
      </w:pPr>
      <w:r>
        <w:rPr>
          <w:noProof/>
        </w:rPr>
        <w:drawing>
          <wp:inline distT="0" distB="0" distL="0" distR="0" wp14:anchorId="78A41487" wp14:editId="49B4823E">
            <wp:extent cx="5158740" cy="3674745"/>
            <wp:effectExtent l="0" t="0" r="0" b="8255"/>
            <wp:docPr id="111" name="Picture 21" descr="Description: CIRS_015HY_FP1GREEN001_PR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cription: CIRS_015HY_FP1GREEN001_PRIME.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158740" cy="3674745"/>
                    </a:xfrm>
                    <a:prstGeom prst="rect">
                      <a:avLst/>
                    </a:prstGeom>
                    <a:noFill/>
                    <a:ln>
                      <a:noFill/>
                    </a:ln>
                  </pic:spPr>
                </pic:pic>
              </a:graphicData>
            </a:graphic>
          </wp:inline>
        </w:drawing>
      </w:r>
    </w:p>
    <w:p w14:paraId="154C6543" w14:textId="77777777" w:rsidR="0072001B" w:rsidRPr="0072001B" w:rsidRDefault="0072001B" w:rsidP="0072001B">
      <w:pPr>
        <w:pStyle w:val="Caption"/>
      </w:pPr>
      <w:bookmarkStart w:id="2207" w:name="_Ref338057658"/>
      <w:bookmarkStart w:id="2208" w:name="_Toc340570557"/>
      <w:r>
        <w:t xml:space="preserve">Figure </w:t>
      </w:r>
      <w:fldSimple w:instr=" SEQ Figure \* ARABIC ">
        <w:ins w:id="2209" w:author="Kaelberer, Monte S. (GSFC-693.0)[ADNET SYSTEMS INCOR" w:date="2012-10-25T10:50:00Z">
          <w:r w:rsidR="005E6F33">
            <w:rPr>
              <w:noProof/>
            </w:rPr>
            <w:t>69</w:t>
          </w:r>
        </w:ins>
        <w:del w:id="2210" w:author="Kaelberer, Monte S. (GSFC-693.0)[ADNET SYSTEMS INCOR" w:date="2012-10-24T10:37:00Z">
          <w:r w:rsidR="008C6499" w:rsidDel="00522624">
            <w:rPr>
              <w:noProof/>
            </w:rPr>
            <w:delText>67</w:delText>
          </w:r>
        </w:del>
      </w:fldSimple>
      <w:bookmarkEnd w:id="2207"/>
      <w:r>
        <w:t>: Hyperion FP1GREEN Rev 15</w:t>
      </w:r>
      <w:bookmarkEnd w:id="2208"/>
    </w:p>
    <w:p w14:paraId="2ED5879E" w14:textId="77777777" w:rsidR="0072001B" w:rsidRDefault="0085578D" w:rsidP="0072001B">
      <w:pPr>
        <w:pStyle w:val="Caption"/>
        <w:keepNext/>
      </w:pPr>
      <w:r>
        <w:rPr>
          <w:noProof/>
        </w:rPr>
        <w:drawing>
          <wp:inline distT="0" distB="0" distL="0" distR="0" wp14:anchorId="2CF56076" wp14:editId="5C8263D6">
            <wp:extent cx="5400040" cy="3847465"/>
            <wp:effectExtent l="0" t="0" r="10160" b="0"/>
            <wp:docPr id="112" name="Picture 26" descr="Description: CIRS_015TE_FP1FP3MAP001_PR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cription: CIRS_015TE_FP1FP3MAP001_PRIME.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400040" cy="3847465"/>
                    </a:xfrm>
                    <a:prstGeom prst="rect">
                      <a:avLst/>
                    </a:prstGeom>
                    <a:noFill/>
                    <a:ln>
                      <a:noFill/>
                    </a:ln>
                  </pic:spPr>
                </pic:pic>
              </a:graphicData>
            </a:graphic>
          </wp:inline>
        </w:drawing>
      </w:r>
    </w:p>
    <w:p w14:paraId="50C08ECA" w14:textId="77777777" w:rsidR="0072001B" w:rsidRDefault="0072001B" w:rsidP="0072001B">
      <w:pPr>
        <w:pStyle w:val="Caption"/>
      </w:pPr>
      <w:bookmarkStart w:id="2211" w:name="_Toc340570558"/>
      <w:r>
        <w:t xml:space="preserve">Figure </w:t>
      </w:r>
      <w:fldSimple w:instr=" SEQ Figure \* ARABIC ">
        <w:ins w:id="2212" w:author="Kaelberer, Monte S. (GSFC-693.0)[ADNET SYSTEMS INCOR" w:date="2012-10-25T10:50:00Z">
          <w:r w:rsidR="005E6F33">
            <w:rPr>
              <w:noProof/>
            </w:rPr>
            <w:t>70</w:t>
          </w:r>
        </w:ins>
        <w:del w:id="2213" w:author="Kaelberer, Monte S. (GSFC-693.0)[ADNET SYSTEMS INCOR" w:date="2012-10-24T10:37:00Z">
          <w:r w:rsidR="008C6499" w:rsidDel="00522624">
            <w:rPr>
              <w:noProof/>
            </w:rPr>
            <w:delText>68</w:delText>
          </w:r>
        </w:del>
      </w:fldSimple>
      <w:r>
        <w:t>: Tethys  FP1</w:t>
      </w:r>
      <w:ins w:id="2214" w:author="Kaelberer, Monte S. (GSFC-693.0)[ADNET SYSTEMS INCOR" w:date="2012-10-15T09:27:00Z">
        <w:r w:rsidR="00C5145E">
          <w:t>F</w:t>
        </w:r>
      </w:ins>
      <w:r>
        <w:t>P</w:t>
      </w:r>
      <w:del w:id="2215" w:author="Kaelberer, Monte S. (GSFC-693.0)[ADNET SYSTEMS INCOR" w:date="2012-10-15T09:27:00Z">
        <w:r w:rsidDel="00C5145E">
          <w:delText>F</w:delText>
        </w:r>
      </w:del>
      <w:r>
        <w:t>3MAP Rev 15</w:t>
      </w:r>
      <w:bookmarkEnd w:id="2211"/>
    </w:p>
    <w:p w14:paraId="0632C5C9" w14:textId="77777777" w:rsidR="00AE172C" w:rsidRDefault="0085578D" w:rsidP="00AE172C">
      <w:pPr>
        <w:pStyle w:val="Caption"/>
      </w:pPr>
      <w:r>
        <w:rPr>
          <w:noProof/>
        </w:rPr>
        <w:drawing>
          <wp:inline distT="0" distB="0" distL="0" distR="0" wp14:anchorId="113CE1D6" wp14:editId="67B08118">
            <wp:extent cx="4675505" cy="3329940"/>
            <wp:effectExtent l="0" t="0" r="0" b="0"/>
            <wp:docPr id="113" name="Picture 27" descr="Description: CIRS_028EN_ENCELORS001_PR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cription: CIRS_028EN_ENCELORS001_PRIME.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675505" cy="3329940"/>
                    </a:xfrm>
                    <a:prstGeom prst="rect">
                      <a:avLst/>
                    </a:prstGeom>
                    <a:noFill/>
                    <a:ln>
                      <a:noFill/>
                    </a:ln>
                  </pic:spPr>
                </pic:pic>
              </a:graphicData>
            </a:graphic>
          </wp:inline>
        </w:drawing>
      </w:r>
    </w:p>
    <w:p w14:paraId="64DA60CC" w14:textId="77777777" w:rsidR="00AE172C" w:rsidRDefault="00AE172C" w:rsidP="00AE172C">
      <w:pPr>
        <w:pStyle w:val="Caption"/>
      </w:pPr>
      <w:bookmarkStart w:id="2216" w:name="_Toc340570559"/>
      <w:r>
        <w:t xml:space="preserve">Figure </w:t>
      </w:r>
      <w:fldSimple w:instr=" SEQ Figure \* ARABIC ">
        <w:ins w:id="2217" w:author="Kaelberer, Monte S. (GSFC-693.0)[ADNET SYSTEMS INCOR" w:date="2012-10-25T10:50:00Z">
          <w:r w:rsidR="005E6F33">
            <w:rPr>
              <w:noProof/>
            </w:rPr>
            <w:t>71</w:t>
          </w:r>
        </w:ins>
        <w:del w:id="2218" w:author="Kaelberer, Monte S. (GSFC-693.0)[ADNET SYSTEMS INCOR" w:date="2012-10-24T10:37:00Z">
          <w:r w:rsidR="008C6499" w:rsidDel="00522624">
            <w:rPr>
              <w:noProof/>
            </w:rPr>
            <w:delText>69</w:delText>
          </w:r>
        </w:del>
      </w:fldSimple>
      <w:r>
        <w:t>: Enceladus Collaborative Observation taken in Rev 28.  Includes ISS, UVIS, and VIMS pointing as well as CIRS FP1, FP3, and FP4.</w:t>
      </w:r>
      <w:bookmarkEnd w:id="2216"/>
      <w:r>
        <w:t xml:space="preserve">  </w:t>
      </w:r>
    </w:p>
    <w:p w14:paraId="28C05577" w14:textId="77777777" w:rsidR="00AE172C" w:rsidRDefault="0085578D" w:rsidP="00AE172C">
      <w:pPr>
        <w:pStyle w:val="Caption"/>
      </w:pPr>
      <w:r>
        <w:rPr>
          <w:noProof/>
        </w:rPr>
        <w:drawing>
          <wp:inline distT="0" distB="0" distL="0" distR="0" wp14:anchorId="795551F4" wp14:editId="5935EE7B">
            <wp:extent cx="4813300" cy="3416300"/>
            <wp:effectExtent l="0" t="0" r="12700" b="12700"/>
            <wp:docPr id="114" name="Picture 28" descr="Description: CIRS_071RH_FP1SECLNX001_PR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cription: CIRS_071RH_FP1SECLNX001_PRIME.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813300" cy="3416300"/>
                    </a:xfrm>
                    <a:prstGeom prst="rect">
                      <a:avLst/>
                    </a:prstGeom>
                    <a:noFill/>
                    <a:ln>
                      <a:noFill/>
                    </a:ln>
                  </pic:spPr>
                </pic:pic>
              </a:graphicData>
            </a:graphic>
          </wp:inline>
        </w:drawing>
      </w:r>
    </w:p>
    <w:p w14:paraId="759B8A86" w14:textId="77777777" w:rsidR="00AE172C" w:rsidRDefault="00AE172C" w:rsidP="00AE172C">
      <w:pPr>
        <w:pStyle w:val="Caption"/>
      </w:pPr>
      <w:bookmarkStart w:id="2219" w:name="_Ref338057635"/>
      <w:bookmarkStart w:id="2220" w:name="_Toc340570560"/>
      <w:r>
        <w:t xml:space="preserve">Figure </w:t>
      </w:r>
      <w:fldSimple w:instr=" SEQ Figure \* ARABIC ">
        <w:ins w:id="2221" w:author="Kaelberer, Monte S. (GSFC-693.0)[ADNET SYSTEMS INCOR" w:date="2012-10-25T10:50:00Z">
          <w:r w:rsidR="005E6F33">
            <w:rPr>
              <w:noProof/>
            </w:rPr>
            <w:t>72</w:t>
          </w:r>
        </w:ins>
        <w:del w:id="2222" w:author="Kaelberer, Monte S. (GSFC-693.0)[ADNET SYSTEMS INCOR" w:date="2012-10-24T10:37:00Z">
          <w:r w:rsidR="008C6499" w:rsidDel="00522624">
            <w:rPr>
              <w:noProof/>
            </w:rPr>
            <w:delText>70</w:delText>
          </w:r>
        </w:del>
      </w:fldSimple>
      <w:bookmarkEnd w:id="2219"/>
      <w:r>
        <w:t>:  Rhea FP</w:t>
      </w:r>
      <w:ins w:id="2223" w:author="Kaelberer, Monte S. (GSFC-693.0)[ADNET SYSTEMS INCOR" w:date="2012-10-15T09:29:00Z">
        <w:r w:rsidR="0052435F">
          <w:t>1</w:t>
        </w:r>
      </w:ins>
      <w:del w:id="2224" w:author="Kaelberer, Monte S. (GSFC-693.0)[ADNET SYSTEMS INCOR" w:date="2012-10-15T09:29:00Z">
        <w:r w:rsidDel="0052435F">
          <w:delText>I</w:delText>
        </w:r>
      </w:del>
      <w:r>
        <w:t>SECLNX -  Rhea eclipse exit on REV 71</w:t>
      </w:r>
      <w:bookmarkEnd w:id="2220"/>
    </w:p>
    <w:p w14:paraId="6B1E1DC7" w14:textId="77777777" w:rsidR="00AE172C" w:rsidRPr="007D1CC3" w:rsidRDefault="00AE172C" w:rsidP="00AE172C"/>
    <w:p w14:paraId="7D695918" w14:textId="77777777" w:rsidR="00AE172C" w:rsidRDefault="0085578D" w:rsidP="00AE172C">
      <w:pPr>
        <w:pStyle w:val="Caption"/>
      </w:pPr>
      <w:r>
        <w:rPr>
          <w:noProof/>
        </w:rPr>
        <w:drawing>
          <wp:inline distT="0" distB="0" distL="0" distR="0" wp14:anchorId="050AD3CE" wp14:editId="0B6C47A0">
            <wp:extent cx="5020310" cy="3571240"/>
            <wp:effectExtent l="0" t="0" r="8890" b="10160"/>
            <wp:docPr id="115" name="Picture 29" descr="Description: CIRS_073TE_FP13STARE001_PR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cription: CIRS_073TE_FP13STARE001_PRIME.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020310" cy="3571240"/>
                    </a:xfrm>
                    <a:prstGeom prst="rect">
                      <a:avLst/>
                    </a:prstGeom>
                    <a:noFill/>
                    <a:ln>
                      <a:noFill/>
                    </a:ln>
                  </pic:spPr>
                </pic:pic>
              </a:graphicData>
            </a:graphic>
          </wp:inline>
        </w:drawing>
      </w:r>
    </w:p>
    <w:p w14:paraId="4D8BED05" w14:textId="77777777" w:rsidR="00AE172C" w:rsidRDefault="00AE172C" w:rsidP="00AE172C">
      <w:pPr>
        <w:pStyle w:val="Caption"/>
      </w:pPr>
      <w:bookmarkStart w:id="2225" w:name="_Toc340570561"/>
      <w:r>
        <w:t xml:space="preserve">Figure </w:t>
      </w:r>
      <w:fldSimple w:instr=" SEQ Figure \* ARABIC ">
        <w:ins w:id="2226" w:author="Kaelberer, Monte S. (GSFC-693.0)[ADNET SYSTEMS INCOR" w:date="2012-10-25T10:50:00Z">
          <w:r w:rsidR="005E6F33">
            <w:rPr>
              <w:noProof/>
            </w:rPr>
            <w:t>73</w:t>
          </w:r>
        </w:ins>
        <w:del w:id="2227" w:author="Kaelberer, Monte S. (GSFC-693.0)[ADNET SYSTEMS INCOR" w:date="2012-10-24T10:37:00Z">
          <w:r w:rsidR="008C6499" w:rsidDel="00522624">
            <w:rPr>
              <w:noProof/>
            </w:rPr>
            <w:delText>71</w:delText>
          </w:r>
        </w:del>
      </w:fldSimple>
      <w:r>
        <w:t>: Tethys FP13STARE taken in Rev 73</w:t>
      </w:r>
      <w:bookmarkEnd w:id="2225"/>
    </w:p>
    <w:p w14:paraId="0C10CA09" w14:textId="77777777" w:rsidR="00AE172C" w:rsidRDefault="0085578D" w:rsidP="00AE172C">
      <w:pPr>
        <w:pStyle w:val="Caption"/>
      </w:pPr>
      <w:r>
        <w:rPr>
          <w:noProof/>
        </w:rPr>
        <w:drawing>
          <wp:inline distT="0" distB="0" distL="0" distR="0" wp14:anchorId="54048B08" wp14:editId="4D569DCD">
            <wp:extent cx="5020310" cy="3571240"/>
            <wp:effectExtent l="0" t="0" r="8890" b="10160"/>
            <wp:docPr id="116" name="Picture 30" descr="Description: CIRS_074EN_ENCELADUS001_PR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cription: CIRS_074EN_ENCELADUS001_PRIME.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020310" cy="3571240"/>
                    </a:xfrm>
                    <a:prstGeom prst="rect">
                      <a:avLst/>
                    </a:prstGeom>
                    <a:noFill/>
                    <a:ln>
                      <a:noFill/>
                    </a:ln>
                  </pic:spPr>
                </pic:pic>
              </a:graphicData>
            </a:graphic>
          </wp:inline>
        </w:drawing>
      </w:r>
    </w:p>
    <w:p w14:paraId="7B23805A" w14:textId="77777777" w:rsidR="00AE172C" w:rsidRDefault="00AE172C" w:rsidP="00AE172C">
      <w:pPr>
        <w:pStyle w:val="Caption"/>
      </w:pPr>
      <w:bookmarkStart w:id="2228" w:name="_Toc340570562"/>
      <w:r>
        <w:t xml:space="preserve">Figure </w:t>
      </w:r>
      <w:fldSimple w:instr=" SEQ Figure \* ARABIC ">
        <w:ins w:id="2229" w:author="Kaelberer, Monte S. (GSFC-693.0)[ADNET SYSTEMS INCOR" w:date="2012-10-25T10:50:00Z">
          <w:r w:rsidR="005E6F33">
            <w:rPr>
              <w:noProof/>
            </w:rPr>
            <w:t>74</w:t>
          </w:r>
        </w:ins>
        <w:del w:id="2230" w:author="Kaelberer, Monte S. (GSFC-693.0)[ADNET SYSTEMS INCOR" w:date="2012-10-24T10:37:00Z">
          <w:r w:rsidR="008C6499" w:rsidDel="00522624">
            <w:rPr>
              <w:noProof/>
            </w:rPr>
            <w:delText>72</w:delText>
          </w:r>
        </w:del>
      </w:fldSimple>
      <w:r>
        <w:t>: Enceladus distant FP3/4 map and FP1 Stare taken in Rev 74</w:t>
      </w:r>
      <w:bookmarkEnd w:id="2228"/>
    </w:p>
    <w:p w14:paraId="1BFFE8AB" w14:textId="77777777" w:rsidR="00AE172C" w:rsidRDefault="00AE172C" w:rsidP="00AE172C">
      <w:pPr>
        <w:pStyle w:val="Caption"/>
      </w:pPr>
    </w:p>
    <w:p w14:paraId="438DB838" w14:textId="77777777" w:rsidR="00AE172C" w:rsidRDefault="0085578D" w:rsidP="00AE172C">
      <w:pPr>
        <w:pStyle w:val="Caption"/>
      </w:pPr>
      <w:r>
        <w:rPr>
          <w:noProof/>
        </w:rPr>
        <w:drawing>
          <wp:inline distT="0" distB="0" distL="0" distR="0" wp14:anchorId="0EF0B0E5" wp14:editId="42BEF87D">
            <wp:extent cx="5020310" cy="3571240"/>
            <wp:effectExtent l="0" t="0" r="8890" b="10160"/>
            <wp:docPr id="117" name="Picture 31" descr="Description: CIRS_080EN_FP1ECLSCN001_FP1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cription: CIRS_080EN_FP1ECLSCN001_FP1map.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020310" cy="3571240"/>
                    </a:xfrm>
                    <a:prstGeom prst="rect">
                      <a:avLst/>
                    </a:prstGeom>
                    <a:noFill/>
                    <a:ln>
                      <a:noFill/>
                    </a:ln>
                  </pic:spPr>
                </pic:pic>
              </a:graphicData>
            </a:graphic>
          </wp:inline>
        </w:drawing>
      </w:r>
    </w:p>
    <w:p w14:paraId="2EE11CDA" w14:textId="77777777" w:rsidR="00AE172C" w:rsidRDefault="00AE172C" w:rsidP="00AE172C">
      <w:pPr>
        <w:pStyle w:val="Caption"/>
      </w:pPr>
      <w:bookmarkStart w:id="2231" w:name="_Toc340570563"/>
      <w:r>
        <w:t xml:space="preserve">Figure </w:t>
      </w:r>
      <w:fldSimple w:instr=" SEQ Figure \* ARABIC ">
        <w:ins w:id="2232" w:author="Kaelberer, Monte S. (GSFC-693.0)[ADNET SYSTEMS INCOR" w:date="2012-10-25T10:50:00Z">
          <w:r w:rsidR="005E6F33">
            <w:rPr>
              <w:noProof/>
            </w:rPr>
            <w:t>75</w:t>
          </w:r>
        </w:ins>
        <w:del w:id="2233" w:author="Kaelberer, Monte S. (GSFC-693.0)[ADNET SYSTEMS INCOR" w:date="2012-10-24T10:37:00Z">
          <w:r w:rsidR="008C6499" w:rsidDel="00522624">
            <w:rPr>
              <w:noProof/>
            </w:rPr>
            <w:delText>73</w:delText>
          </w:r>
        </w:del>
      </w:fldSimple>
      <w:r>
        <w:t>: Enceladus FP1 Eclipse Scan/Map of the South Pole on Rev 80</w:t>
      </w:r>
      <w:bookmarkEnd w:id="2231"/>
    </w:p>
    <w:p w14:paraId="0D1CAF3D" w14:textId="77777777" w:rsidR="00AE172C" w:rsidRDefault="00AE172C" w:rsidP="00AE172C">
      <w:pPr>
        <w:pStyle w:val="Caption"/>
      </w:pPr>
    </w:p>
    <w:p w14:paraId="207B7B0C" w14:textId="77777777" w:rsidR="00AE172C" w:rsidRPr="006522DD" w:rsidRDefault="00AE172C" w:rsidP="00AE172C">
      <w:pPr>
        <w:pStyle w:val="Caption"/>
      </w:pPr>
    </w:p>
    <w:p w14:paraId="3C2C4491" w14:textId="77777777" w:rsidR="00AE172C" w:rsidRDefault="00AE172C" w:rsidP="00AE172C">
      <w:pPr>
        <w:pStyle w:val="Heading1"/>
      </w:pPr>
      <w:r>
        <w:br w:type="page"/>
      </w:r>
      <w:bookmarkStart w:id="2234" w:name="_Ref182904877"/>
      <w:bookmarkStart w:id="2235" w:name="_Toc214434747"/>
      <w:r>
        <w:t>B. List of major data gaps</w:t>
      </w:r>
      <w:bookmarkEnd w:id="2234"/>
      <w:bookmarkEnd w:id="2235"/>
    </w:p>
    <w:p w14:paraId="094F33EA" w14:textId="77777777" w:rsidR="00AE172C" w:rsidRDefault="00AE172C" w:rsidP="00AE172C"/>
    <w:p w14:paraId="3E874531" w14:textId="77777777" w:rsidR="00AE172C" w:rsidRDefault="00AE172C" w:rsidP="00AE172C"/>
    <w:p w14:paraId="66763094" w14:textId="77777777" w:rsidR="00037242" w:rsidRDefault="00037242" w:rsidP="00037242">
      <w:pPr>
        <w:pStyle w:val="Caption"/>
        <w:keepNext/>
      </w:pPr>
      <w:bookmarkStart w:id="2236" w:name="_Toc340570587"/>
      <w:r>
        <w:t xml:space="preserve">Table </w:t>
      </w:r>
      <w:fldSimple w:instr=" SEQ Table \* ARABIC ">
        <w:r w:rsidR="005E6F33">
          <w:rPr>
            <w:noProof/>
          </w:rPr>
          <w:t>21</w:t>
        </w:r>
      </w:fldSimple>
      <w:r w:rsidR="008C6499">
        <w:rPr>
          <w:noProof/>
        </w:rPr>
        <w:t>: list of major data gaps</w:t>
      </w:r>
      <w:bookmarkEnd w:id="2236"/>
    </w:p>
    <w:tbl>
      <w:tblPr>
        <w:tblW w:w="9840" w:type="dxa"/>
        <w:tblInd w:w="78" w:type="dxa"/>
        <w:tblLayout w:type="fixed"/>
        <w:tblLook w:val="0000" w:firstRow="0" w:lastRow="0" w:firstColumn="0" w:lastColumn="0" w:noHBand="0" w:noVBand="0"/>
      </w:tblPr>
      <w:tblGrid>
        <w:gridCol w:w="3900"/>
        <w:gridCol w:w="2340"/>
        <w:gridCol w:w="2430"/>
        <w:gridCol w:w="1170"/>
      </w:tblGrid>
      <w:tr w:rsidR="00AE172C" w:rsidRPr="007C2F37" w14:paraId="58FB1A61" w14:textId="77777777">
        <w:trPr>
          <w:trHeight w:val="290"/>
        </w:trPr>
        <w:tc>
          <w:tcPr>
            <w:tcW w:w="3900" w:type="dxa"/>
            <w:tcBorders>
              <w:top w:val="nil"/>
              <w:left w:val="nil"/>
              <w:bottom w:val="nil"/>
              <w:right w:val="nil"/>
            </w:tcBorders>
          </w:tcPr>
          <w:p w14:paraId="5F329E6A" w14:textId="77777777" w:rsidR="00AE172C" w:rsidRPr="007C2F37" w:rsidRDefault="00AE172C" w:rsidP="00354F28">
            <w:pPr>
              <w:autoSpaceDE w:val="0"/>
              <w:autoSpaceDN w:val="0"/>
              <w:adjustRightInd w:val="0"/>
              <w:spacing w:after="0"/>
              <w:rPr>
                <w:rFonts w:ascii="Calibri" w:hAnsi="Calibri" w:cs="Calibri"/>
                <w:b/>
                <w:bCs/>
                <w:color w:val="000000"/>
                <w:u w:val="single"/>
              </w:rPr>
            </w:pPr>
            <w:r w:rsidRPr="007C2F37">
              <w:rPr>
                <w:rFonts w:ascii="Calibri" w:hAnsi="Calibri" w:cs="Calibri"/>
                <w:b/>
                <w:bCs/>
                <w:color w:val="000000"/>
                <w:u w:val="single"/>
              </w:rPr>
              <w:t>Observation name</w:t>
            </w:r>
          </w:p>
        </w:tc>
        <w:tc>
          <w:tcPr>
            <w:tcW w:w="2340" w:type="dxa"/>
            <w:tcBorders>
              <w:top w:val="nil"/>
              <w:left w:val="nil"/>
              <w:bottom w:val="nil"/>
              <w:right w:val="nil"/>
            </w:tcBorders>
          </w:tcPr>
          <w:p w14:paraId="33F443FE" w14:textId="77777777" w:rsidR="00AE172C" w:rsidRPr="007C2F37" w:rsidRDefault="00AE172C" w:rsidP="00354F28">
            <w:pPr>
              <w:autoSpaceDE w:val="0"/>
              <w:autoSpaceDN w:val="0"/>
              <w:adjustRightInd w:val="0"/>
              <w:spacing w:after="0"/>
              <w:rPr>
                <w:rFonts w:ascii="Calibri" w:hAnsi="Calibri" w:cs="Calibri"/>
                <w:b/>
                <w:bCs/>
                <w:color w:val="000000"/>
                <w:u w:val="single"/>
              </w:rPr>
            </w:pPr>
            <w:r w:rsidRPr="007C2F37">
              <w:rPr>
                <w:rFonts w:ascii="Calibri" w:hAnsi="Calibri" w:cs="Calibri"/>
                <w:b/>
                <w:bCs/>
                <w:color w:val="000000"/>
                <w:u w:val="single"/>
              </w:rPr>
              <w:t>Observation Start Time</w:t>
            </w:r>
          </w:p>
        </w:tc>
        <w:tc>
          <w:tcPr>
            <w:tcW w:w="2430" w:type="dxa"/>
            <w:tcBorders>
              <w:top w:val="nil"/>
              <w:left w:val="nil"/>
              <w:bottom w:val="nil"/>
              <w:right w:val="nil"/>
            </w:tcBorders>
          </w:tcPr>
          <w:p w14:paraId="3CE127F0" w14:textId="77777777" w:rsidR="00AE172C" w:rsidRPr="007C2F37" w:rsidRDefault="00AE172C" w:rsidP="00354F28">
            <w:pPr>
              <w:autoSpaceDE w:val="0"/>
              <w:autoSpaceDN w:val="0"/>
              <w:adjustRightInd w:val="0"/>
              <w:spacing w:after="0"/>
              <w:rPr>
                <w:rFonts w:ascii="Calibri" w:hAnsi="Calibri" w:cs="Calibri"/>
                <w:b/>
                <w:bCs/>
                <w:color w:val="000000"/>
                <w:u w:val="single"/>
              </w:rPr>
            </w:pPr>
            <w:r w:rsidRPr="007C2F37">
              <w:rPr>
                <w:rFonts w:ascii="Calibri" w:hAnsi="Calibri" w:cs="Calibri"/>
                <w:b/>
                <w:bCs/>
                <w:color w:val="000000"/>
                <w:u w:val="single"/>
              </w:rPr>
              <w:t>Observation End Time</w:t>
            </w:r>
          </w:p>
        </w:tc>
        <w:tc>
          <w:tcPr>
            <w:tcW w:w="1170" w:type="dxa"/>
            <w:tcBorders>
              <w:top w:val="nil"/>
              <w:left w:val="nil"/>
              <w:bottom w:val="nil"/>
              <w:right w:val="nil"/>
            </w:tcBorders>
          </w:tcPr>
          <w:p w14:paraId="24C5F2AA" w14:textId="77777777" w:rsidR="00AE172C" w:rsidRPr="007C2F37" w:rsidRDefault="00AE172C" w:rsidP="00354F28">
            <w:pPr>
              <w:autoSpaceDE w:val="0"/>
              <w:autoSpaceDN w:val="0"/>
              <w:adjustRightInd w:val="0"/>
              <w:spacing w:after="0"/>
              <w:rPr>
                <w:rFonts w:ascii="Calibri" w:hAnsi="Calibri" w:cs="Calibri"/>
                <w:b/>
                <w:bCs/>
                <w:color w:val="000000"/>
                <w:u w:val="single"/>
              </w:rPr>
            </w:pPr>
            <w:r w:rsidRPr="007C2F37">
              <w:rPr>
                <w:rFonts w:ascii="Calibri" w:hAnsi="Calibri" w:cs="Calibri"/>
                <w:b/>
                <w:bCs/>
                <w:color w:val="000000"/>
                <w:u w:val="single"/>
              </w:rPr>
              <w:t>Expected Packets Received</w:t>
            </w:r>
          </w:p>
        </w:tc>
      </w:tr>
      <w:tr w:rsidR="00AE172C" w:rsidRPr="007C2F37" w14:paraId="0A6F81A0" w14:textId="77777777">
        <w:trPr>
          <w:trHeight w:val="290"/>
        </w:trPr>
        <w:tc>
          <w:tcPr>
            <w:tcW w:w="3900" w:type="dxa"/>
            <w:tcBorders>
              <w:top w:val="nil"/>
              <w:left w:val="nil"/>
              <w:bottom w:val="nil"/>
              <w:right w:val="nil"/>
            </w:tcBorders>
          </w:tcPr>
          <w:p w14:paraId="342FE50A"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CIRS_C22JU_17ATM1X1265_ISS</w:t>
            </w:r>
          </w:p>
        </w:tc>
        <w:tc>
          <w:tcPr>
            <w:tcW w:w="2340" w:type="dxa"/>
            <w:tcBorders>
              <w:top w:val="nil"/>
              <w:left w:val="nil"/>
              <w:bottom w:val="nil"/>
              <w:right w:val="nil"/>
            </w:tcBorders>
          </w:tcPr>
          <w:p w14:paraId="2C727664"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11/2/2000 0:05:08</w:t>
            </w:r>
          </w:p>
        </w:tc>
        <w:tc>
          <w:tcPr>
            <w:tcW w:w="2430" w:type="dxa"/>
            <w:tcBorders>
              <w:top w:val="nil"/>
              <w:left w:val="nil"/>
              <w:bottom w:val="nil"/>
              <w:right w:val="nil"/>
            </w:tcBorders>
          </w:tcPr>
          <w:p w14:paraId="3E34B84A"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11/3/2000 3:23:11</w:t>
            </w:r>
          </w:p>
        </w:tc>
        <w:tc>
          <w:tcPr>
            <w:tcW w:w="1170" w:type="dxa"/>
            <w:tcBorders>
              <w:top w:val="nil"/>
              <w:left w:val="nil"/>
              <w:bottom w:val="nil"/>
              <w:right w:val="nil"/>
            </w:tcBorders>
          </w:tcPr>
          <w:p w14:paraId="078EC02F"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2D47347D" w14:textId="77777777">
        <w:trPr>
          <w:trHeight w:val="290"/>
        </w:trPr>
        <w:tc>
          <w:tcPr>
            <w:tcW w:w="3900" w:type="dxa"/>
            <w:tcBorders>
              <w:top w:val="nil"/>
              <w:left w:val="nil"/>
              <w:bottom w:val="nil"/>
              <w:right w:val="nil"/>
            </w:tcBorders>
          </w:tcPr>
          <w:p w14:paraId="72CC9397"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CIRS_000SA_MIRCMPSTA004_PRIME</w:t>
            </w:r>
          </w:p>
        </w:tc>
        <w:tc>
          <w:tcPr>
            <w:tcW w:w="2340" w:type="dxa"/>
            <w:tcBorders>
              <w:top w:val="nil"/>
              <w:left w:val="nil"/>
              <w:bottom w:val="nil"/>
              <w:right w:val="nil"/>
            </w:tcBorders>
          </w:tcPr>
          <w:p w14:paraId="2D46F819"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6/8/2004 3:28:00</w:t>
            </w:r>
          </w:p>
        </w:tc>
        <w:tc>
          <w:tcPr>
            <w:tcW w:w="2430" w:type="dxa"/>
            <w:tcBorders>
              <w:top w:val="nil"/>
              <w:left w:val="nil"/>
              <w:bottom w:val="nil"/>
              <w:right w:val="nil"/>
            </w:tcBorders>
          </w:tcPr>
          <w:p w14:paraId="16A8B4D2"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6/8/2004 5:28:00</w:t>
            </w:r>
          </w:p>
        </w:tc>
        <w:tc>
          <w:tcPr>
            <w:tcW w:w="1170" w:type="dxa"/>
            <w:tcBorders>
              <w:top w:val="nil"/>
              <w:left w:val="nil"/>
              <w:bottom w:val="nil"/>
              <w:right w:val="nil"/>
            </w:tcBorders>
          </w:tcPr>
          <w:p w14:paraId="612D98A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458EA4C4" w14:textId="77777777">
        <w:trPr>
          <w:trHeight w:val="290"/>
        </w:trPr>
        <w:tc>
          <w:tcPr>
            <w:tcW w:w="3900" w:type="dxa"/>
            <w:tcBorders>
              <w:top w:val="nil"/>
              <w:left w:val="nil"/>
              <w:bottom w:val="nil"/>
              <w:right w:val="nil"/>
            </w:tcBorders>
          </w:tcPr>
          <w:p w14:paraId="1FB55AC1"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CIRS_000PH_FP13LTCRV004_PRIME</w:t>
            </w:r>
          </w:p>
        </w:tc>
        <w:tc>
          <w:tcPr>
            <w:tcW w:w="2340" w:type="dxa"/>
            <w:tcBorders>
              <w:top w:val="nil"/>
              <w:left w:val="nil"/>
              <w:bottom w:val="nil"/>
              <w:right w:val="nil"/>
            </w:tcBorders>
          </w:tcPr>
          <w:p w14:paraId="0B677290"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6/11/2004 4:40:00</w:t>
            </w:r>
          </w:p>
        </w:tc>
        <w:tc>
          <w:tcPr>
            <w:tcW w:w="2430" w:type="dxa"/>
            <w:tcBorders>
              <w:top w:val="nil"/>
              <w:left w:val="nil"/>
              <w:bottom w:val="nil"/>
              <w:right w:val="nil"/>
            </w:tcBorders>
          </w:tcPr>
          <w:p w14:paraId="1AA2A6A0"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6/11/2004 5:23:00</w:t>
            </w:r>
          </w:p>
        </w:tc>
        <w:tc>
          <w:tcPr>
            <w:tcW w:w="1170" w:type="dxa"/>
            <w:tcBorders>
              <w:top w:val="nil"/>
              <w:left w:val="nil"/>
              <w:bottom w:val="nil"/>
              <w:right w:val="nil"/>
            </w:tcBorders>
          </w:tcPr>
          <w:p w14:paraId="6CDF1752"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4D06736F" w14:textId="77777777">
        <w:trPr>
          <w:trHeight w:val="290"/>
        </w:trPr>
        <w:tc>
          <w:tcPr>
            <w:tcW w:w="3900" w:type="dxa"/>
            <w:tcBorders>
              <w:top w:val="nil"/>
              <w:left w:val="nil"/>
              <w:bottom w:val="nil"/>
              <w:right w:val="nil"/>
            </w:tcBorders>
          </w:tcPr>
          <w:p w14:paraId="0C53D656"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CIRS_000RI_URIMPACT001_UVIS</w:t>
            </w:r>
          </w:p>
        </w:tc>
        <w:tc>
          <w:tcPr>
            <w:tcW w:w="2340" w:type="dxa"/>
            <w:tcBorders>
              <w:top w:val="nil"/>
              <w:left w:val="nil"/>
              <w:bottom w:val="nil"/>
              <w:right w:val="nil"/>
            </w:tcBorders>
          </w:tcPr>
          <w:p w14:paraId="075260A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7/4/2004 0:31:00</w:t>
            </w:r>
          </w:p>
        </w:tc>
        <w:tc>
          <w:tcPr>
            <w:tcW w:w="2430" w:type="dxa"/>
            <w:tcBorders>
              <w:top w:val="nil"/>
              <w:left w:val="nil"/>
              <w:bottom w:val="nil"/>
              <w:right w:val="nil"/>
            </w:tcBorders>
          </w:tcPr>
          <w:p w14:paraId="7E51F3F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7/4/2004 2:31:00</w:t>
            </w:r>
          </w:p>
        </w:tc>
        <w:tc>
          <w:tcPr>
            <w:tcW w:w="1170" w:type="dxa"/>
            <w:tcBorders>
              <w:top w:val="nil"/>
              <w:left w:val="nil"/>
              <w:bottom w:val="nil"/>
              <w:right w:val="nil"/>
            </w:tcBorders>
          </w:tcPr>
          <w:p w14:paraId="2908ADF6"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5DF805FF" w14:textId="77777777">
        <w:trPr>
          <w:trHeight w:val="290"/>
        </w:trPr>
        <w:tc>
          <w:tcPr>
            <w:tcW w:w="3900" w:type="dxa"/>
            <w:tcBorders>
              <w:top w:val="nil"/>
              <w:left w:val="nil"/>
              <w:bottom w:val="nil"/>
              <w:right w:val="nil"/>
            </w:tcBorders>
          </w:tcPr>
          <w:p w14:paraId="0B874497"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CIRS_000RI_COMP001_PRIME</w:t>
            </w:r>
          </w:p>
        </w:tc>
        <w:tc>
          <w:tcPr>
            <w:tcW w:w="2340" w:type="dxa"/>
            <w:tcBorders>
              <w:top w:val="nil"/>
              <w:left w:val="nil"/>
              <w:bottom w:val="nil"/>
              <w:right w:val="nil"/>
            </w:tcBorders>
          </w:tcPr>
          <w:p w14:paraId="5F5F1179"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7/4/2004 2:31:00</w:t>
            </w:r>
          </w:p>
        </w:tc>
        <w:tc>
          <w:tcPr>
            <w:tcW w:w="2430" w:type="dxa"/>
            <w:tcBorders>
              <w:top w:val="nil"/>
              <w:left w:val="nil"/>
              <w:bottom w:val="nil"/>
              <w:right w:val="nil"/>
            </w:tcBorders>
          </w:tcPr>
          <w:p w14:paraId="5D2E26C6"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7/4/2004 12:41:00</w:t>
            </w:r>
          </w:p>
        </w:tc>
        <w:tc>
          <w:tcPr>
            <w:tcW w:w="1170" w:type="dxa"/>
            <w:tcBorders>
              <w:top w:val="nil"/>
              <w:left w:val="nil"/>
              <w:bottom w:val="nil"/>
              <w:right w:val="nil"/>
            </w:tcBorders>
          </w:tcPr>
          <w:p w14:paraId="4E924F46"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64A93D5D" w14:textId="77777777">
        <w:trPr>
          <w:trHeight w:val="290"/>
        </w:trPr>
        <w:tc>
          <w:tcPr>
            <w:tcW w:w="3900" w:type="dxa"/>
            <w:tcBorders>
              <w:top w:val="nil"/>
              <w:left w:val="nil"/>
              <w:bottom w:val="nil"/>
              <w:right w:val="nil"/>
            </w:tcBorders>
          </w:tcPr>
          <w:p w14:paraId="0F0AF21D"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CIRS_00BDI_FP1DRKMAP001_PRIME</w:t>
            </w:r>
          </w:p>
        </w:tc>
        <w:tc>
          <w:tcPr>
            <w:tcW w:w="2340" w:type="dxa"/>
            <w:tcBorders>
              <w:top w:val="nil"/>
              <w:left w:val="nil"/>
              <w:bottom w:val="nil"/>
              <w:right w:val="nil"/>
            </w:tcBorders>
          </w:tcPr>
          <w:p w14:paraId="31F6FA48"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12/15/2004 1:40:00</w:t>
            </w:r>
          </w:p>
        </w:tc>
        <w:tc>
          <w:tcPr>
            <w:tcW w:w="2430" w:type="dxa"/>
            <w:tcBorders>
              <w:top w:val="nil"/>
              <w:left w:val="nil"/>
              <w:bottom w:val="nil"/>
              <w:right w:val="nil"/>
            </w:tcBorders>
          </w:tcPr>
          <w:p w14:paraId="6AEC7B6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12/15/2004 2:22:00</w:t>
            </w:r>
          </w:p>
        </w:tc>
        <w:tc>
          <w:tcPr>
            <w:tcW w:w="1170" w:type="dxa"/>
            <w:tcBorders>
              <w:top w:val="nil"/>
              <w:left w:val="nil"/>
              <w:bottom w:val="nil"/>
              <w:right w:val="nil"/>
            </w:tcBorders>
          </w:tcPr>
          <w:p w14:paraId="0D468000"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1B74B49A" w14:textId="77777777">
        <w:trPr>
          <w:trHeight w:val="290"/>
        </w:trPr>
        <w:tc>
          <w:tcPr>
            <w:tcW w:w="3900" w:type="dxa"/>
            <w:tcBorders>
              <w:top w:val="nil"/>
              <w:left w:val="nil"/>
              <w:bottom w:val="nil"/>
              <w:right w:val="nil"/>
            </w:tcBorders>
          </w:tcPr>
          <w:p w14:paraId="4BA40FEC"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CIRS_006RI_FMONITOR001_PRIME</w:t>
            </w:r>
          </w:p>
        </w:tc>
        <w:tc>
          <w:tcPr>
            <w:tcW w:w="2340" w:type="dxa"/>
            <w:tcBorders>
              <w:top w:val="nil"/>
              <w:left w:val="nil"/>
              <w:bottom w:val="nil"/>
              <w:right w:val="nil"/>
            </w:tcBorders>
          </w:tcPr>
          <w:p w14:paraId="7003A33A"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4/19/2005 6:15:00</w:t>
            </w:r>
          </w:p>
        </w:tc>
        <w:tc>
          <w:tcPr>
            <w:tcW w:w="2430" w:type="dxa"/>
            <w:tcBorders>
              <w:top w:val="nil"/>
              <w:left w:val="nil"/>
              <w:bottom w:val="nil"/>
              <w:right w:val="nil"/>
            </w:tcBorders>
          </w:tcPr>
          <w:p w14:paraId="5699E7BF"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4/19/2005 14:30:00</w:t>
            </w:r>
          </w:p>
        </w:tc>
        <w:tc>
          <w:tcPr>
            <w:tcW w:w="1170" w:type="dxa"/>
            <w:tcBorders>
              <w:top w:val="nil"/>
              <w:left w:val="nil"/>
              <w:bottom w:val="nil"/>
              <w:right w:val="nil"/>
            </w:tcBorders>
          </w:tcPr>
          <w:p w14:paraId="695C7801"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3ED01AB0" w14:textId="77777777">
        <w:trPr>
          <w:trHeight w:val="290"/>
        </w:trPr>
        <w:tc>
          <w:tcPr>
            <w:tcW w:w="3900" w:type="dxa"/>
            <w:tcBorders>
              <w:top w:val="nil"/>
              <w:left w:val="nil"/>
              <w:bottom w:val="nil"/>
              <w:right w:val="nil"/>
            </w:tcBorders>
          </w:tcPr>
          <w:p w14:paraId="6741438C"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CIRS_013HY_GEOLOG009_ISS</w:t>
            </w:r>
          </w:p>
        </w:tc>
        <w:tc>
          <w:tcPr>
            <w:tcW w:w="2340" w:type="dxa"/>
            <w:tcBorders>
              <w:top w:val="nil"/>
              <w:left w:val="nil"/>
              <w:bottom w:val="nil"/>
              <w:right w:val="nil"/>
            </w:tcBorders>
          </w:tcPr>
          <w:p w14:paraId="4DC9364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8/17/2005 8:15:00</w:t>
            </w:r>
          </w:p>
        </w:tc>
        <w:tc>
          <w:tcPr>
            <w:tcW w:w="2430" w:type="dxa"/>
            <w:tcBorders>
              <w:top w:val="nil"/>
              <w:left w:val="nil"/>
              <w:bottom w:val="nil"/>
              <w:right w:val="nil"/>
            </w:tcBorders>
          </w:tcPr>
          <w:p w14:paraId="3B339177"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8/17/2005 8:35:00</w:t>
            </w:r>
          </w:p>
        </w:tc>
        <w:tc>
          <w:tcPr>
            <w:tcW w:w="1170" w:type="dxa"/>
            <w:tcBorders>
              <w:top w:val="nil"/>
              <w:left w:val="nil"/>
              <w:bottom w:val="nil"/>
              <w:right w:val="nil"/>
            </w:tcBorders>
          </w:tcPr>
          <w:p w14:paraId="44605600"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5FD3D97E" w14:textId="77777777">
        <w:trPr>
          <w:trHeight w:val="290"/>
        </w:trPr>
        <w:tc>
          <w:tcPr>
            <w:tcW w:w="3900" w:type="dxa"/>
            <w:tcBorders>
              <w:top w:val="nil"/>
              <w:left w:val="nil"/>
              <w:bottom w:val="nil"/>
              <w:right w:val="nil"/>
            </w:tcBorders>
          </w:tcPr>
          <w:p w14:paraId="509C9FDD"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CIRS_013HY_GEOLOG011_ISS</w:t>
            </w:r>
          </w:p>
        </w:tc>
        <w:tc>
          <w:tcPr>
            <w:tcW w:w="2340" w:type="dxa"/>
            <w:tcBorders>
              <w:top w:val="nil"/>
              <w:left w:val="nil"/>
              <w:bottom w:val="nil"/>
              <w:right w:val="nil"/>
            </w:tcBorders>
          </w:tcPr>
          <w:p w14:paraId="23ADB788"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8/17/2005 10:15:00</w:t>
            </w:r>
          </w:p>
        </w:tc>
        <w:tc>
          <w:tcPr>
            <w:tcW w:w="2430" w:type="dxa"/>
            <w:tcBorders>
              <w:top w:val="nil"/>
              <w:left w:val="nil"/>
              <w:bottom w:val="nil"/>
              <w:right w:val="nil"/>
            </w:tcBorders>
          </w:tcPr>
          <w:p w14:paraId="5A669281"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8/17/2005 10:35:00</w:t>
            </w:r>
          </w:p>
        </w:tc>
        <w:tc>
          <w:tcPr>
            <w:tcW w:w="1170" w:type="dxa"/>
            <w:tcBorders>
              <w:top w:val="nil"/>
              <w:left w:val="nil"/>
              <w:bottom w:val="nil"/>
              <w:right w:val="nil"/>
            </w:tcBorders>
          </w:tcPr>
          <w:p w14:paraId="2C0F3E40"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50E55D41" w14:textId="77777777">
        <w:trPr>
          <w:trHeight w:val="290"/>
        </w:trPr>
        <w:tc>
          <w:tcPr>
            <w:tcW w:w="3900" w:type="dxa"/>
            <w:tcBorders>
              <w:top w:val="nil"/>
              <w:left w:val="nil"/>
              <w:bottom w:val="nil"/>
              <w:right w:val="nil"/>
            </w:tcBorders>
          </w:tcPr>
          <w:p w14:paraId="5D4B921C"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CIRS_013HY_GEOLOG013_ISS</w:t>
            </w:r>
          </w:p>
        </w:tc>
        <w:tc>
          <w:tcPr>
            <w:tcW w:w="2340" w:type="dxa"/>
            <w:tcBorders>
              <w:top w:val="nil"/>
              <w:left w:val="nil"/>
              <w:bottom w:val="nil"/>
              <w:right w:val="nil"/>
            </w:tcBorders>
          </w:tcPr>
          <w:p w14:paraId="3731261F"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8/17/2005 12:10:00</w:t>
            </w:r>
          </w:p>
        </w:tc>
        <w:tc>
          <w:tcPr>
            <w:tcW w:w="2430" w:type="dxa"/>
            <w:tcBorders>
              <w:top w:val="nil"/>
              <w:left w:val="nil"/>
              <w:bottom w:val="nil"/>
              <w:right w:val="nil"/>
            </w:tcBorders>
          </w:tcPr>
          <w:p w14:paraId="739046F4"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8/17/2005 12:30:00</w:t>
            </w:r>
          </w:p>
        </w:tc>
        <w:tc>
          <w:tcPr>
            <w:tcW w:w="1170" w:type="dxa"/>
            <w:tcBorders>
              <w:top w:val="nil"/>
              <w:left w:val="nil"/>
              <w:bottom w:val="nil"/>
              <w:right w:val="nil"/>
            </w:tcBorders>
          </w:tcPr>
          <w:p w14:paraId="00FEFABA"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012811DF" w14:textId="77777777">
        <w:trPr>
          <w:trHeight w:val="290"/>
        </w:trPr>
        <w:tc>
          <w:tcPr>
            <w:tcW w:w="3900" w:type="dxa"/>
            <w:tcBorders>
              <w:top w:val="nil"/>
              <w:left w:val="nil"/>
              <w:bottom w:val="nil"/>
              <w:right w:val="nil"/>
            </w:tcBorders>
          </w:tcPr>
          <w:p w14:paraId="0A375C7C"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CIRS_014TI_MIDIRTMAP006_PRIME</w:t>
            </w:r>
          </w:p>
        </w:tc>
        <w:tc>
          <w:tcPr>
            <w:tcW w:w="2340" w:type="dxa"/>
            <w:tcBorders>
              <w:top w:val="nil"/>
              <w:left w:val="nil"/>
              <w:bottom w:val="nil"/>
              <w:right w:val="nil"/>
            </w:tcBorders>
          </w:tcPr>
          <w:p w14:paraId="08E3C622"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9/6/2005 6:00:00</w:t>
            </w:r>
          </w:p>
        </w:tc>
        <w:tc>
          <w:tcPr>
            <w:tcW w:w="2430" w:type="dxa"/>
            <w:tcBorders>
              <w:top w:val="nil"/>
              <w:left w:val="nil"/>
              <w:bottom w:val="nil"/>
              <w:right w:val="nil"/>
            </w:tcBorders>
          </w:tcPr>
          <w:p w14:paraId="2534CBF6"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9/6/2005 11:00:00</w:t>
            </w:r>
          </w:p>
        </w:tc>
        <w:tc>
          <w:tcPr>
            <w:tcW w:w="1170" w:type="dxa"/>
            <w:tcBorders>
              <w:top w:val="nil"/>
              <w:left w:val="nil"/>
              <w:bottom w:val="nil"/>
              <w:right w:val="nil"/>
            </w:tcBorders>
          </w:tcPr>
          <w:p w14:paraId="75816C6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5C6CB996" w14:textId="77777777">
        <w:trPr>
          <w:trHeight w:val="290"/>
        </w:trPr>
        <w:tc>
          <w:tcPr>
            <w:tcW w:w="3900" w:type="dxa"/>
            <w:tcBorders>
              <w:top w:val="nil"/>
              <w:left w:val="nil"/>
              <w:bottom w:val="nil"/>
              <w:right w:val="nil"/>
            </w:tcBorders>
          </w:tcPr>
          <w:p w14:paraId="79424DE2"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CIRS_014TI_FIRNADMAP005_ISS</w:t>
            </w:r>
          </w:p>
        </w:tc>
        <w:tc>
          <w:tcPr>
            <w:tcW w:w="2340" w:type="dxa"/>
            <w:tcBorders>
              <w:top w:val="nil"/>
              <w:left w:val="nil"/>
              <w:bottom w:val="nil"/>
              <w:right w:val="nil"/>
            </w:tcBorders>
          </w:tcPr>
          <w:p w14:paraId="7FB2C7F1"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9/7/2005 3:11:57</w:t>
            </w:r>
          </w:p>
        </w:tc>
        <w:tc>
          <w:tcPr>
            <w:tcW w:w="2430" w:type="dxa"/>
            <w:tcBorders>
              <w:top w:val="nil"/>
              <w:left w:val="nil"/>
              <w:bottom w:val="nil"/>
              <w:right w:val="nil"/>
            </w:tcBorders>
          </w:tcPr>
          <w:p w14:paraId="08AD6310"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9/7/2005 7:20:57</w:t>
            </w:r>
          </w:p>
        </w:tc>
        <w:tc>
          <w:tcPr>
            <w:tcW w:w="1170" w:type="dxa"/>
            <w:tcBorders>
              <w:top w:val="nil"/>
              <w:left w:val="nil"/>
              <w:bottom w:val="nil"/>
              <w:right w:val="nil"/>
            </w:tcBorders>
          </w:tcPr>
          <w:p w14:paraId="7EBE0FAF"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1CAC6CFA" w14:textId="77777777">
        <w:trPr>
          <w:trHeight w:val="290"/>
        </w:trPr>
        <w:tc>
          <w:tcPr>
            <w:tcW w:w="3900" w:type="dxa"/>
            <w:tcBorders>
              <w:top w:val="nil"/>
              <w:left w:val="nil"/>
              <w:bottom w:val="nil"/>
              <w:right w:val="nil"/>
            </w:tcBorders>
          </w:tcPr>
          <w:p w14:paraId="5218AA00"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CIRS_014TI_FIRLMBAER004_UVIS</w:t>
            </w:r>
          </w:p>
        </w:tc>
        <w:tc>
          <w:tcPr>
            <w:tcW w:w="2340" w:type="dxa"/>
            <w:tcBorders>
              <w:top w:val="nil"/>
              <w:left w:val="nil"/>
              <w:bottom w:val="nil"/>
              <w:right w:val="nil"/>
            </w:tcBorders>
          </w:tcPr>
          <w:p w14:paraId="173E9B2B"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9/7/2005 8:50:57</w:t>
            </w:r>
          </w:p>
        </w:tc>
        <w:tc>
          <w:tcPr>
            <w:tcW w:w="2430" w:type="dxa"/>
            <w:tcBorders>
              <w:top w:val="nil"/>
              <w:left w:val="nil"/>
              <w:bottom w:val="nil"/>
              <w:right w:val="nil"/>
            </w:tcBorders>
          </w:tcPr>
          <w:p w14:paraId="57D379F1"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9/7/2005 9:35:57</w:t>
            </w:r>
          </w:p>
        </w:tc>
        <w:tc>
          <w:tcPr>
            <w:tcW w:w="1170" w:type="dxa"/>
            <w:tcBorders>
              <w:top w:val="nil"/>
              <w:left w:val="nil"/>
              <w:bottom w:val="nil"/>
              <w:right w:val="nil"/>
            </w:tcBorders>
          </w:tcPr>
          <w:p w14:paraId="66F9EAAA"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3B631A76" w14:textId="77777777">
        <w:trPr>
          <w:trHeight w:val="290"/>
        </w:trPr>
        <w:tc>
          <w:tcPr>
            <w:tcW w:w="3900" w:type="dxa"/>
            <w:tcBorders>
              <w:top w:val="nil"/>
              <w:left w:val="nil"/>
              <w:bottom w:val="nil"/>
              <w:right w:val="nil"/>
            </w:tcBorders>
          </w:tcPr>
          <w:p w14:paraId="1DDD77E8"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CIRS_014TI_MIRLMBINT002_PRIME</w:t>
            </w:r>
          </w:p>
        </w:tc>
        <w:tc>
          <w:tcPr>
            <w:tcW w:w="2340" w:type="dxa"/>
            <w:tcBorders>
              <w:top w:val="nil"/>
              <w:left w:val="nil"/>
              <w:bottom w:val="nil"/>
              <w:right w:val="nil"/>
            </w:tcBorders>
          </w:tcPr>
          <w:p w14:paraId="544DC4E4"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9/7/2005 13:51:57</w:t>
            </w:r>
          </w:p>
        </w:tc>
        <w:tc>
          <w:tcPr>
            <w:tcW w:w="2430" w:type="dxa"/>
            <w:tcBorders>
              <w:top w:val="nil"/>
              <w:left w:val="nil"/>
              <w:bottom w:val="nil"/>
              <w:right w:val="nil"/>
            </w:tcBorders>
          </w:tcPr>
          <w:p w14:paraId="46872EDA"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9/7/2005 17:11:57</w:t>
            </w:r>
          </w:p>
        </w:tc>
        <w:tc>
          <w:tcPr>
            <w:tcW w:w="1170" w:type="dxa"/>
            <w:tcBorders>
              <w:top w:val="nil"/>
              <w:left w:val="nil"/>
              <w:bottom w:val="nil"/>
              <w:right w:val="nil"/>
            </w:tcBorders>
          </w:tcPr>
          <w:p w14:paraId="4B1D3ABC"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2CFF1B82" w14:textId="77777777">
        <w:trPr>
          <w:trHeight w:val="290"/>
        </w:trPr>
        <w:tc>
          <w:tcPr>
            <w:tcW w:w="3900" w:type="dxa"/>
            <w:tcBorders>
              <w:top w:val="nil"/>
              <w:left w:val="nil"/>
              <w:bottom w:val="nil"/>
              <w:right w:val="nil"/>
            </w:tcBorders>
          </w:tcPr>
          <w:p w14:paraId="63FAE460"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CIRS_014TI_FIRNADCMP002_PRIME</w:t>
            </w:r>
          </w:p>
        </w:tc>
        <w:tc>
          <w:tcPr>
            <w:tcW w:w="2340" w:type="dxa"/>
            <w:tcBorders>
              <w:top w:val="nil"/>
              <w:left w:val="nil"/>
              <w:bottom w:val="nil"/>
              <w:right w:val="nil"/>
            </w:tcBorders>
          </w:tcPr>
          <w:p w14:paraId="2B1829F7"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9/7/2005 17:11:57</w:t>
            </w:r>
          </w:p>
        </w:tc>
        <w:tc>
          <w:tcPr>
            <w:tcW w:w="2430" w:type="dxa"/>
            <w:tcBorders>
              <w:top w:val="nil"/>
              <w:left w:val="nil"/>
              <w:bottom w:val="nil"/>
              <w:right w:val="nil"/>
            </w:tcBorders>
          </w:tcPr>
          <w:p w14:paraId="590EC291"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9/7/2005 20:11:57</w:t>
            </w:r>
          </w:p>
        </w:tc>
        <w:tc>
          <w:tcPr>
            <w:tcW w:w="1170" w:type="dxa"/>
            <w:tcBorders>
              <w:top w:val="nil"/>
              <w:left w:val="nil"/>
              <w:bottom w:val="nil"/>
              <w:right w:val="nil"/>
            </w:tcBorders>
          </w:tcPr>
          <w:p w14:paraId="264B2CB6"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61313175" w14:textId="77777777">
        <w:trPr>
          <w:trHeight w:val="290"/>
        </w:trPr>
        <w:tc>
          <w:tcPr>
            <w:tcW w:w="3900" w:type="dxa"/>
            <w:tcBorders>
              <w:top w:val="nil"/>
              <w:left w:val="nil"/>
              <w:bottom w:val="nil"/>
              <w:right w:val="nil"/>
            </w:tcBorders>
          </w:tcPr>
          <w:p w14:paraId="51CF1873"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CIRS_014TI_MIDIRTMAP005_PRIME</w:t>
            </w:r>
          </w:p>
        </w:tc>
        <w:tc>
          <w:tcPr>
            <w:tcW w:w="2340" w:type="dxa"/>
            <w:tcBorders>
              <w:top w:val="nil"/>
              <w:left w:val="nil"/>
              <w:bottom w:val="nil"/>
              <w:right w:val="nil"/>
            </w:tcBorders>
          </w:tcPr>
          <w:p w14:paraId="10E9E5E5"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9/7/2005 20:11:57</w:t>
            </w:r>
          </w:p>
        </w:tc>
        <w:tc>
          <w:tcPr>
            <w:tcW w:w="2430" w:type="dxa"/>
            <w:tcBorders>
              <w:top w:val="nil"/>
              <w:left w:val="nil"/>
              <w:bottom w:val="nil"/>
              <w:right w:val="nil"/>
            </w:tcBorders>
          </w:tcPr>
          <w:p w14:paraId="78254E2A"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9/8/2005 2:23:49</w:t>
            </w:r>
          </w:p>
        </w:tc>
        <w:tc>
          <w:tcPr>
            <w:tcW w:w="1170" w:type="dxa"/>
            <w:tcBorders>
              <w:top w:val="nil"/>
              <w:left w:val="nil"/>
              <w:bottom w:val="nil"/>
              <w:right w:val="nil"/>
            </w:tcBorders>
          </w:tcPr>
          <w:p w14:paraId="4A34A881"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12797E33" w14:textId="77777777">
        <w:trPr>
          <w:trHeight w:val="290"/>
        </w:trPr>
        <w:tc>
          <w:tcPr>
            <w:tcW w:w="3900" w:type="dxa"/>
            <w:tcBorders>
              <w:top w:val="nil"/>
              <w:left w:val="nil"/>
              <w:bottom w:val="nil"/>
              <w:right w:val="nil"/>
            </w:tcBorders>
          </w:tcPr>
          <w:p w14:paraId="3743321E"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CIRS_015OT_ISSSPACE004_ISS</w:t>
            </w:r>
          </w:p>
        </w:tc>
        <w:tc>
          <w:tcPr>
            <w:tcW w:w="2340" w:type="dxa"/>
            <w:tcBorders>
              <w:top w:val="nil"/>
              <w:left w:val="nil"/>
              <w:bottom w:val="nil"/>
              <w:right w:val="nil"/>
            </w:tcBorders>
          </w:tcPr>
          <w:p w14:paraId="27E66FDB"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9/19/2005 6:25:00</w:t>
            </w:r>
          </w:p>
        </w:tc>
        <w:tc>
          <w:tcPr>
            <w:tcW w:w="2430" w:type="dxa"/>
            <w:tcBorders>
              <w:top w:val="nil"/>
              <w:left w:val="nil"/>
              <w:bottom w:val="nil"/>
              <w:right w:val="nil"/>
            </w:tcBorders>
          </w:tcPr>
          <w:p w14:paraId="4E5DFEEC"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9/19/2005 6:55:00</w:t>
            </w:r>
          </w:p>
        </w:tc>
        <w:tc>
          <w:tcPr>
            <w:tcW w:w="1170" w:type="dxa"/>
            <w:tcBorders>
              <w:top w:val="nil"/>
              <w:left w:val="nil"/>
              <w:bottom w:val="nil"/>
              <w:right w:val="nil"/>
            </w:tcBorders>
          </w:tcPr>
          <w:p w14:paraId="07097FD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5F95403C" w14:textId="77777777">
        <w:trPr>
          <w:trHeight w:val="290"/>
        </w:trPr>
        <w:tc>
          <w:tcPr>
            <w:tcW w:w="3900" w:type="dxa"/>
            <w:tcBorders>
              <w:top w:val="nil"/>
              <w:left w:val="nil"/>
              <w:bottom w:val="nil"/>
              <w:right w:val="nil"/>
            </w:tcBorders>
          </w:tcPr>
          <w:p w14:paraId="59EB1503"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CIRS_023TI_FIRNADCMP003_PRIME</w:t>
            </w:r>
          </w:p>
        </w:tc>
        <w:tc>
          <w:tcPr>
            <w:tcW w:w="2340" w:type="dxa"/>
            <w:tcBorders>
              <w:top w:val="nil"/>
              <w:left w:val="nil"/>
              <w:bottom w:val="nil"/>
              <w:right w:val="nil"/>
            </w:tcBorders>
          </w:tcPr>
          <w:p w14:paraId="2A91ED8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4/30/2006 5:34:15</w:t>
            </w:r>
          </w:p>
        </w:tc>
        <w:tc>
          <w:tcPr>
            <w:tcW w:w="2430" w:type="dxa"/>
            <w:tcBorders>
              <w:top w:val="nil"/>
              <w:left w:val="nil"/>
              <w:bottom w:val="nil"/>
              <w:right w:val="nil"/>
            </w:tcBorders>
          </w:tcPr>
          <w:p w14:paraId="3B5335C8"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4/30/2006 11:58:15</w:t>
            </w:r>
          </w:p>
        </w:tc>
        <w:tc>
          <w:tcPr>
            <w:tcW w:w="1170" w:type="dxa"/>
            <w:tcBorders>
              <w:top w:val="nil"/>
              <w:left w:val="nil"/>
              <w:bottom w:val="nil"/>
              <w:right w:val="nil"/>
            </w:tcBorders>
          </w:tcPr>
          <w:p w14:paraId="0243014B"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5903E85D" w14:textId="77777777">
        <w:trPr>
          <w:trHeight w:val="290"/>
        </w:trPr>
        <w:tc>
          <w:tcPr>
            <w:tcW w:w="3900" w:type="dxa"/>
            <w:tcBorders>
              <w:top w:val="nil"/>
              <w:left w:val="nil"/>
              <w:bottom w:val="nil"/>
              <w:right w:val="nil"/>
            </w:tcBorders>
          </w:tcPr>
          <w:p w14:paraId="7BCE1B28"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CIRS_023RE_E150PHASE001_VIMS</w:t>
            </w:r>
          </w:p>
        </w:tc>
        <w:tc>
          <w:tcPr>
            <w:tcW w:w="2340" w:type="dxa"/>
            <w:tcBorders>
              <w:top w:val="nil"/>
              <w:left w:val="nil"/>
              <w:bottom w:val="nil"/>
              <w:right w:val="nil"/>
            </w:tcBorders>
          </w:tcPr>
          <w:p w14:paraId="2CF4CAD0"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5/1/2006 23:10:00</w:t>
            </w:r>
          </w:p>
        </w:tc>
        <w:tc>
          <w:tcPr>
            <w:tcW w:w="2430" w:type="dxa"/>
            <w:tcBorders>
              <w:top w:val="nil"/>
              <w:left w:val="nil"/>
              <w:bottom w:val="nil"/>
              <w:right w:val="nil"/>
            </w:tcBorders>
          </w:tcPr>
          <w:p w14:paraId="46155C0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5/2/2006 2:00:00</w:t>
            </w:r>
          </w:p>
        </w:tc>
        <w:tc>
          <w:tcPr>
            <w:tcW w:w="1170" w:type="dxa"/>
            <w:tcBorders>
              <w:top w:val="nil"/>
              <w:left w:val="nil"/>
              <w:bottom w:val="nil"/>
              <w:right w:val="nil"/>
            </w:tcBorders>
          </w:tcPr>
          <w:p w14:paraId="3C77BFBF"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55CBC58B" w14:textId="77777777">
        <w:trPr>
          <w:trHeight w:val="290"/>
        </w:trPr>
        <w:tc>
          <w:tcPr>
            <w:tcW w:w="3900" w:type="dxa"/>
            <w:tcBorders>
              <w:top w:val="nil"/>
              <w:left w:val="nil"/>
              <w:bottom w:val="nil"/>
              <w:right w:val="nil"/>
            </w:tcBorders>
          </w:tcPr>
          <w:p w14:paraId="05F619CC"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CIRS_023RE_E150PHASE002_VIMS</w:t>
            </w:r>
          </w:p>
        </w:tc>
        <w:tc>
          <w:tcPr>
            <w:tcW w:w="2340" w:type="dxa"/>
            <w:tcBorders>
              <w:top w:val="nil"/>
              <w:left w:val="nil"/>
              <w:bottom w:val="nil"/>
              <w:right w:val="nil"/>
            </w:tcBorders>
          </w:tcPr>
          <w:p w14:paraId="4D484AB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5/2/2006 2:40:00</w:t>
            </w:r>
          </w:p>
        </w:tc>
        <w:tc>
          <w:tcPr>
            <w:tcW w:w="2430" w:type="dxa"/>
            <w:tcBorders>
              <w:top w:val="nil"/>
              <w:left w:val="nil"/>
              <w:bottom w:val="nil"/>
              <w:right w:val="nil"/>
            </w:tcBorders>
          </w:tcPr>
          <w:p w14:paraId="69669994"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5/2/2006 3:50:00</w:t>
            </w:r>
          </w:p>
        </w:tc>
        <w:tc>
          <w:tcPr>
            <w:tcW w:w="1170" w:type="dxa"/>
            <w:tcBorders>
              <w:top w:val="nil"/>
              <w:left w:val="nil"/>
              <w:bottom w:val="nil"/>
              <w:right w:val="nil"/>
            </w:tcBorders>
          </w:tcPr>
          <w:p w14:paraId="201EB9D4"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1031FFA0" w14:textId="77777777">
        <w:trPr>
          <w:trHeight w:val="290"/>
        </w:trPr>
        <w:tc>
          <w:tcPr>
            <w:tcW w:w="3900" w:type="dxa"/>
            <w:tcBorders>
              <w:top w:val="nil"/>
              <w:left w:val="nil"/>
              <w:bottom w:val="nil"/>
              <w:right w:val="nil"/>
            </w:tcBorders>
          </w:tcPr>
          <w:p w14:paraId="056642F0"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CIRS_023RE_E150PHASE004_VIMS</w:t>
            </w:r>
          </w:p>
        </w:tc>
        <w:tc>
          <w:tcPr>
            <w:tcW w:w="2340" w:type="dxa"/>
            <w:tcBorders>
              <w:top w:val="nil"/>
              <w:left w:val="nil"/>
              <w:bottom w:val="nil"/>
              <w:right w:val="nil"/>
            </w:tcBorders>
          </w:tcPr>
          <w:p w14:paraId="3F2291B5"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5/2/2006 5:35:00</w:t>
            </w:r>
          </w:p>
        </w:tc>
        <w:tc>
          <w:tcPr>
            <w:tcW w:w="2430" w:type="dxa"/>
            <w:tcBorders>
              <w:top w:val="nil"/>
              <w:left w:val="nil"/>
              <w:bottom w:val="nil"/>
              <w:right w:val="nil"/>
            </w:tcBorders>
          </w:tcPr>
          <w:p w14:paraId="2C3CA027"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5/2/2006 7:35:00</w:t>
            </w:r>
          </w:p>
        </w:tc>
        <w:tc>
          <w:tcPr>
            <w:tcW w:w="1170" w:type="dxa"/>
            <w:tcBorders>
              <w:top w:val="nil"/>
              <w:left w:val="nil"/>
              <w:bottom w:val="nil"/>
              <w:right w:val="nil"/>
            </w:tcBorders>
          </w:tcPr>
          <w:p w14:paraId="2CD8B204"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1F0EA87D" w14:textId="77777777">
        <w:trPr>
          <w:trHeight w:val="290"/>
        </w:trPr>
        <w:tc>
          <w:tcPr>
            <w:tcW w:w="3900" w:type="dxa"/>
            <w:tcBorders>
              <w:top w:val="nil"/>
              <w:left w:val="nil"/>
              <w:bottom w:val="nil"/>
              <w:right w:val="nil"/>
            </w:tcBorders>
          </w:tcPr>
          <w:p w14:paraId="69284B21"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CIRS_023RH_238W159PH001_ISS</w:t>
            </w:r>
          </w:p>
        </w:tc>
        <w:tc>
          <w:tcPr>
            <w:tcW w:w="2340" w:type="dxa"/>
            <w:tcBorders>
              <w:top w:val="nil"/>
              <w:left w:val="nil"/>
              <w:bottom w:val="nil"/>
              <w:right w:val="nil"/>
            </w:tcBorders>
          </w:tcPr>
          <w:p w14:paraId="49D71F0F"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5/2/2006 9:20:00</w:t>
            </w:r>
          </w:p>
        </w:tc>
        <w:tc>
          <w:tcPr>
            <w:tcW w:w="2430" w:type="dxa"/>
            <w:tcBorders>
              <w:top w:val="nil"/>
              <w:left w:val="nil"/>
              <w:bottom w:val="nil"/>
              <w:right w:val="nil"/>
            </w:tcBorders>
          </w:tcPr>
          <w:p w14:paraId="5CCF55C5"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5/2/2006 10:30:00</w:t>
            </w:r>
          </w:p>
        </w:tc>
        <w:tc>
          <w:tcPr>
            <w:tcW w:w="1170" w:type="dxa"/>
            <w:tcBorders>
              <w:top w:val="nil"/>
              <w:left w:val="nil"/>
              <w:bottom w:val="nil"/>
              <w:right w:val="nil"/>
            </w:tcBorders>
          </w:tcPr>
          <w:p w14:paraId="191A3FCF"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7119D150" w14:textId="77777777">
        <w:trPr>
          <w:trHeight w:val="290"/>
        </w:trPr>
        <w:tc>
          <w:tcPr>
            <w:tcW w:w="3900" w:type="dxa"/>
            <w:tcBorders>
              <w:top w:val="nil"/>
              <w:left w:val="nil"/>
              <w:bottom w:val="nil"/>
              <w:right w:val="nil"/>
            </w:tcBorders>
          </w:tcPr>
          <w:p w14:paraId="10629768"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CIRS_023RE_E150PHASE007_VIMS</w:t>
            </w:r>
          </w:p>
        </w:tc>
        <w:tc>
          <w:tcPr>
            <w:tcW w:w="2340" w:type="dxa"/>
            <w:tcBorders>
              <w:top w:val="nil"/>
              <w:left w:val="nil"/>
              <w:bottom w:val="nil"/>
              <w:right w:val="nil"/>
            </w:tcBorders>
          </w:tcPr>
          <w:p w14:paraId="31573C0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5/2/2006 13:20:00</w:t>
            </w:r>
          </w:p>
        </w:tc>
        <w:tc>
          <w:tcPr>
            <w:tcW w:w="2430" w:type="dxa"/>
            <w:tcBorders>
              <w:top w:val="nil"/>
              <w:left w:val="nil"/>
              <w:bottom w:val="nil"/>
              <w:right w:val="nil"/>
            </w:tcBorders>
          </w:tcPr>
          <w:p w14:paraId="7AA600A6"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5/2/2006 16:30:00</w:t>
            </w:r>
          </w:p>
        </w:tc>
        <w:tc>
          <w:tcPr>
            <w:tcW w:w="1170" w:type="dxa"/>
            <w:tcBorders>
              <w:top w:val="nil"/>
              <w:left w:val="nil"/>
              <w:bottom w:val="nil"/>
              <w:right w:val="nil"/>
            </w:tcBorders>
          </w:tcPr>
          <w:p w14:paraId="4D73DE09"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57D5B5CD" w14:textId="77777777">
        <w:trPr>
          <w:trHeight w:val="290"/>
        </w:trPr>
        <w:tc>
          <w:tcPr>
            <w:tcW w:w="3900" w:type="dxa"/>
            <w:tcBorders>
              <w:top w:val="nil"/>
              <w:left w:val="nil"/>
              <w:bottom w:val="nil"/>
              <w:right w:val="nil"/>
            </w:tcBorders>
          </w:tcPr>
          <w:p w14:paraId="067FE64C"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CIRS_030IC_NORTH7CAL001_RADAR</w:t>
            </w:r>
          </w:p>
        </w:tc>
        <w:tc>
          <w:tcPr>
            <w:tcW w:w="2340" w:type="dxa"/>
            <w:tcBorders>
              <w:top w:val="nil"/>
              <w:left w:val="nil"/>
              <w:bottom w:val="nil"/>
              <w:right w:val="nil"/>
            </w:tcBorders>
          </w:tcPr>
          <w:p w14:paraId="73B2AB60"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10/7/2006 8:00:00</w:t>
            </w:r>
          </w:p>
        </w:tc>
        <w:tc>
          <w:tcPr>
            <w:tcW w:w="2430" w:type="dxa"/>
            <w:tcBorders>
              <w:top w:val="nil"/>
              <w:left w:val="nil"/>
              <w:bottom w:val="nil"/>
              <w:right w:val="nil"/>
            </w:tcBorders>
          </w:tcPr>
          <w:p w14:paraId="286583C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10/7/2006 9:45:00</w:t>
            </w:r>
          </w:p>
        </w:tc>
        <w:tc>
          <w:tcPr>
            <w:tcW w:w="1170" w:type="dxa"/>
            <w:tcBorders>
              <w:top w:val="nil"/>
              <w:left w:val="nil"/>
              <w:bottom w:val="nil"/>
              <w:right w:val="nil"/>
            </w:tcBorders>
          </w:tcPr>
          <w:p w14:paraId="597E281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6FFA0E96" w14:textId="77777777">
        <w:trPr>
          <w:trHeight w:val="290"/>
        </w:trPr>
        <w:tc>
          <w:tcPr>
            <w:tcW w:w="3900" w:type="dxa"/>
            <w:tcBorders>
              <w:top w:val="nil"/>
              <w:left w:val="nil"/>
              <w:bottom w:val="nil"/>
              <w:right w:val="nil"/>
            </w:tcBorders>
          </w:tcPr>
          <w:p w14:paraId="3CAC6E70"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CIRS_030IC_DIORPX001_CDA</w:t>
            </w:r>
          </w:p>
        </w:tc>
        <w:tc>
          <w:tcPr>
            <w:tcW w:w="2340" w:type="dxa"/>
            <w:tcBorders>
              <w:top w:val="nil"/>
              <w:left w:val="nil"/>
              <w:bottom w:val="nil"/>
              <w:right w:val="nil"/>
            </w:tcBorders>
          </w:tcPr>
          <w:p w14:paraId="3E1586EB"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10/12/2006 3:15:00</w:t>
            </w:r>
          </w:p>
        </w:tc>
        <w:tc>
          <w:tcPr>
            <w:tcW w:w="2430" w:type="dxa"/>
            <w:tcBorders>
              <w:top w:val="nil"/>
              <w:left w:val="nil"/>
              <w:bottom w:val="nil"/>
              <w:right w:val="nil"/>
            </w:tcBorders>
          </w:tcPr>
          <w:p w14:paraId="5AE5C31B"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10/12/2006 4:45:00</w:t>
            </w:r>
          </w:p>
        </w:tc>
        <w:tc>
          <w:tcPr>
            <w:tcW w:w="1170" w:type="dxa"/>
            <w:tcBorders>
              <w:top w:val="nil"/>
              <w:left w:val="nil"/>
              <w:bottom w:val="nil"/>
              <w:right w:val="nil"/>
            </w:tcBorders>
          </w:tcPr>
          <w:p w14:paraId="3B7AC591"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34F9A6D7" w14:textId="77777777">
        <w:trPr>
          <w:trHeight w:val="290"/>
        </w:trPr>
        <w:tc>
          <w:tcPr>
            <w:tcW w:w="3900" w:type="dxa"/>
            <w:tcBorders>
              <w:top w:val="nil"/>
              <w:left w:val="nil"/>
              <w:bottom w:val="nil"/>
              <w:right w:val="nil"/>
            </w:tcBorders>
          </w:tcPr>
          <w:p w14:paraId="670E7232"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CIRS_030RI_KAPSCOOCC001_UVIS</w:t>
            </w:r>
          </w:p>
        </w:tc>
        <w:tc>
          <w:tcPr>
            <w:tcW w:w="2340" w:type="dxa"/>
            <w:tcBorders>
              <w:top w:val="nil"/>
              <w:left w:val="nil"/>
              <w:bottom w:val="nil"/>
              <w:right w:val="nil"/>
            </w:tcBorders>
          </w:tcPr>
          <w:p w14:paraId="303FE2F9"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10/13/2006 23:45:00</w:t>
            </w:r>
          </w:p>
        </w:tc>
        <w:tc>
          <w:tcPr>
            <w:tcW w:w="2430" w:type="dxa"/>
            <w:tcBorders>
              <w:top w:val="nil"/>
              <w:left w:val="nil"/>
              <w:bottom w:val="nil"/>
              <w:right w:val="nil"/>
            </w:tcBorders>
          </w:tcPr>
          <w:p w14:paraId="1DF33922"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10/14/2006 7:50:00</w:t>
            </w:r>
          </w:p>
        </w:tc>
        <w:tc>
          <w:tcPr>
            <w:tcW w:w="1170" w:type="dxa"/>
            <w:tcBorders>
              <w:top w:val="nil"/>
              <w:left w:val="nil"/>
              <w:bottom w:val="nil"/>
              <w:right w:val="nil"/>
            </w:tcBorders>
          </w:tcPr>
          <w:p w14:paraId="16E39C8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02D8961A" w14:textId="77777777">
        <w:trPr>
          <w:trHeight w:val="290"/>
        </w:trPr>
        <w:tc>
          <w:tcPr>
            <w:tcW w:w="3900" w:type="dxa"/>
            <w:tcBorders>
              <w:top w:val="nil"/>
              <w:left w:val="nil"/>
              <w:bottom w:val="nil"/>
              <w:right w:val="nil"/>
            </w:tcBorders>
          </w:tcPr>
          <w:p w14:paraId="688242DF"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CIRS_030RA_VERTULMP001_PRIME</w:t>
            </w:r>
          </w:p>
        </w:tc>
        <w:tc>
          <w:tcPr>
            <w:tcW w:w="2340" w:type="dxa"/>
            <w:tcBorders>
              <w:top w:val="nil"/>
              <w:left w:val="nil"/>
              <w:bottom w:val="nil"/>
              <w:right w:val="nil"/>
            </w:tcBorders>
          </w:tcPr>
          <w:p w14:paraId="684C4AC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10/14/2006 7:50:00</w:t>
            </w:r>
          </w:p>
        </w:tc>
        <w:tc>
          <w:tcPr>
            <w:tcW w:w="2430" w:type="dxa"/>
            <w:tcBorders>
              <w:top w:val="nil"/>
              <w:left w:val="nil"/>
              <w:bottom w:val="nil"/>
              <w:right w:val="nil"/>
            </w:tcBorders>
          </w:tcPr>
          <w:p w14:paraId="51DD0E4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10/14/2006 9:35:00</w:t>
            </w:r>
          </w:p>
        </w:tc>
        <w:tc>
          <w:tcPr>
            <w:tcW w:w="1170" w:type="dxa"/>
            <w:tcBorders>
              <w:top w:val="nil"/>
              <w:left w:val="nil"/>
              <w:bottom w:val="nil"/>
              <w:right w:val="nil"/>
            </w:tcBorders>
          </w:tcPr>
          <w:p w14:paraId="287A9CA8"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7AF6D1AE" w14:textId="77777777">
        <w:trPr>
          <w:trHeight w:val="290"/>
        </w:trPr>
        <w:tc>
          <w:tcPr>
            <w:tcW w:w="3900" w:type="dxa"/>
            <w:tcBorders>
              <w:top w:val="nil"/>
              <w:left w:val="nil"/>
              <w:bottom w:val="nil"/>
              <w:right w:val="nil"/>
            </w:tcBorders>
          </w:tcPr>
          <w:p w14:paraId="4A031858"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CIRS_031IC_RPXING001_CDA</w:t>
            </w:r>
          </w:p>
        </w:tc>
        <w:tc>
          <w:tcPr>
            <w:tcW w:w="2340" w:type="dxa"/>
            <w:tcBorders>
              <w:top w:val="nil"/>
              <w:left w:val="nil"/>
              <w:bottom w:val="nil"/>
              <w:right w:val="nil"/>
            </w:tcBorders>
          </w:tcPr>
          <w:p w14:paraId="73C9CAF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10/28/2006 2:30:00</w:t>
            </w:r>
          </w:p>
        </w:tc>
        <w:tc>
          <w:tcPr>
            <w:tcW w:w="2430" w:type="dxa"/>
            <w:tcBorders>
              <w:top w:val="nil"/>
              <w:left w:val="nil"/>
              <w:bottom w:val="nil"/>
              <w:right w:val="nil"/>
            </w:tcBorders>
          </w:tcPr>
          <w:p w14:paraId="1F7BBB19"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10/28/2006 4:30:00</w:t>
            </w:r>
          </w:p>
        </w:tc>
        <w:tc>
          <w:tcPr>
            <w:tcW w:w="1170" w:type="dxa"/>
            <w:tcBorders>
              <w:top w:val="nil"/>
              <w:left w:val="nil"/>
              <w:bottom w:val="nil"/>
              <w:right w:val="nil"/>
            </w:tcBorders>
          </w:tcPr>
          <w:p w14:paraId="68C57A6F"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0BDE42B2" w14:textId="77777777">
        <w:trPr>
          <w:trHeight w:val="290"/>
        </w:trPr>
        <w:tc>
          <w:tcPr>
            <w:tcW w:w="3900" w:type="dxa"/>
            <w:tcBorders>
              <w:top w:val="nil"/>
              <w:left w:val="nil"/>
              <w:bottom w:val="nil"/>
              <w:right w:val="nil"/>
            </w:tcBorders>
          </w:tcPr>
          <w:p w14:paraId="69D70CD9"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CIRS_031IC_INMAGSCN001_INMS</w:t>
            </w:r>
          </w:p>
        </w:tc>
        <w:tc>
          <w:tcPr>
            <w:tcW w:w="2340" w:type="dxa"/>
            <w:tcBorders>
              <w:top w:val="nil"/>
              <w:left w:val="nil"/>
              <w:bottom w:val="nil"/>
              <w:right w:val="nil"/>
            </w:tcBorders>
          </w:tcPr>
          <w:p w14:paraId="7A14DEC9"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10/28/2006 4:30:00</w:t>
            </w:r>
          </w:p>
        </w:tc>
        <w:tc>
          <w:tcPr>
            <w:tcW w:w="2430" w:type="dxa"/>
            <w:tcBorders>
              <w:top w:val="nil"/>
              <w:left w:val="nil"/>
              <w:bottom w:val="nil"/>
              <w:right w:val="nil"/>
            </w:tcBorders>
          </w:tcPr>
          <w:p w14:paraId="0DB3ABD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10/28/2006 6:00:00</w:t>
            </w:r>
          </w:p>
        </w:tc>
        <w:tc>
          <w:tcPr>
            <w:tcW w:w="1170" w:type="dxa"/>
            <w:tcBorders>
              <w:top w:val="nil"/>
              <w:left w:val="nil"/>
              <w:bottom w:val="nil"/>
              <w:right w:val="nil"/>
            </w:tcBorders>
          </w:tcPr>
          <w:p w14:paraId="40D37938"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4B4CD505" w14:textId="77777777">
        <w:trPr>
          <w:trHeight w:val="290"/>
        </w:trPr>
        <w:tc>
          <w:tcPr>
            <w:tcW w:w="3900" w:type="dxa"/>
            <w:tcBorders>
              <w:top w:val="nil"/>
              <w:left w:val="nil"/>
              <w:bottom w:val="nil"/>
              <w:right w:val="nil"/>
            </w:tcBorders>
          </w:tcPr>
          <w:p w14:paraId="68B168F9"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CIRS_032IC_ALPVIR001_UVIS</w:t>
            </w:r>
          </w:p>
        </w:tc>
        <w:tc>
          <w:tcPr>
            <w:tcW w:w="2340" w:type="dxa"/>
            <w:tcBorders>
              <w:top w:val="nil"/>
              <w:left w:val="nil"/>
              <w:bottom w:val="nil"/>
              <w:right w:val="nil"/>
            </w:tcBorders>
          </w:tcPr>
          <w:p w14:paraId="79150F24"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11/4/2006 3:12:00</w:t>
            </w:r>
          </w:p>
        </w:tc>
        <w:tc>
          <w:tcPr>
            <w:tcW w:w="2430" w:type="dxa"/>
            <w:tcBorders>
              <w:top w:val="nil"/>
              <w:left w:val="nil"/>
              <w:bottom w:val="nil"/>
              <w:right w:val="nil"/>
            </w:tcBorders>
          </w:tcPr>
          <w:p w14:paraId="37F2CD7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11/4/2006 5:12:00</w:t>
            </w:r>
          </w:p>
        </w:tc>
        <w:tc>
          <w:tcPr>
            <w:tcW w:w="1170" w:type="dxa"/>
            <w:tcBorders>
              <w:top w:val="nil"/>
              <w:left w:val="nil"/>
              <w:bottom w:val="nil"/>
              <w:right w:val="nil"/>
            </w:tcBorders>
          </w:tcPr>
          <w:p w14:paraId="78C22686"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5D1F4D47" w14:textId="77777777">
        <w:trPr>
          <w:trHeight w:val="290"/>
        </w:trPr>
        <w:tc>
          <w:tcPr>
            <w:tcW w:w="3900" w:type="dxa"/>
            <w:tcBorders>
              <w:top w:val="nil"/>
              <w:left w:val="nil"/>
              <w:bottom w:val="nil"/>
              <w:right w:val="nil"/>
            </w:tcBorders>
          </w:tcPr>
          <w:p w14:paraId="5D9501D9"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CIRS_032IC_NORTH6CAL001_RADAR</w:t>
            </w:r>
          </w:p>
        </w:tc>
        <w:tc>
          <w:tcPr>
            <w:tcW w:w="2340" w:type="dxa"/>
            <w:tcBorders>
              <w:top w:val="nil"/>
              <w:left w:val="nil"/>
              <w:bottom w:val="nil"/>
              <w:right w:val="nil"/>
            </w:tcBorders>
          </w:tcPr>
          <w:p w14:paraId="3874C44A"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11/4/2006 21:12:00</w:t>
            </w:r>
          </w:p>
        </w:tc>
        <w:tc>
          <w:tcPr>
            <w:tcW w:w="2430" w:type="dxa"/>
            <w:tcBorders>
              <w:top w:val="nil"/>
              <w:left w:val="nil"/>
              <w:bottom w:val="nil"/>
              <w:right w:val="nil"/>
            </w:tcBorders>
          </w:tcPr>
          <w:p w14:paraId="729B1848"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11/4/2006 22:42:00</w:t>
            </w:r>
          </w:p>
        </w:tc>
        <w:tc>
          <w:tcPr>
            <w:tcW w:w="1170" w:type="dxa"/>
            <w:tcBorders>
              <w:top w:val="nil"/>
              <w:left w:val="nil"/>
              <w:bottom w:val="nil"/>
              <w:right w:val="nil"/>
            </w:tcBorders>
          </w:tcPr>
          <w:p w14:paraId="42FF7459"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72552658" w14:textId="77777777">
        <w:trPr>
          <w:trHeight w:val="290"/>
        </w:trPr>
        <w:tc>
          <w:tcPr>
            <w:tcW w:w="3900" w:type="dxa"/>
            <w:tcBorders>
              <w:top w:val="nil"/>
              <w:left w:val="nil"/>
              <w:bottom w:val="nil"/>
              <w:right w:val="nil"/>
            </w:tcBorders>
          </w:tcPr>
          <w:p w14:paraId="14E4798F"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CIRS_032IC_LONG4CAL001_RADAR</w:t>
            </w:r>
          </w:p>
        </w:tc>
        <w:tc>
          <w:tcPr>
            <w:tcW w:w="2340" w:type="dxa"/>
            <w:tcBorders>
              <w:top w:val="nil"/>
              <w:left w:val="nil"/>
              <w:bottom w:val="nil"/>
              <w:right w:val="nil"/>
            </w:tcBorders>
          </w:tcPr>
          <w:p w14:paraId="1C18117B"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11/6/2006 20:30:00</w:t>
            </w:r>
          </w:p>
        </w:tc>
        <w:tc>
          <w:tcPr>
            <w:tcW w:w="2430" w:type="dxa"/>
            <w:tcBorders>
              <w:top w:val="nil"/>
              <w:left w:val="nil"/>
              <w:bottom w:val="nil"/>
              <w:right w:val="nil"/>
            </w:tcBorders>
          </w:tcPr>
          <w:p w14:paraId="62636DC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11/6/2006 22:00:00</w:t>
            </w:r>
          </w:p>
        </w:tc>
        <w:tc>
          <w:tcPr>
            <w:tcW w:w="1170" w:type="dxa"/>
            <w:tcBorders>
              <w:top w:val="nil"/>
              <w:left w:val="nil"/>
              <w:bottom w:val="nil"/>
              <w:right w:val="nil"/>
            </w:tcBorders>
          </w:tcPr>
          <w:p w14:paraId="1B7854A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265AE886" w14:textId="77777777">
        <w:trPr>
          <w:trHeight w:val="290"/>
        </w:trPr>
        <w:tc>
          <w:tcPr>
            <w:tcW w:w="3900" w:type="dxa"/>
            <w:tcBorders>
              <w:top w:val="nil"/>
              <w:left w:val="nil"/>
              <w:bottom w:val="nil"/>
              <w:right w:val="nil"/>
            </w:tcBorders>
          </w:tcPr>
          <w:p w14:paraId="47ACF255"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CIRS_032IC_NORTH4CAL001_RADAR</w:t>
            </w:r>
          </w:p>
        </w:tc>
        <w:tc>
          <w:tcPr>
            <w:tcW w:w="2340" w:type="dxa"/>
            <w:tcBorders>
              <w:top w:val="nil"/>
              <w:left w:val="nil"/>
              <w:bottom w:val="nil"/>
              <w:right w:val="nil"/>
            </w:tcBorders>
          </w:tcPr>
          <w:p w14:paraId="50D9842A"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11/13/2006 21:14:00</w:t>
            </w:r>
          </w:p>
        </w:tc>
        <w:tc>
          <w:tcPr>
            <w:tcW w:w="2430" w:type="dxa"/>
            <w:tcBorders>
              <w:top w:val="nil"/>
              <w:left w:val="nil"/>
              <w:bottom w:val="nil"/>
              <w:right w:val="nil"/>
            </w:tcBorders>
          </w:tcPr>
          <w:p w14:paraId="43B01E91"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11/13/2006 22:14:00</w:t>
            </w:r>
          </w:p>
        </w:tc>
        <w:tc>
          <w:tcPr>
            <w:tcW w:w="1170" w:type="dxa"/>
            <w:tcBorders>
              <w:top w:val="nil"/>
              <w:left w:val="nil"/>
              <w:bottom w:val="nil"/>
              <w:right w:val="nil"/>
            </w:tcBorders>
          </w:tcPr>
          <w:p w14:paraId="56917C50"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341942D8" w14:textId="77777777">
        <w:trPr>
          <w:trHeight w:val="290"/>
        </w:trPr>
        <w:tc>
          <w:tcPr>
            <w:tcW w:w="3900" w:type="dxa"/>
            <w:tcBorders>
              <w:top w:val="nil"/>
              <w:left w:val="nil"/>
              <w:bottom w:val="nil"/>
              <w:right w:val="nil"/>
            </w:tcBorders>
          </w:tcPr>
          <w:p w14:paraId="08971FE5"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CIRS_037IC_SOUTH3CAL001_RADAR</w:t>
            </w:r>
          </w:p>
        </w:tc>
        <w:tc>
          <w:tcPr>
            <w:tcW w:w="2340" w:type="dxa"/>
            <w:tcBorders>
              <w:top w:val="nil"/>
              <w:left w:val="nil"/>
              <w:bottom w:val="nil"/>
              <w:right w:val="nil"/>
            </w:tcBorders>
          </w:tcPr>
          <w:p w14:paraId="28AF450C"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1/15/2007 16:30:00</w:t>
            </w:r>
          </w:p>
        </w:tc>
        <w:tc>
          <w:tcPr>
            <w:tcW w:w="2430" w:type="dxa"/>
            <w:tcBorders>
              <w:top w:val="nil"/>
              <w:left w:val="nil"/>
              <w:bottom w:val="nil"/>
              <w:right w:val="nil"/>
            </w:tcBorders>
          </w:tcPr>
          <w:p w14:paraId="66F8A151"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1/15/2007 18:00:00</w:t>
            </w:r>
          </w:p>
        </w:tc>
        <w:tc>
          <w:tcPr>
            <w:tcW w:w="1170" w:type="dxa"/>
            <w:tcBorders>
              <w:top w:val="nil"/>
              <w:left w:val="nil"/>
              <w:bottom w:val="nil"/>
              <w:right w:val="nil"/>
            </w:tcBorders>
          </w:tcPr>
          <w:p w14:paraId="6B5196F6"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3A226B49" w14:textId="77777777">
        <w:trPr>
          <w:trHeight w:val="290"/>
        </w:trPr>
        <w:tc>
          <w:tcPr>
            <w:tcW w:w="3900" w:type="dxa"/>
            <w:tcBorders>
              <w:top w:val="nil"/>
              <w:left w:val="nil"/>
              <w:bottom w:val="nil"/>
              <w:right w:val="nil"/>
            </w:tcBorders>
          </w:tcPr>
          <w:p w14:paraId="48262C77"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CIRS_037IC_NORTH6CAL001_RADAR</w:t>
            </w:r>
          </w:p>
        </w:tc>
        <w:tc>
          <w:tcPr>
            <w:tcW w:w="2340" w:type="dxa"/>
            <w:tcBorders>
              <w:top w:val="nil"/>
              <w:left w:val="nil"/>
              <w:bottom w:val="nil"/>
              <w:right w:val="nil"/>
            </w:tcBorders>
          </w:tcPr>
          <w:p w14:paraId="7B849C75"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1/18/2007 20:20:00</w:t>
            </w:r>
          </w:p>
        </w:tc>
        <w:tc>
          <w:tcPr>
            <w:tcW w:w="2430" w:type="dxa"/>
            <w:tcBorders>
              <w:top w:val="nil"/>
              <w:left w:val="nil"/>
              <w:bottom w:val="nil"/>
              <w:right w:val="nil"/>
            </w:tcBorders>
          </w:tcPr>
          <w:p w14:paraId="29731C6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1/18/2007 21:50:00</w:t>
            </w:r>
          </w:p>
        </w:tc>
        <w:tc>
          <w:tcPr>
            <w:tcW w:w="1170" w:type="dxa"/>
            <w:tcBorders>
              <w:top w:val="nil"/>
              <w:left w:val="nil"/>
              <w:bottom w:val="nil"/>
              <w:right w:val="nil"/>
            </w:tcBorders>
          </w:tcPr>
          <w:p w14:paraId="40167F67"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20654053" w14:textId="77777777">
        <w:trPr>
          <w:trHeight w:val="290"/>
        </w:trPr>
        <w:tc>
          <w:tcPr>
            <w:tcW w:w="3900" w:type="dxa"/>
            <w:tcBorders>
              <w:top w:val="nil"/>
              <w:left w:val="nil"/>
              <w:bottom w:val="nil"/>
              <w:right w:val="nil"/>
            </w:tcBorders>
          </w:tcPr>
          <w:p w14:paraId="557A9354"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CIRS_037IC_NORTH3CAL002_RADAR</w:t>
            </w:r>
          </w:p>
        </w:tc>
        <w:tc>
          <w:tcPr>
            <w:tcW w:w="2340" w:type="dxa"/>
            <w:tcBorders>
              <w:top w:val="nil"/>
              <w:left w:val="nil"/>
              <w:bottom w:val="nil"/>
              <w:right w:val="nil"/>
            </w:tcBorders>
          </w:tcPr>
          <w:p w14:paraId="5A72E61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1/21/2007 1:45:00</w:t>
            </w:r>
          </w:p>
        </w:tc>
        <w:tc>
          <w:tcPr>
            <w:tcW w:w="2430" w:type="dxa"/>
            <w:tcBorders>
              <w:top w:val="nil"/>
              <w:left w:val="nil"/>
              <w:bottom w:val="nil"/>
              <w:right w:val="nil"/>
            </w:tcBorders>
          </w:tcPr>
          <w:p w14:paraId="04F2D642"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1/21/2007 3:15:00</w:t>
            </w:r>
          </w:p>
        </w:tc>
        <w:tc>
          <w:tcPr>
            <w:tcW w:w="1170" w:type="dxa"/>
            <w:tcBorders>
              <w:top w:val="nil"/>
              <w:left w:val="nil"/>
              <w:bottom w:val="nil"/>
              <w:right w:val="nil"/>
            </w:tcBorders>
          </w:tcPr>
          <w:p w14:paraId="73124EC8"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5FB9AA32" w14:textId="77777777">
        <w:trPr>
          <w:trHeight w:val="290"/>
        </w:trPr>
        <w:tc>
          <w:tcPr>
            <w:tcW w:w="3900" w:type="dxa"/>
            <w:tcBorders>
              <w:top w:val="nil"/>
              <w:left w:val="nil"/>
              <w:bottom w:val="nil"/>
              <w:right w:val="nil"/>
            </w:tcBorders>
          </w:tcPr>
          <w:p w14:paraId="676178C1"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CIRS_039TI_NIGHTNAC001_ISS</w:t>
            </w:r>
          </w:p>
        </w:tc>
        <w:tc>
          <w:tcPr>
            <w:tcW w:w="2340" w:type="dxa"/>
            <w:tcBorders>
              <w:top w:val="nil"/>
              <w:left w:val="nil"/>
              <w:bottom w:val="nil"/>
              <w:right w:val="nil"/>
            </w:tcBorders>
          </w:tcPr>
          <w:p w14:paraId="216284B1"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2/21/2007 11:23:25</w:t>
            </w:r>
          </w:p>
        </w:tc>
        <w:tc>
          <w:tcPr>
            <w:tcW w:w="2430" w:type="dxa"/>
            <w:tcBorders>
              <w:top w:val="nil"/>
              <w:left w:val="nil"/>
              <w:bottom w:val="nil"/>
              <w:right w:val="nil"/>
            </w:tcBorders>
          </w:tcPr>
          <w:p w14:paraId="5B89487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2/21/2007 12:12:24</w:t>
            </w:r>
          </w:p>
        </w:tc>
        <w:tc>
          <w:tcPr>
            <w:tcW w:w="1170" w:type="dxa"/>
            <w:tcBorders>
              <w:top w:val="nil"/>
              <w:left w:val="nil"/>
              <w:bottom w:val="nil"/>
              <w:right w:val="nil"/>
            </w:tcBorders>
          </w:tcPr>
          <w:p w14:paraId="3CAD4EE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43E43A3F" w14:textId="77777777">
        <w:trPr>
          <w:trHeight w:val="290"/>
        </w:trPr>
        <w:tc>
          <w:tcPr>
            <w:tcW w:w="3900" w:type="dxa"/>
            <w:tcBorders>
              <w:top w:val="nil"/>
              <w:left w:val="nil"/>
              <w:bottom w:val="nil"/>
              <w:right w:val="nil"/>
            </w:tcBorders>
          </w:tcPr>
          <w:p w14:paraId="70C320AB"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CIRS_039TI_MIDIRTMAP001_PRIME</w:t>
            </w:r>
          </w:p>
        </w:tc>
        <w:tc>
          <w:tcPr>
            <w:tcW w:w="2340" w:type="dxa"/>
            <w:tcBorders>
              <w:top w:val="nil"/>
              <w:left w:val="nil"/>
              <w:bottom w:val="nil"/>
              <w:right w:val="nil"/>
            </w:tcBorders>
          </w:tcPr>
          <w:p w14:paraId="08C93E87"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2/21/2007 12:12:24</w:t>
            </w:r>
          </w:p>
        </w:tc>
        <w:tc>
          <w:tcPr>
            <w:tcW w:w="2430" w:type="dxa"/>
            <w:tcBorders>
              <w:top w:val="nil"/>
              <w:left w:val="nil"/>
              <w:bottom w:val="nil"/>
              <w:right w:val="nil"/>
            </w:tcBorders>
          </w:tcPr>
          <w:p w14:paraId="2B708501"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2/21/2007 14:12:24</w:t>
            </w:r>
          </w:p>
        </w:tc>
        <w:tc>
          <w:tcPr>
            <w:tcW w:w="1170" w:type="dxa"/>
            <w:tcBorders>
              <w:top w:val="nil"/>
              <w:left w:val="nil"/>
              <w:bottom w:val="nil"/>
              <w:right w:val="nil"/>
            </w:tcBorders>
          </w:tcPr>
          <w:p w14:paraId="16AB478A"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2F176266" w14:textId="77777777">
        <w:trPr>
          <w:trHeight w:val="290"/>
        </w:trPr>
        <w:tc>
          <w:tcPr>
            <w:tcW w:w="3900" w:type="dxa"/>
            <w:tcBorders>
              <w:top w:val="nil"/>
              <w:left w:val="nil"/>
              <w:bottom w:val="nil"/>
              <w:right w:val="nil"/>
            </w:tcBorders>
          </w:tcPr>
          <w:p w14:paraId="259B56CF"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CIRS_039TI_FIRNADCMP001_PRIME</w:t>
            </w:r>
          </w:p>
        </w:tc>
        <w:tc>
          <w:tcPr>
            <w:tcW w:w="2340" w:type="dxa"/>
            <w:tcBorders>
              <w:top w:val="nil"/>
              <w:left w:val="nil"/>
              <w:bottom w:val="nil"/>
              <w:right w:val="nil"/>
            </w:tcBorders>
          </w:tcPr>
          <w:p w14:paraId="535E0775"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2/21/2007 14:12:24</w:t>
            </w:r>
          </w:p>
        </w:tc>
        <w:tc>
          <w:tcPr>
            <w:tcW w:w="2430" w:type="dxa"/>
            <w:tcBorders>
              <w:top w:val="nil"/>
              <w:left w:val="nil"/>
              <w:bottom w:val="nil"/>
              <w:right w:val="nil"/>
            </w:tcBorders>
          </w:tcPr>
          <w:p w14:paraId="5950FF8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2/21/2007 17:12:24</w:t>
            </w:r>
          </w:p>
        </w:tc>
        <w:tc>
          <w:tcPr>
            <w:tcW w:w="1170" w:type="dxa"/>
            <w:tcBorders>
              <w:top w:val="nil"/>
              <w:left w:val="nil"/>
              <w:bottom w:val="nil"/>
              <w:right w:val="nil"/>
            </w:tcBorders>
          </w:tcPr>
          <w:p w14:paraId="13689B38"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2AB5D1D0" w14:textId="77777777">
        <w:trPr>
          <w:trHeight w:val="290"/>
        </w:trPr>
        <w:tc>
          <w:tcPr>
            <w:tcW w:w="3900" w:type="dxa"/>
            <w:tcBorders>
              <w:top w:val="nil"/>
              <w:left w:val="nil"/>
              <w:bottom w:val="nil"/>
              <w:right w:val="nil"/>
            </w:tcBorders>
          </w:tcPr>
          <w:p w14:paraId="2F26BF98"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CIRS_039TI_PHOTOMWAC001_ISS</w:t>
            </w:r>
          </w:p>
        </w:tc>
        <w:tc>
          <w:tcPr>
            <w:tcW w:w="2340" w:type="dxa"/>
            <w:tcBorders>
              <w:top w:val="nil"/>
              <w:left w:val="nil"/>
              <w:bottom w:val="nil"/>
              <w:right w:val="nil"/>
            </w:tcBorders>
          </w:tcPr>
          <w:p w14:paraId="7C90EA34"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2/21/2007 17:12:24</w:t>
            </w:r>
          </w:p>
        </w:tc>
        <w:tc>
          <w:tcPr>
            <w:tcW w:w="2430" w:type="dxa"/>
            <w:tcBorders>
              <w:top w:val="nil"/>
              <w:left w:val="nil"/>
              <w:bottom w:val="nil"/>
              <w:right w:val="nil"/>
            </w:tcBorders>
          </w:tcPr>
          <w:p w14:paraId="5E75D1B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2/21/2007 18:12:24</w:t>
            </w:r>
          </w:p>
        </w:tc>
        <w:tc>
          <w:tcPr>
            <w:tcW w:w="1170" w:type="dxa"/>
            <w:tcBorders>
              <w:top w:val="nil"/>
              <w:left w:val="nil"/>
              <w:bottom w:val="nil"/>
              <w:right w:val="nil"/>
            </w:tcBorders>
          </w:tcPr>
          <w:p w14:paraId="68FC1B72"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00C509C4" w14:textId="77777777">
        <w:trPr>
          <w:trHeight w:val="290"/>
        </w:trPr>
        <w:tc>
          <w:tcPr>
            <w:tcW w:w="3900" w:type="dxa"/>
            <w:tcBorders>
              <w:top w:val="nil"/>
              <w:left w:val="nil"/>
              <w:bottom w:val="nil"/>
              <w:right w:val="nil"/>
            </w:tcBorders>
          </w:tcPr>
          <w:p w14:paraId="1C3ED389"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CIRS_039TI_MIRLMBMAP001_PRIME</w:t>
            </w:r>
          </w:p>
        </w:tc>
        <w:tc>
          <w:tcPr>
            <w:tcW w:w="2340" w:type="dxa"/>
            <w:tcBorders>
              <w:top w:val="nil"/>
              <w:left w:val="nil"/>
              <w:bottom w:val="nil"/>
              <w:right w:val="nil"/>
            </w:tcBorders>
          </w:tcPr>
          <w:p w14:paraId="3145E060"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2/21/2007 18:12:24</w:t>
            </w:r>
          </w:p>
        </w:tc>
        <w:tc>
          <w:tcPr>
            <w:tcW w:w="2430" w:type="dxa"/>
            <w:tcBorders>
              <w:top w:val="nil"/>
              <w:left w:val="nil"/>
              <w:bottom w:val="nil"/>
              <w:right w:val="nil"/>
            </w:tcBorders>
          </w:tcPr>
          <w:p w14:paraId="60BD7FCA"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2/21/2007 22:02:24</w:t>
            </w:r>
          </w:p>
        </w:tc>
        <w:tc>
          <w:tcPr>
            <w:tcW w:w="1170" w:type="dxa"/>
            <w:tcBorders>
              <w:top w:val="nil"/>
              <w:left w:val="nil"/>
              <w:bottom w:val="nil"/>
              <w:right w:val="nil"/>
            </w:tcBorders>
          </w:tcPr>
          <w:p w14:paraId="60DC5C12"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68F04ED1" w14:textId="77777777">
        <w:trPr>
          <w:trHeight w:val="290"/>
        </w:trPr>
        <w:tc>
          <w:tcPr>
            <w:tcW w:w="3900" w:type="dxa"/>
            <w:tcBorders>
              <w:top w:val="nil"/>
              <w:left w:val="nil"/>
              <w:bottom w:val="nil"/>
              <w:right w:val="nil"/>
            </w:tcBorders>
          </w:tcPr>
          <w:p w14:paraId="221454E9"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CIRS_039TI_MONITORNA001_ISS</w:t>
            </w:r>
          </w:p>
        </w:tc>
        <w:tc>
          <w:tcPr>
            <w:tcW w:w="2340" w:type="dxa"/>
            <w:tcBorders>
              <w:top w:val="nil"/>
              <w:left w:val="nil"/>
              <w:bottom w:val="nil"/>
              <w:right w:val="nil"/>
            </w:tcBorders>
          </w:tcPr>
          <w:p w14:paraId="010A24AC"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2/22/2007 14:12:24</w:t>
            </w:r>
          </w:p>
        </w:tc>
        <w:tc>
          <w:tcPr>
            <w:tcW w:w="2430" w:type="dxa"/>
            <w:tcBorders>
              <w:top w:val="nil"/>
              <w:left w:val="nil"/>
              <w:bottom w:val="nil"/>
              <w:right w:val="nil"/>
            </w:tcBorders>
          </w:tcPr>
          <w:p w14:paraId="7D2D9809"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2/22/2007 16:12:24</w:t>
            </w:r>
          </w:p>
        </w:tc>
        <w:tc>
          <w:tcPr>
            <w:tcW w:w="1170" w:type="dxa"/>
            <w:tcBorders>
              <w:top w:val="nil"/>
              <w:left w:val="nil"/>
              <w:bottom w:val="nil"/>
              <w:right w:val="nil"/>
            </w:tcBorders>
          </w:tcPr>
          <w:p w14:paraId="592E86A5"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278934F5" w14:textId="77777777">
        <w:trPr>
          <w:trHeight w:val="290"/>
        </w:trPr>
        <w:tc>
          <w:tcPr>
            <w:tcW w:w="3900" w:type="dxa"/>
            <w:tcBorders>
              <w:top w:val="nil"/>
              <w:left w:val="nil"/>
              <w:bottom w:val="nil"/>
              <w:right w:val="nil"/>
            </w:tcBorders>
          </w:tcPr>
          <w:p w14:paraId="660C90D3"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CIRS_039TI_GLOBMAP001_VIMS</w:t>
            </w:r>
          </w:p>
        </w:tc>
        <w:tc>
          <w:tcPr>
            <w:tcW w:w="2340" w:type="dxa"/>
            <w:tcBorders>
              <w:top w:val="nil"/>
              <w:left w:val="nil"/>
              <w:bottom w:val="nil"/>
              <w:right w:val="nil"/>
            </w:tcBorders>
          </w:tcPr>
          <w:p w14:paraId="0B1CD3E2"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2/22/2007 16:12:24</w:t>
            </w:r>
          </w:p>
        </w:tc>
        <w:tc>
          <w:tcPr>
            <w:tcW w:w="2430" w:type="dxa"/>
            <w:tcBorders>
              <w:top w:val="nil"/>
              <w:left w:val="nil"/>
              <w:bottom w:val="nil"/>
              <w:right w:val="nil"/>
            </w:tcBorders>
          </w:tcPr>
          <w:p w14:paraId="6BF947C9"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2/22/2007 17:12:24</w:t>
            </w:r>
          </w:p>
        </w:tc>
        <w:tc>
          <w:tcPr>
            <w:tcW w:w="1170" w:type="dxa"/>
            <w:tcBorders>
              <w:top w:val="nil"/>
              <w:left w:val="nil"/>
              <w:bottom w:val="nil"/>
              <w:right w:val="nil"/>
            </w:tcBorders>
          </w:tcPr>
          <w:p w14:paraId="5543DD2F"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69B19F95" w14:textId="77777777">
        <w:trPr>
          <w:trHeight w:val="290"/>
        </w:trPr>
        <w:tc>
          <w:tcPr>
            <w:tcW w:w="3900" w:type="dxa"/>
            <w:tcBorders>
              <w:top w:val="nil"/>
              <w:left w:val="nil"/>
              <w:bottom w:val="nil"/>
              <w:right w:val="nil"/>
            </w:tcBorders>
          </w:tcPr>
          <w:p w14:paraId="55C16F86"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CIRS_039TI_MIDIRTMAP002_PRIME</w:t>
            </w:r>
          </w:p>
        </w:tc>
        <w:tc>
          <w:tcPr>
            <w:tcW w:w="2340" w:type="dxa"/>
            <w:tcBorders>
              <w:top w:val="nil"/>
              <w:left w:val="nil"/>
              <w:bottom w:val="nil"/>
              <w:right w:val="nil"/>
            </w:tcBorders>
          </w:tcPr>
          <w:p w14:paraId="78E03D52"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2/22/2007 17:12:24</w:t>
            </w:r>
          </w:p>
        </w:tc>
        <w:tc>
          <w:tcPr>
            <w:tcW w:w="2430" w:type="dxa"/>
            <w:tcBorders>
              <w:top w:val="nil"/>
              <w:left w:val="nil"/>
              <w:bottom w:val="nil"/>
              <w:right w:val="nil"/>
            </w:tcBorders>
          </w:tcPr>
          <w:p w14:paraId="4D9D643B"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2/23/2007 0:27:24</w:t>
            </w:r>
          </w:p>
        </w:tc>
        <w:tc>
          <w:tcPr>
            <w:tcW w:w="1170" w:type="dxa"/>
            <w:tcBorders>
              <w:top w:val="nil"/>
              <w:left w:val="nil"/>
              <w:bottom w:val="nil"/>
              <w:right w:val="nil"/>
            </w:tcBorders>
          </w:tcPr>
          <w:p w14:paraId="2A1B059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2E734C92" w14:textId="77777777">
        <w:trPr>
          <w:trHeight w:val="290"/>
        </w:trPr>
        <w:tc>
          <w:tcPr>
            <w:tcW w:w="3900" w:type="dxa"/>
            <w:tcBorders>
              <w:top w:val="nil"/>
              <w:left w:val="nil"/>
              <w:bottom w:val="nil"/>
              <w:right w:val="nil"/>
            </w:tcBorders>
          </w:tcPr>
          <w:p w14:paraId="5E440665"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CIRS_041TI_FIRLMBINT002_PRIME</w:t>
            </w:r>
          </w:p>
        </w:tc>
        <w:tc>
          <w:tcPr>
            <w:tcW w:w="2340" w:type="dxa"/>
            <w:tcBorders>
              <w:top w:val="nil"/>
              <w:left w:val="nil"/>
              <w:bottom w:val="nil"/>
              <w:right w:val="nil"/>
            </w:tcBorders>
          </w:tcPr>
          <w:p w14:paraId="72B646C7"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3/26/2007 1:56:27</w:t>
            </w:r>
          </w:p>
        </w:tc>
        <w:tc>
          <w:tcPr>
            <w:tcW w:w="2430" w:type="dxa"/>
            <w:tcBorders>
              <w:top w:val="nil"/>
              <w:left w:val="nil"/>
              <w:bottom w:val="nil"/>
              <w:right w:val="nil"/>
            </w:tcBorders>
          </w:tcPr>
          <w:p w14:paraId="55C62452"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3/26/2007 2:38:27</w:t>
            </w:r>
          </w:p>
        </w:tc>
        <w:tc>
          <w:tcPr>
            <w:tcW w:w="1170" w:type="dxa"/>
            <w:tcBorders>
              <w:top w:val="nil"/>
              <w:left w:val="nil"/>
              <w:bottom w:val="nil"/>
              <w:right w:val="nil"/>
            </w:tcBorders>
          </w:tcPr>
          <w:p w14:paraId="2D6C4A8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63A96DE4" w14:textId="77777777">
        <w:trPr>
          <w:trHeight w:val="290"/>
        </w:trPr>
        <w:tc>
          <w:tcPr>
            <w:tcW w:w="3900" w:type="dxa"/>
            <w:tcBorders>
              <w:top w:val="nil"/>
              <w:left w:val="nil"/>
              <w:bottom w:val="nil"/>
              <w:right w:val="nil"/>
            </w:tcBorders>
          </w:tcPr>
          <w:p w14:paraId="184D53BC"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CIRS_043IA_TRAILSIDE111_ISS</w:t>
            </w:r>
          </w:p>
        </w:tc>
        <w:tc>
          <w:tcPr>
            <w:tcW w:w="2340" w:type="dxa"/>
            <w:tcBorders>
              <w:top w:val="nil"/>
              <w:left w:val="nil"/>
              <w:bottom w:val="nil"/>
              <w:right w:val="nil"/>
            </w:tcBorders>
          </w:tcPr>
          <w:p w14:paraId="69920CD7"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4/21/2007 6:46:00</w:t>
            </w:r>
          </w:p>
        </w:tc>
        <w:tc>
          <w:tcPr>
            <w:tcW w:w="2430" w:type="dxa"/>
            <w:tcBorders>
              <w:top w:val="nil"/>
              <w:left w:val="nil"/>
              <w:bottom w:val="nil"/>
              <w:right w:val="nil"/>
            </w:tcBorders>
          </w:tcPr>
          <w:p w14:paraId="23038121"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4/21/2007 7:50:00</w:t>
            </w:r>
          </w:p>
        </w:tc>
        <w:tc>
          <w:tcPr>
            <w:tcW w:w="1170" w:type="dxa"/>
            <w:tcBorders>
              <w:top w:val="nil"/>
              <w:left w:val="nil"/>
              <w:bottom w:val="nil"/>
              <w:right w:val="nil"/>
            </w:tcBorders>
          </w:tcPr>
          <w:p w14:paraId="587D8D7A"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01193677" w14:textId="77777777">
        <w:trPr>
          <w:trHeight w:val="290"/>
        </w:trPr>
        <w:tc>
          <w:tcPr>
            <w:tcW w:w="3900" w:type="dxa"/>
            <w:tcBorders>
              <w:top w:val="nil"/>
              <w:left w:val="nil"/>
              <w:bottom w:val="nil"/>
              <w:right w:val="nil"/>
            </w:tcBorders>
          </w:tcPr>
          <w:p w14:paraId="75E9A53B"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CIRS_043RB_VERTULMP002_PRIME</w:t>
            </w:r>
          </w:p>
        </w:tc>
        <w:tc>
          <w:tcPr>
            <w:tcW w:w="2340" w:type="dxa"/>
            <w:tcBorders>
              <w:top w:val="nil"/>
              <w:left w:val="nil"/>
              <w:bottom w:val="nil"/>
              <w:right w:val="nil"/>
            </w:tcBorders>
          </w:tcPr>
          <w:p w14:paraId="1F74CDBC"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4/21/2007 7:50:00</w:t>
            </w:r>
          </w:p>
        </w:tc>
        <w:tc>
          <w:tcPr>
            <w:tcW w:w="2430" w:type="dxa"/>
            <w:tcBorders>
              <w:top w:val="nil"/>
              <w:left w:val="nil"/>
              <w:bottom w:val="nil"/>
              <w:right w:val="nil"/>
            </w:tcBorders>
          </w:tcPr>
          <w:p w14:paraId="5F055E2A"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4/21/2007 13:30:00</w:t>
            </w:r>
          </w:p>
        </w:tc>
        <w:tc>
          <w:tcPr>
            <w:tcW w:w="1170" w:type="dxa"/>
            <w:tcBorders>
              <w:top w:val="nil"/>
              <w:left w:val="nil"/>
              <w:bottom w:val="nil"/>
              <w:right w:val="nil"/>
            </w:tcBorders>
          </w:tcPr>
          <w:p w14:paraId="6BFA6C4A"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6FE452C0" w14:textId="77777777">
        <w:trPr>
          <w:trHeight w:val="290"/>
        </w:trPr>
        <w:tc>
          <w:tcPr>
            <w:tcW w:w="3900" w:type="dxa"/>
            <w:tcBorders>
              <w:top w:val="nil"/>
              <w:left w:val="nil"/>
              <w:bottom w:val="nil"/>
              <w:right w:val="nil"/>
            </w:tcBorders>
          </w:tcPr>
          <w:p w14:paraId="3F4B3624"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CIRS_043RI_LATPHASE001_VIMS</w:t>
            </w:r>
          </w:p>
        </w:tc>
        <w:tc>
          <w:tcPr>
            <w:tcW w:w="2340" w:type="dxa"/>
            <w:tcBorders>
              <w:top w:val="nil"/>
              <w:left w:val="nil"/>
              <w:bottom w:val="nil"/>
              <w:right w:val="nil"/>
            </w:tcBorders>
          </w:tcPr>
          <w:p w14:paraId="4368E4C9"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4/21/2007 13:30:00</w:t>
            </w:r>
          </w:p>
        </w:tc>
        <w:tc>
          <w:tcPr>
            <w:tcW w:w="2430" w:type="dxa"/>
            <w:tcBorders>
              <w:top w:val="nil"/>
              <w:left w:val="nil"/>
              <w:bottom w:val="nil"/>
              <w:right w:val="nil"/>
            </w:tcBorders>
          </w:tcPr>
          <w:p w14:paraId="2A1DD2E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4/21/2007 20:45:00</w:t>
            </w:r>
          </w:p>
        </w:tc>
        <w:tc>
          <w:tcPr>
            <w:tcW w:w="1170" w:type="dxa"/>
            <w:tcBorders>
              <w:top w:val="nil"/>
              <w:left w:val="nil"/>
              <w:bottom w:val="nil"/>
              <w:right w:val="nil"/>
            </w:tcBorders>
          </w:tcPr>
          <w:p w14:paraId="5531BB1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6DDBE66D" w14:textId="77777777">
        <w:trPr>
          <w:trHeight w:val="290"/>
        </w:trPr>
        <w:tc>
          <w:tcPr>
            <w:tcW w:w="3900" w:type="dxa"/>
            <w:tcBorders>
              <w:top w:val="nil"/>
              <w:left w:val="nil"/>
              <w:bottom w:val="nil"/>
              <w:right w:val="nil"/>
            </w:tcBorders>
          </w:tcPr>
          <w:p w14:paraId="25477C53"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CIRS_046RI_LATPHASE001_VIMS</w:t>
            </w:r>
          </w:p>
        </w:tc>
        <w:tc>
          <w:tcPr>
            <w:tcW w:w="2340" w:type="dxa"/>
            <w:tcBorders>
              <w:top w:val="nil"/>
              <w:left w:val="nil"/>
              <w:bottom w:val="nil"/>
              <w:right w:val="nil"/>
            </w:tcBorders>
          </w:tcPr>
          <w:p w14:paraId="42793745"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6/8/2007 10:40:00</w:t>
            </w:r>
          </w:p>
        </w:tc>
        <w:tc>
          <w:tcPr>
            <w:tcW w:w="2430" w:type="dxa"/>
            <w:tcBorders>
              <w:top w:val="nil"/>
              <w:left w:val="nil"/>
              <w:bottom w:val="nil"/>
              <w:right w:val="nil"/>
            </w:tcBorders>
          </w:tcPr>
          <w:p w14:paraId="3F4A37F8"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6/8/2007 17:40:00</w:t>
            </w:r>
          </w:p>
        </w:tc>
        <w:tc>
          <w:tcPr>
            <w:tcW w:w="1170" w:type="dxa"/>
            <w:tcBorders>
              <w:top w:val="nil"/>
              <w:left w:val="nil"/>
              <w:bottom w:val="nil"/>
              <w:right w:val="nil"/>
            </w:tcBorders>
          </w:tcPr>
          <w:p w14:paraId="1D520022"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42BA7042" w14:textId="77777777">
        <w:trPr>
          <w:trHeight w:val="290"/>
        </w:trPr>
        <w:tc>
          <w:tcPr>
            <w:tcW w:w="3900" w:type="dxa"/>
            <w:tcBorders>
              <w:top w:val="nil"/>
              <w:left w:val="nil"/>
              <w:bottom w:val="nil"/>
              <w:right w:val="nil"/>
            </w:tcBorders>
          </w:tcPr>
          <w:p w14:paraId="2823C7C7"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CIRS_049IA_LIMBTOPOG001_ISS</w:t>
            </w:r>
          </w:p>
        </w:tc>
        <w:tc>
          <w:tcPr>
            <w:tcW w:w="2340" w:type="dxa"/>
            <w:tcBorders>
              <w:top w:val="nil"/>
              <w:left w:val="nil"/>
              <w:bottom w:val="nil"/>
              <w:right w:val="nil"/>
            </w:tcBorders>
          </w:tcPr>
          <w:p w14:paraId="7FB3F195"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9/9/2007 22:05:00</w:t>
            </w:r>
          </w:p>
        </w:tc>
        <w:tc>
          <w:tcPr>
            <w:tcW w:w="2430" w:type="dxa"/>
            <w:tcBorders>
              <w:top w:val="nil"/>
              <w:left w:val="nil"/>
              <w:bottom w:val="nil"/>
              <w:right w:val="nil"/>
            </w:tcBorders>
          </w:tcPr>
          <w:p w14:paraId="3547EE98"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9/9/2007 22:25:00</w:t>
            </w:r>
          </w:p>
        </w:tc>
        <w:tc>
          <w:tcPr>
            <w:tcW w:w="1170" w:type="dxa"/>
            <w:tcBorders>
              <w:top w:val="nil"/>
              <w:left w:val="nil"/>
              <w:bottom w:val="nil"/>
              <w:right w:val="nil"/>
            </w:tcBorders>
          </w:tcPr>
          <w:p w14:paraId="239914AA"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14B853A4" w14:textId="77777777">
        <w:trPr>
          <w:trHeight w:val="290"/>
        </w:trPr>
        <w:tc>
          <w:tcPr>
            <w:tcW w:w="3900" w:type="dxa"/>
            <w:tcBorders>
              <w:top w:val="nil"/>
              <w:left w:val="nil"/>
              <w:bottom w:val="nil"/>
              <w:right w:val="nil"/>
            </w:tcBorders>
          </w:tcPr>
          <w:p w14:paraId="05717E27"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CIRS_050IC_CALSTAR3001_ISS</w:t>
            </w:r>
          </w:p>
        </w:tc>
        <w:tc>
          <w:tcPr>
            <w:tcW w:w="2340" w:type="dxa"/>
            <w:tcBorders>
              <w:top w:val="nil"/>
              <w:left w:val="nil"/>
              <w:bottom w:val="nil"/>
              <w:right w:val="nil"/>
            </w:tcBorders>
          </w:tcPr>
          <w:p w14:paraId="6E016067"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9/26/2007 21:51:00</w:t>
            </w:r>
          </w:p>
        </w:tc>
        <w:tc>
          <w:tcPr>
            <w:tcW w:w="2430" w:type="dxa"/>
            <w:tcBorders>
              <w:top w:val="nil"/>
              <w:left w:val="nil"/>
              <w:bottom w:val="nil"/>
              <w:right w:val="nil"/>
            </w:tcBorders>
          </w:tcPr>
          <w:p w14:paraId="45DC3F2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9/27/2007 5:21:00</w:t>
            </w:r>
          </w:p>
        </w:tc>
        <w:tc>
          <w:tcPr>
            <w:tcW w:w="1170" w:type="dxa"/>
            <w:tcBorders>
              <w:top w:val="nil"/>
              <w:left w:val="nil"/>
              <w:bottom w:val="nil"/>
              <w:right w:val="nil"/>
            </w:tcBorders>
          </w:tcPr>
          <w:p w14:paraId="2D6EF4F6"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51B0EB85" w14:textId="77777777">
        <w:trPr>
          <w:trHeight w:val="290"/>
        </w:trPr>
        <w:tc>
          <w:tcPr>
            <w:tcW w:w="3900" w:type="dxa"/>
            <w:tcBorders>
              <w:top w:val="nil"/>
              <w:left w:val="nil"/>
              <w:bottom w:val="nil"/>
              <w:right w:val="nil"/>
            </w:tcBorders>
          </w:tcPr>
          <w:p w14:paraId="7E6D7EFC"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CIRS_050RI_FMONITOR002_PRIME</w:t>
            </w:r>
          </w:p>
        </w:tc>
        <w:tc>
          <w:tcPr>
            <w:tcW w:w="2340" w:type="dxa"/>
            <w:tcBorders>
              <w:top w:val="nil"/>
              <w:left w:val="nil"/>
              <w:bottom w:val="nil"/>
              <w:right w:val="nil"/>
            </w:tcBorders>
          </w:tcPr>
          <w:p w14:paraId="49AD8388"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9/27/2007 5:21:00</w:t>
            </w:r>
          </w:p>
        </w:tc>
        <w:tc>
          <w:tcPr>
            <w:tcW w:w="2430" w:type="dxa"/>
            <w:tcBorders>
              <w:top w:val="nil"/>
              <w:left w:val="nil"/>
              <w:bottom w:val="nil"/>
              <w:right w:val="nil"/>
            </w:tcBorders>
          </w:tcPr>
          <w:p w14:paraId="209BC728"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9/27/2007 9:36:00</w:t>
            </w:r>
          </w:p>
        </w:tc>
        <w:tc>
          <w:tcPr>
            <w:tcW w:w="1170" w:type="dxa"/>
            <w:tcBorders>
              <w:top w:val="nil"/>
              <w:left w:val="nil"/>
              <w:bottom w:val="nil"/>
              <w:right w:val="nil"/>
            </w:tcBorders>
          </w:tcPr>
          <w:p w14:paraId="13341FB4"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6E0FA4B2" w14:textId="77777777">
        <w:trPr>
          <w:trHeight w:val="290"/>
        </w:trPr>
        <w:tc>
          <w:tcPr>
            <w:tcW w:w="3900" w:type="dxa"/>
            <w:tcBorders>
              <w:top w:val="nil"/>
              <w:left w:val="nil"/>
              <w:bottom w:val="nil"/>
              <w:right w:val="nil"/>
            </w:tcBorders>
          </w:tcPr>
          <w:p w14:paraId="0B4830D3"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CIRS_050RI_SHADBOUND001_ISS</w:t>
            </w:r>
          </w:p>
        </w:tc>
        <w:tc>
          <w:tcPr>
            <w:tcW w:w="2340" w:type="dxa"/>
            <w:tcBorders>
              <w:top w:val="nil"/>
              <w:left w:val="nil"/>
              <w:bottom w:val="nil"/>
              <w:right w:val="nil"/>
            </w:tcBorders>
          </w:tcPr>
          <w:p w14:paraId="6B85CA85"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9/30/2007 22:30:00</w:t>
            </w:r>
          </w:p>
        </w:tc>
        <w:tc>
          <w:tcPr>
            <w:tcW w:w="2430" w:type="dxa"/>
            <w:tcBorders>
              <w:top w:val="nil"/>
              <w:left w:val="nil"/>
              <w:bottom w:val="nil"/>
              <w:right w:val="nil"/>
            </w:tcBorders>
          </w:tcPr>
          <w:p w14:paraId="06B72F2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9/30/2007 23:20:00</w:t>
            </w:r>
          </w:p>
        </w:tc>
        <w:tc>
          <w:tcPr>
            <w:tcW w:w="1170" w:type="dxa"/>
            <w:tcBorders>
              <w:top w:val="nil"/>
              <w:left w:val="nil"/>
              <w:bottom w:val="nil"/>
              <w:right w:val="nil"/>
            </w:tcBorders>
          </w:tcPr>
          <w:p w14:paraId="3C99A9B0"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07890D0D" w14:textId="77777777">
        <w:trPr>
          <w:trHeight w:val="290"/>
        </w:trPr>
        <w:tc>
          <w:tcPr>
            <w:tcW w:w="3900" w:type="dxa"/>
            <w:tcBorders>
              <w:top w:val="nil"/>
              <w:left w:val="nil"/>
              <w:bottom w:val="nil"/>
              <w:right w:val="nil"/>
            </w:tcBorders>
          </w:tcPr>
          <w:p w14:paraId="692E1FBF"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CIRS_050RI_SUBMU04LP001_PRIME</w:t>
            </w:r>
          </w:p>
        </w:tc>
        <w:tc>
          <w:tcPr>
            <w:tcW w:w="2340" w:type="dxa"/>
            <w:tcBorders>
              <w:top w:val="nil"/>
              <w:left w:val="nil"/>
              <w:bottom w:val="nil"/>
              <w:right w:val="nil"/>
            </w:tcBorders>
          </w:tcPr>
          <w:p w14:paraId="2984CF8F"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9/30/2007 23:20:00</w:t>
            </w:r>
          </w:p>
        </w:tc>
        <w:tc>
          <w:tcPr>
            <w:tcW w:w="2430" w:type="dxa"/>
            <w:tcBorders>
              <w:top w:val="nil"/>
              <w:left w:val="nil"/>
              <w:bottom w:val="nil"/>
              <w:right w:val="nil"/>
            </w:tcBorders>
          </w:tcPr>
          <w:p w14:paraId="671B6D60"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10/1/2007 3:20:00</w:t>
            </w:r>
          </w:p>
        </w:tc>
        <w:tc>
          <w:tcPr>
            <w:tcW w:w="1170" w:type="dxa"/>
            <w:tcBorders>
              <w:top w:val="nil"/>
              <w:left w:val="nil"/>
              <w:bottom w:val="nil"/>
              <w:right w:val="nil"/>
            </w:tcBorders>
          </w:tcPr>
          <w:p w14:paraId="223FE035"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0D1FACBE" w14:textId="77777777">
        <w:trPr>
          <w:trHeight w:val="290"/>
        </w:trPr>
        <w:tc>
          <w:tcPr>
            <w:tcW w:w="3900" w:type="dxa"/>
            <w:tcBorders>
              <w:top w:val="nil"/>
              <w:left w:val="nil"/>
              <w:bottom w:val="nil"/>
              <w:right w:val="nil"/>
            </w:tcBorders>
          </w:tcPr>
          <w:p w14:paraId="2FC65D40"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CIRS_050TI_MEDRES001_VIMS</w:t>
            </w:r>
          </w:p>
        </w:tc>
        <w:tc>
          <w:tcPr>
            <w:tcW w:w="2340" w:type="dxa"/>
            <w:tcBorders>
              <w:top w:val="nil"/>
              <w:left w:val="nil"/>
              <w:bottom w:val="nil"/>
              <w:right w:val="nil"/>
            </w:tcBorders>
          </w:tcPr>
          <w:p w14:paraId="67F43C8F"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10/2/2007 9:52:43</w:t>
            </w:r>
          </w:p>
        </w:tc>
        <w:tc>
          <w:tcPr>
            <w:tcW w:w="2430" w:type="dxa"/>
            <w:tcBorders>
              <w:top w:val="nil"/>
              <w:left w:val="nil"/>
              <w:bottom w:val="nil"/>
              <w:right w:val="nil"/>
            </w:tcBorders>
          </w:tcPr>
          <w:p w14:paraId="1FC431C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10/2/2007 12:42:43</w:t>
            </w:r>
          </w:p>
        </w:tc>
        <w:tc>
          <w:tcPr>
            <w:tcW w:w="1170" w:type="dxa"/>
            <w:tcBorders>
              <w:top w:val="nil"/>
              <w:left w:val="nil"/>
              <w:bottom w:val="nil"/>
              <w:right w:val="nil"/>
            </w:tcBorders>
          </w:tcPr>
          <w:p w14:paraId="44B5CA5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7E9F5437" w14:textId="77777777">
        <w:trPr>
          <w:trHeight w:val="290"/>
        </w:trPr>
        <w:tc>
          <w:tcPr>
            <w:tcW w:w="3900" w:type="dxa"/>
            <w:tcBorders>
              <w:top w:val="nil"/>
              <w:left w:val="nil"/>
              <w:bottom w:val="nil"/>
              <w:right w:val="nil"/>
            </w:tcBorders>
          </w:tcPr>
          <w:p w14:paraId="1332BFA8"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CIRS_050TI_GLOBMAP001_ISS</w:t>
            </w:r>
          </w:p>
        </w:tc>
        <w:tc>
          <w:tcPr>
            <w:tcW w:w="2340" w:type="dxa"/>
            <w:tcBorders>
              <w:top w:val="nil"/>
              <w:left w:val="nil"/>
              <w:bottom w:val="nil"/>
              <w:right w:val="nil"/>
            </w:tcBorders>
          </w:tcPr>
          <w:p w14:paraId="1CEF4036"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10/2/2007 12:42:43</w:t>
            </w:r>
          </w:p>
        </w:tc>
        <w:tc>
          <w:tcPr>
            <w:tcW w:w="2430" w:type="dxa"/>
            <w:tcBorders>
              <w:top w:val="nil"/>
              <w:left w:val="nil"/>
              <w:bottom w:val="nil"/>
              <w:right w:val="nil"/>
            </w:tcBorders>
          </w:tcPr>
          <w:p w14:paraId="217F2997"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10/2/2007 13:22:43</w:t>
            </w:r>
          </w:p>
        </w:tc>
        <w:tc>
          <w:tcPr>
            <w:tcW w:w="1170" w:type="dxa"/>
            <w:tcBorders>
              <w:top w:val="nil"/>
              <w:left w:val="nil"/>
              <w:bottom w:val="nil"/>
              <w:right w:val="nil"/>
            </w:tcBorders>
          </w:tcPr>
          <w:p w14:paraId="266B54C2"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0B00BA49" w14:textId="77777777">
        <w:trPr>
          <w:trHeight w:val="290"/>
        </w:trPr>
        <w:tc>
          <w:tcPr>
            <w:tcW w:w="3900" w:type="dxa"/>
            <w:tcBorders>
              <w:top w:val="nil"/>
              <w:left w:val="nil"/>
              <w:bottom w:val="nil"/>
              <w:right w:val="nil"/>
            </w:tcBorders>
          </w:tcPr>
          <w:p w14:paraId="416EB598"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CIRS_050TI_PHOTOMWAC002_ISS</w:t>
            </w:r>
          </w:p>
        </w:tc>
        <w:tc>
          <w:tcPr>
            <w:tcW w:w="2340" w:type="dxa"/>
            <w:tcBorders>
              <w:top w:val="nil"/>
              <w:left w:val="nil"/>
              <w:bottom w:val="nil"/>
              <w:right w:val="nil"/>
            </w:tcBorders>
          </w:tcPr>
          <w:p w14:paraId="4F396C8C"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10/2/2007 13:22:43</w:t>
            </w:r>
          </w:p>
        </w:tc>
        <w:tc>
          <w:tcPr>
            <w:tcW w:w="2430" w:type="dxa"/>
            <w:tcBorders>
              <w:top w:val="nil"/>
              <w:left w:val="nil"/>
              <w:bottom w:val="nil"/>
              <w:right w:val="nil"/>
            </w:tcBorders>
          </w:tcPr>
          <w:p w14:paraId="6906190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10/2/2007 13:42:43</w:t>
            </w:r>
          </w:p>
        </w:tc>
        <w:tc>
          <w:tcPr>
            <w:tcW w:w="1170" w:type="dxa"/>
            <w:tcBorders>
              <w:top w:val="nil"/>
              <w:left w:val="nil"/>
              <w:bottom w:val="nil"/>
              <w:right w:val="nil"/>
            </w:tcBorders>
          </w:tcPr>
          <w:p w14:paraId="29FA8658"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66E2C38D" w14:textId="77777777">
        <w:trPr>
          <w:trHeight w:val="290"/>
        </w:trPr>
        <w:tc>
          <w:tcPr>
            <w:tcW w:w="3900" w:type="dxa"/>
            <w:tcBorders>
              <w:top w:val="nil"/>
              <w:left w:val="nil"/>
              <w:bottom w:val="nil"/>
              <w:right w:val="nil"/>
            </w:tcBorders>
          </w:tcPr>
          <w:p w14:paraId="35F72D9B"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CIRS_050OT_SLEEP001_PRIME</w:t>
            </w:r>
          </w:p>
        </w:tc>
        <w:tc>
          <w:tcPr>
            <w:tcW w:w="2340" w:type="dxa"/>
            <w:tcBorders>
              <w:top w:val="nil"/>
              <w:left w:val="nil"/>
              <w:bottom w:val="nil"/>
              <w:right w:val="nil"/>
            </w:tcBorders>
          </w:tcPr>
          <w:p w14:paraId="669D57CB"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10/6/2007 19:55:00</w:t>
            </w:r>
          </w:p>
        </w:tc>
        <w:tc>
          <w:tcPr>
            <w:tcW w:w="2430" w:type="dxa"/>
            <w:tcBorders>
              <w:top w:val="nil"/>
              <w:left w:val="nil"/>
              <w:bottom w:val="nil"/>
              <w:right w:val="nil"/>
            </w:tcBorders>
          </w:tcPr>
          <w:p w14:paraId="3D3DE156"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10/6/2007 20:00:00</w:t>
            </w:r>
          </w:p>
        </w:tc>
        <w:tc>
          <w:tcPr>
            <w:tcW w:w="1170" w:type="dxa"/>
            <w:tcBorders>
              <w:top w:val="nil"/>
              <w:left w:val="nil"/>
              <w:bottom w:val="nil"/>
              <w:right w:val="nil"/>
            </w:tcBorders>
          </w:tcPr>
          <w:p w14:paraId="09FA6AE0"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37EEA4F1" w14:textId="77777777">
        <w:trPr>
          <w:trHeight w:val="290"/>
        </w:trPr>
        <w:tc>
          <w:tcPr>
            <w:tcW w:w="3900" w:type="dxa"/>
            <w:tcBorders>
              <w:top w:val="nil"/>
              <w:left w:val="nil"/>
              <w:bottom w:val="nil"/>
              <w:right w:val="nil"/>
            </w:tcBorders>
          </w:tcPr>
          <w:p w14:paraId="2474F08F"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CIRS_052TI_FIRLMBT002_RIDER</w:t>
            </w:r>
          </w:p>
        </w:tc>
        <w:tc>
          <w:tcPr>
            <w:tcW w:w="2340" w:type="dxa"/>
            <w:tcBorders>
              <w:top w:val="nil"/>
              <w:left w:val="nil"/>
              <w:bottom w:val="nil"/>
              <w:right w:val="nil"/>
            </w:tcBorders>
          </w:tcPr>
          <w:p w14:paraId="353D6CDA"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11/19/2007 1:08:25</w:t>
            </w:r>
          </w:p>
        </w:tc>
        <w:tc>
          <w:tcPr>
            <w:tcW w:w="2430" w:type="dxa"/>
            <w:tcBorders>
              <w:top w:val="nil"/>
              <w:left w:val="nil"/>
              <w:bottom w:val="nil"/>
              <w:right w:val="nil"/>
            </w:tcBorders>
          </w:tcPr>
          <w:p w14:paraId="1085A4F0"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11/19/2007 1:31:25</w:t>
            </w:r>
          </w:p>
        </w:tc>
        <w:tc>
          <w:tcPr>
            <w:tcW w:w="1170" w:type="dxa"/>
            <w:tcBorders>
              <w:top w:val="nil"/>
              <w:left w:val="nil"/>
              <w:bottom w:val="nil"/>
              <w:right w:val="nil"/>
            </w:tcBorders>
          </w:tcPr>
          <w:p w14:paraId="72155870"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0A462AB9" w14:textId="77777777">
        <w:trPr>
          <w:trHeight w:val="290"/>
        </w:trPr>
        <w:tc>
          <w:tcPr>
            <w:tcW w:w="3900" w:type="dxa"/>
            <w:tcBorders>
              <w:top w:val="nil"/>
              <w:left w:val="nil"/>
              <w:bottom w:val="nil"/>
              <w:right w:val="nil"/>
            </w:tcBorders>
          </w:tcPr>
          <w:p w14:paraId="593A8CE3"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CIRS_052TI_HIRESNAC001_VIMS</w:t>
            </w:r>
          </w:p>
        </w:tc>
        <w:tc>
          <w:tcPr>
            <w:tcW w:w="2340" w:type="dxa"/>
            <w:tcBorders>
              <w:top w:val="nil"/>
              <w:left w:val="nil"/>
              <w:bottom w:val="nil"/>
              <w:right w:val="nil"/>
            </w:tcBorders>
          </w:tcPr>
          <w:p w14:paraId="363BCA6A"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11/19/2007 1:31:25</w:t>
            </w:r>
          </w:p>
        </w:tc>
        <w:tc>
          <w:tcPr>
            <w:tcW w:w="2430" w:type="dxa"/>
            <w:tcBorders>
              <w:top w:val="nil"/>
              <w:left w:val="nil"/>
              <w:bottom w:val="nil"/>
              <w:right w:val="nil"/>
            </w:tcBorders>
          </w:tcPr>
          <w:p w14:paraId="2ED11834"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11/19/2007 2:47:25</w:t>
            </w:r>
          </w:p>
        </w:tc>
        <w:tc>
          <w:tcPr>
            <w:tcW w:w="1170" w:type="dxa"/>
            <w:tcBorders>
              <w:top w:val="nil"/>
              <w:left w:val="nil"/>
              <w:bottom w:val="nil"/>
              <w:right w:val="nil"/>
            </w:tcBorders>
          </w:tcPr>
          <w:p w14:paraId="269A589C"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1BEFBE04" w14:textId="77777777">
        <w:trPr>
          <w:trHeight w:val="290"/>
        </w:trPr>
        <w:tc>
          <w:tcPr>
            <w:tcW w:w="3900" w:type="dxa"/>
            <w:tcBorders>
              <w:top w:val="nil"/>
              <w:left w:val="nil"/>
              <w:bottom w:val="nil"/>
              <w:right w:val="nil"/>
            </w:tcBorders>
          </w:tcPr>
          <w:p w14:paraId="40E1AAB6"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CIRS_058RI_RPXMOVIE001_VIMS</w:t>
            </w:r>
          </w:p>
        </w:tc>
        <w:tc>
          <w:tcPr>
            <w:tcW w:w="2340" w:type="dxa"/>
            <w:tcBorders>
              <w:top w:val="nil"/>
              <w:left w:val="nil"/>
              <w:bottom w:val="nil"/>
              <w:right w:val="nil"/>
            </w:tcBorders>
          </w:tcPr>
          <w:p w14:paraId="2C5EE81A"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2/10/2008 16:06:00</w:t>
            </w:r>
          </w:p>
        </w:tc>
        <w:tc>
          <w:tcPr>
            <w:tcW w:w="2430" w:type="dxa"/>
            <w:tcBorders>
              <w:top w:val="nil"/>
              <w:left w:val="nil"/>
              <w:bottom w:val="nil"/>
              <w:right w:val="nil"/>
            </w:tcBorders>
          </w:tcPr>
          <w:p w14:paraId="4FFAFB12"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2/10/2008 19:36:00</w:t>
            </w:r>
          </w:p>
        </w:tc>
        <w:tc>
          <w:tcPr>
            <w:tcW w:w="1170" w:type="dxa"/>
            <w:tcBorders>
              <w:top w:val="nil"/>
              <w:left w:val="nil"/>
              <w:bottom w:val="nil"/>
              <w:right w:val="nil"/>
            </w:tcBorders>
          </w:tcPr>
          <w:p w14:paraId="6A7EC245"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6B4C32ED" w14:textId="77777777">
        <w:trPr>
          <w:trHeight w:val="290"/>
        </w:trPr>
        <w:tc>
          <w:tcPr>
            <w:tcW w:w="3900" w:type="dxa"/>
            <w:tcBorders>
              <w:top w:val="nil"/>
              <w:left w:val="nil"/>
              <w:bottom w:val="nil"/>
              <w:right w:val="nil"/>
            </w:tcBorders>
          </w:tcPr>
          <w:p w14:paraId="575956F9"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CIRS_065RI_SUBMU60MP001_PRIME</w:t>
            </w:r>
          </w:p>
        </w:tc>
        <w:tc>
          <w:tcPr>
            <w:tcW w:w="2340" w:type="dxa"/>
            <w:tcBorders>
              <w:top w:val="nil"/>
              <w:left w:val="nil"/>
              <w:bottom w:val="nil"/>
              <w:right w:val="nil"/>
            </w:tcBorders>
          </w:tcPr>
          <w:p w14:paraId="196A7F27"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4/20/2008 7:32:00</w:t>
            </w:r>
          </w:p>
        </w:tc>
        <w:tc>
          <w:tcPr>
            <w:tcW w:w="2430" w:type="dxa"/>
            <w:tcBorders>
              <w:top w:val="nil"/>
              <w:left w:val="nil"/>
              <w:bottom w:val="nil"/>
              <w:right w:val="nil"/>
            </w:tcBorders>
          </w:tcPr>
          <w:p w14:paraId="259CB5D7"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4/20/2008 12:20:00</w:t>
            </w:r>
          </w:p>
        </w:tc>
        <w:tc>
          <w:tcPr>
            <w:tcW w:w="1170" w:type="dxa"/>
            <w:tcBorders>
              <w:top w:val="nil"/>
              <w:left w:val="nil"/>
              <w:bottom w:val="nil"/>
              <w:right w:val="nil"/>
            </w:tcBorders>
          </w:tcPr>
          <w:p w14:paraId="07F8B534"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2F160460" w14:textId="77777777">
        <w:trPr>
          <w:trHeight w:val="290"/>
        </w:trPr>
        <w:tc>
          <w:tcPr>
            <w:tcW w:w="3900" w:type="dxa"/>
            <w:tcBorders>
              <w:top w:val="nil"/>
              <w:left w:val="nil"/>
              <w:bottom w:val="nil"/>
              <w:right w:val="nil"/>
            </w:tcBorders>
          </w:tcPr>
          <w:p w14:paraId="654AA049"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CIRS_066ST_RLEOOCC001_VIMS</w:t>
            </w:r>
          </w:p>
        </w:tc>
        <w:tc>
          <w:tcPr>
            <w:tcW w:w="2340" w:type="dxa"/>
            <w:tcBorders>
              <w:top w:val="nil"/>
              <w:left w:val="nil"/>
              <w:bottom w:val="nil"/>
              <w:right w:val="nil"/>
            </w:tcBorders>
          </w:tcPr>
          <w:p w14:paraId="7AF409D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5/2/2008 4:40:00</w:t>
            </w:r>
          </w:p>
        </w:tc>
        <w:tc>
          <w:tcPr>
            <w:tcW w:w="2430" w:type="dxa"/>
            <w:tcBorders>
              <w:top w:val="nil"/>
              <w:left w:val="nil"/>
              <w:bottom w:val="nil"/>
              <w:right w:val="nil"/>
            </w:tcBorders>
          </w:tcPr>
          <w:p w14:paraId="7F29E6C6"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5/2/2008 7:40:00</w:t>
            </w:r>
          </w:p>
        </w:tc>
        <w:tc>
          <w:tcPr>
            <w:tcW w:w="1170" w:type="dxa"/>
            <w:tcBorders>
              <w:top w:val="nil"/>
              <w:left w:val="nil"/>
              <w:bottom w:val="nil"/>
              <w:right w:val="nil"/>
            </w:tcBorders>
          </w:tcPr>
          <w:p w14:paraId="05873557"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5269F87A" w14:textId="77777777">
        <w:trPr>
          <w:trHeight w:val="290"/>
        </w:trPr>
        <w:tc>
          <w:tcPr>
            <w:tcW w:w="3900" w:type="dxa"/>
            <w:tcBorders>
              <w:top w:val="nil"/>
              <w:left w:val="nil"/>
              <w:bottom w:val="nil"/>
              <w:right w:val="nil"/>
            </w:tcBorders>
          </w:tcPr>
          <w:p w14:paraId="7AB2B26F"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CIRS_097RH_020W151PH001_ISS</w:t>
            </w:r>
          </w:p>
        </w:tc>
        <w:tc>
          <w:tcPr>
            <w:tcW w:w="2340" w:type="dxa"/>
            <w:tcBorders>
              <w:top w:val="nil"/>
              <w:left w:val="nil"/>
              <w:bottom w:val="nil"/>
              <w:right w:val="nil"/>
            </w:tcBorders>
          </w:tcPr>
          <w:p w14:paraId="34744B2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12/17/2008 9:30:00</w:t>
            </w:r>
          </w:p>
        </w:tc>
        <w:tc>
          <w:tcPr>
            <w:tcW w:w="2430" w:type="dxa"/>
            <w:tcBorders>
              <w:top w:val="nil"/>
              <w:left w:val="nil"/>
              <w:bottom w:val="nil"/>
              <w:right w:val="nil"/>
            </w:tcBorders>
          </w:tcPr>
          <w:p w14:paraId="6C74EB1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12/17/2008 11:43:00</w:t>
            </w:r>
          </w:p>
        </w:tc>
        <w:tc>
          <w:tcPr>
            <w:tcW w:w="1170" w:type="dxa"/>
            <w:tcBorders>
              <w:top w:val="nil"/>
              <w:left w:val="nil"/>
              <w:bottom w:val="nil"/>
              <w:right w:val="nil"/>
            </w:tcBorders>
          </w:tcPr>
          <w:p w14:paraId="5C6CBBB5"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143751E4" w14:textId="77777777">
        <w:trPr>
          <w:trHeight w:val="290"/>
        </w:trPr>
        <w:tc>
          <w:tcPr>
            <w:tcW w:w="3900" w:type="dxa"/>
            <w:tcBorders>
              <w:top w:val="nil"/>
              <w:left w:val="nil"/>
              <w:bottom w:val="nil"/>
              <w:right w:val="nil"/>
            </w:tcBorders>
          </w:tcPr>
          <w:p w14:paraId="466E4579"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CIRS_105RI_LATPHASE108_VIMS</w:t>
            </w:r>
          </w:p>
        </w:tc>
        <w:tc>
          <w:tcPr>
            <w:tcW w:w="2340" w:type="dxa"/>
            <w:tcBorders>
              <w:top w:val="nil"/>
              <w:left w:val="nil"/>
              <w:bottom w:val="nil"/>
              <w:right w:val="nil"/>
            </w:tcBorders>
          </w:tcPr>
          <w:p w14:paraId="0F6C150B"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3/12/2009 11:45:00</w:t>
            </w:r>
          </w:p>
        </w:tc>
        <w:tc>
          <w:tcPr>
            <w:tcW w:w="2430" w:type="dxa"/>
            <w:tcBorders>
              <w:top w:val="nil"/>
              <w:left w:val="nil"/>
              <w:bottom w:val="nil"/>
              <w:right w:val="nil"/>
            </w:tcBorders>
          </w:tcPr>
          <w:p w14:paraId="406FF18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3/12/2009 20:55:00</w:t>
            </w:r>
          </w:p>
        </w:tc>
        <w:tc>
          <w:tcPr>
            <w:tcW w:w="1170" w:type="dxa"/>
            <w:tcBorders>
              <w:top w:val="nil"/>
              <w:left w:val="nil"/>
              <w:bottom w:val="nil"/>
              <w:right w:val="nil"/>
            </w:tcBorders>
          </w:tcPr>
          <w:p w14:paraId="2192B505"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6AA1AE7B" w14:textId="77777777">
        <w:trPr>
          <w:trHeight w:val="290"/>
        </w:trPr>
        <w:tc>
          <w:tcPr>
            <w:tcW w:w="3900" w:type="dxa"/>
            <w:tcBorders>
              <w:top w:val="nil"/>
              <w:left w:val="nil"/>
              <w:bottom w:val="nil"/>
              <w:right w:val="nil"/>
            </w:tcBorders>
          </w:tcPr>
          <w:p w14:paraId="294D5FD6"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CIRS_105RI_SATELLORB015_ISS</w:t>
            </w:r>
          </w:p>
        </w:tc>
        <w:tc>
          <w:tcPr>
            <w:tcW w:w="2340" w:type="dxa"/>
            <w:tcBorders>
              <w:top w:val="nil"/>
              <w:left w:val="nil"/>
              <w:bottom w:val="nil"/>
              <w:right w:val="nil"/>
            </w:tcBorders>
          </w:tcPr>
          <w:p w14:paraId="18625D9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3/12/2009 20:55:00</w:t>
            </w:r>
          </w:p>
        </w:tc>
        <w:tc>
          <w:tcPr>
            <w:tcW w:w="2430" w:type="dxa"/>
            <w:tcBorders>
              <w:top w:val="nil"/>
              <w:left w:val="nil"/>
              <w:bottom w:val="nil"/>
              <w:right w:val="nil"/>
            </w:tcBorders>
          </w:tcPr>
          <w:p w14:paraId="10AC9929"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3/12/2009 21:55:00</w:t>
            </w:r>
          </w:p>
        </w:tc>
        <w:tc>
          <w:tcPr>
            <w:tcW w:w="1170" w:type="dxa"/>
            <w:tcBorders>
              <w:top w:val="nil"/>
              <w:left w:val="nil"/>
              <w:bottom w:val="nil"/>
              <w:right w:val="nil"/>
            </w:tcBorders>
          </w:tcPr>
          <w:p w14:paraId="487C7BA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33AD4406" w14:textId="77777777">
        <w:trPr>
          <w:trHeight w:val="290"/>
        </w:trPr>
        <w:tc>
          <w:tcPr>
            <w:tcW w:w="3900" w:type="dxa"/>
            <w:tcBorders>
              <w:top w:val="nil"/>
              <w:left w:val="nil"/>
              <w:bottom w:val="nil"/>
              <w:right w:val="nil"/>
            </w:tcBorders>
          </w:tcPr>
          <w:p w14:paraId="57AF9094"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CIRS_105RI_SURVEYPTG005_CAPS</w:t>
            </w:r>
          </w:p>
        </w:tc>
        <w:tc>
          <w:tcPr>
            <w:tcW w:w="2340" w:type="dxa"/>
            <w:tcBorders>
              <w:top w:val="nil"/>
              <w:left w:val="nil"/>
              <w:bottom w:val="nil"/>
              <w:right w:val="nil"/>
            </w:tcBorders>
          </w:tcPr>
          <w:p w14:paraId="054A6D30"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3/13/2009 16:45:00</w:t>
            </w:r>
          </w:p>
        </w:tc>
        <w:tc>
          <w:tcPr>
            <w:tcW w:w="2430" w:type="dxa"/>
            <w:tcBorders>
              <w:top w:val="nil"/>
              <w:left w:val="nil"/>
              <w:bottom w:val="nil"/>
              <w:right w:val="nil"/>
            </w:tcBorders>
          </w:tcPr>
          <w:p w14:paraId="134B81B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3/13/2009 18:45:00</w:t>
            </w:r>
          </w:p>
        </w:tc>
        <w:tc>
          <w:tcPr>
            <w:tcW w:w="1170" w:type="dxa"/>
            <w:tcBorders>
              <w:top w:val="nil"/>
              <w:left w:val="nil"/>
              <w:bottom w:val="nil"/>
              <w:right w:val="nil"/>
            </w:tcBorders>
          </w:tcPr>
          <w:p w14:paraId="52BCE515"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1E1C2AAF" w14:textId="77777777">
        <w:trPr>
          <w:trHeight w:val="290"/>
        </w:trPr>
        <w:tc>
          <w:tcPr>
            <w:tcW w:w="3900" w:type="dxa"/>
            <w:tcBorders>
              <w:top w:val="nil"/>
              <w:left w:val="nil"/>
              <w:bottom w:val="nil"/>
              <w:right w:val="nil"/>
            </w:tcBorders>
          </w:tcPr>
          <w:p w14:paraId="19177B84"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CIRS_105RI_SPKMVLFLP001_ISS</w:t>
            </w:r>
          </w:p>
        </w:tc>
        <w:tc>
          <w:tcPr>
            <w:tcW w:w="2340" w:type="dxa"/>
            <w:tcBorders>
              <w:top w:val="nil"/>
              <w:left w:val="nil"/>
              <w:bottom w:val="nil"/>
              <w:right w:val="nil"/>
            </w:tcBorders>
          </w:tcPr>
          <w:p w14:paraId="34EA288F"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3/13/2009 18:45:00</w:t>
            </w:r>
          </w:p>
        </w:tc>
        <w:tc>
          <w:tcPr>
            <w:tcW w:w="2430" w:type="dxa"/>
            <w:tcBorders>
              <w:top w:val="nil"/>
              <w:left w:val="nil"/>
              <w:bottom w:val="nil"/>
              <w:right w:val="nil"/>
            </w:tcBorders>
          </w:tcPr>
          <w:p w14:paraId="1622B2D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3/14/2009 1:10:00</w:t>
            </w:r>
          </w:p>
        </w:tc>
        <w:tc>
          <w:tcPr>
            <w:tcW w:w="1170" w:type="dxa"/>
            <w:tcBorders>
              <w:top w:val="nil"/>
              <w:left w:val="nil"/>
              <w:bottom w:val="nil"/>
              <w:right w:val="nil"/>
            </w:tcBorders>
          </w:tcPr>
          <w:p w14:paraId="4C34BBF9"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7A47D2A8" w14:textId="77777777">
        <w:trPr>
          <w:trHeight w:val="290"/>
        </w:trPr>
        <w:tc>
          <w:tcPr>
            <w:tcW w:w="3900" w:type="dxa"/>
            <w:tcBorders>
              <w:top w:val="nil"/>
              <w:left w:val="nil"/>
              <w:bottom w:val="nil"/>
              <w:right w:val="nil"/>
            </w:tcBorders>
          </w:tcPr>
          <w:p w14:paraId="399E2C47"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CIRS_105RI_DEEPSPACE073_SP</w:t>
            </w:r>
          </w:p>
        </w:tc>
        <w:tc>
          <w:tcPr>
            <w:tcW w:w="2340" w:type="dxa"/>
            <w:tcBorders>
              <w:top w:val="nil"/>
              <w:left w:val="nil"/>
              <w:bottom w:val="nil"/>
              <w:right w:val="nil"/>
            </w:tcBorders>
          </w:tcPr>
          <w:p w14:paraId="04157C2F"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3/14/2009 1:10:00</w:t>
            </w:r>
          </w:p>
        </w:tc>
        <w:tc>
          <w:tcPr>
            <w:tcW w:w="2430" w:type="dxa"/>
            <w:tcBorders>
              <w:top w:val="nil"/>
              <w:left w:val="nil"/>
              <w:bottom w:val="nil"/>
              <w:right w:val="nil"/>
            </w:tcBorders>
          </w:tcPr>
          <w:p w14:paraId="4749C920"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3/14/2009 1:50:00</w:t>
            </w:r>
          </w:p>
        </w:tc>
        <w:tc>
          <w:tcPr>
            <w:tcW w:w="1170" w:type="dxa"/>
            <w:tcBorders>
              <w:top w:val="nil"/>
              <w:left w:val="nil"/>
              <w:bottom w:val="nil"/>
              <w:right w:val="nil"/>
            </w:tcBorders>
          </w:tcPr>
          <w:p w14:paraId="74B5B759"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52637760" w14:textId="77777777">
        <w:trPr>
          <w:trHeight w:val="290"/>
        </w:trPr>
        <w:tc>
          <w:tcPr>
            <w:tcW w:w="3900" w:type="dxa"/>
            <w:tcBorders>
              <w:top w:val="nil"/>
              <w:left w:val="nil"/>
              <w:bottom w:val="nil"/>
              <w:right w:val="nil"/>
            </w:tcBorders>
          </w:tcPr>
          <w:p w14:paraId="306964A7"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CIRS_105RI_EGPHASE119_VIMS</w:t>
            </w:r>
          </w:p>
        </w:tc>
        <w:tc>
          <w:tcPr>
            <w:tcW w:w="2340" w:type="dxa"/>
            <w:tcBorders>
              <w:top w:val="nil"/>
              <w:left w:val="nil"/>
              <w:bottom w:val="nil"/>
              <w:right w:val="nil"/>
            </w:tcBorders>
          </w:tcPr>
          <w:p w14:paraId="56472A9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3/15/2009 4:00:00</w:t>
            </w:r>
          </w:p>
        </w:tc>
        <w:tc>
          <w:tcPr>
            <w:tcW w:w="2430" w:type="dxa"/>
            <w:tcBorders>
              <w:top w:val="nil"/>
              <w:left w:val="nil"/>
              <w:bottom w:val="nil"/>
              <w:right w:val="nil"/>
            </w:tcBorders>
          </w:tcPr>
          <w:p w14:paraId="033AC1F9"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3/15/2009 16:20:00</w:t>
            </w:r>
          </w:p>
        </w:tc>
        <w:tc>
          <w:tcPr>
            <w:tcW w:w="1170" w:type="dxa"/>
            <w:tcBorders>
              <w:top w:val="nil"/>
              <w:left w:val="nil"/>
              <w:bottom w:val="nil"/>
              <w:right w:val="nil"/>
            </w:tcBorders>
          </w:tcPr>
          <w:p w14:paraId="00302761"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42FDDF55" w14:textId="77777777">
        <w:trPr>
          <w:trHeight w:val="290"/>
        </w:trPr>
        <w:tc>
          <w:tcPr>
            <w:tcW w:w="3900" w:type="dxa"/>
            <w:tcBorders>
              <w:top w:val="nil"/>
              <w:left w:val="nil"/>
              <w:bottom w:val="nil"/>
              <w:right w:val="nil"/>
            </w:tcBorders>
          </w:tcPr>
          <w:p w14:paraId="4CE7851F"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CIRS_105RI_SATELLORB024_ISS</w:t>
            </w:r>
          </w:p>
        </w:tc>
        <w:tc>
          <w:tcPr>
            <w:tcW w:w="2340" w:type="dxa"/>
            <w:tcBorders>
              <w:top w:val="nil"/>
              <w:left w:val="nil"/>
              <w:bottom w:val="nil"/>
              <w:right w:val="nil"/>
            </w:tcBorders>
          </w:tcPr>
          <w:p w14:paraId="68EACB61"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3/15/2009 16:20:00</w:t>
            </w:r>
          </w:p>
        </w:tc>
        <w:tc>
          <w:tcPr>
            <w:tcW w:w="2430" w:type="dxa"/>
            <w:tcBorders>
              <w:top w:val="nil"/>
              <w:left w:val="nil"/>
              <w:bottom w:val="nil"/>
              <w:right w:val="nil"/>
            </w:tcBorders>
          </w:tcPr>
          <w:p w14:paraId="12892F45"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3/15/2009 16:50:00</w:t>
            </w:r>
          </w:p>
        </w:tc>
        <w:tc>
          <w:tcPr>
            <w:tcW w:w="1170" w:type="dxa"/>
            <w:tcBorders>
              <w:top w:val="nil"/>
              <w:left w:val="nil"/>
              <w:bottom w:val="nil"/>
              <w:right w:val="nil"/>
            </w:tcBorders>
          </w:tcPr>
          <w:p w14:paraId="33E7142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097B0784" w14:textId="77777777">
        <w:trPr>
          <w:trHeight w:val="290"/>
        </w:trPr>
        <w:tc>
          <w:tcPr>
            <w:tcW w:w="3900" w:type="dxa"/>
            <w:tcBorders>
              <w:top w:val="nil"/>
              <w:left w:val="nil"/>
              <w:bottom w:val="nil"/>
              <w:right w:val="nil"/>
            </w:tcBorders>
          </w:tcPr>
          <w:p w14:paraId="206DA9AE"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CIRS_106TI_M60R2CLD075_ISS</w:t>
            </w:r>
          </w:p>
        </w:tc>
        <w:tc>
          <w:tcPr>
            <w:tcW w:w="2340" w:type="dxa"/>
            <w:tcBorders>
              <w:top w:val="nil"/>
              <w:left w:val="nil"/>
              <w:bottom w:val="nil"/>
              <w:right w:val="nil"/>
            </w:tcBorders>
          </w:tcPr>
          <w:p w14:paraId="2A133DF9"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3/16/2009 4:00:00</w:t>
            </w:r>
          </w:p>
        </w:tc>
        <w:tc>
          <w:tcPr>
            <w:tcW w:w="2430" w:type="dxa"/>
            <w:tcBorders>
              <w:top w:val="nil"/>
              <w:left w:val="nil"/>
              <w:bottom w:val="nil"/>
              <w:right w:val="nil"/>
            </w:tcBorders>
          </w:tcPr>
          <w:p w14:paraId="3F3D310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3/16/2009 5:15:00</w:t>
            </w:r>
          </w:p>
        </w:tc>
        <w:tc>
          <w:tcPr>
            <w:tcW w:w="1170" w:type="dxa"/>
            <w:tcBorders>
              <w:top w:val="nil"/>
              <w:left w:val="nil"/>
              <w:bottom w:val="nil"/>
              <w:right w:val="nil"/>
            </w:tcBorders>
          </w:tcPr>
          <w:p w14:paraId="298FB76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49B0C4C8" w14:textId="77777777">
        <w:trPr>
          <w:trHeight w:val="290"/>
        </w:trPr>
        <w:tc>
          <w:tcPr>
            <w:tcW w:w="3900" w:type="dxa"/>
            <w:tcBorders>
              <w:top w:val="nil"/>
              <w:left w:val="nil"/>
              <w:bottom w:val="nil"/>
              <w:right w:val="nil"/>
            </w:tcBorders>
          </w:tcPr>
          <w:p w14:paraId="4FDC0F6B"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CIRS_106RI_SURVEYPTG001_CAPS</w:t>
            </w:r>
          </w:p>
        </w:tc>
        <w:tc>
          <w:tcPr>
            <w:tcW w:w="2340" w:type="dxa"/>
            <w:tcBorders>
              <w:top w:val="nil"/>
              <w:left w:val="nil"/>
              <w:bottom w:val="nil"/>
              <w:right w:val="nil"/>
            </w:tcBorders>
          </w:tcPr>
          <w:p w14:paraId="48486C1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3/16/2009 5:45:00</w:t>
            </w:r>
          </w:p>
        </w:tc>
        <w:tc>
          <w:tcPr>
            <w:tcW w:w="2430" w:type="dxa"/>
            <w:tcBorders>
              <w:top w:val="nil"/>
              <w:left w:val="nil"/>
              <w:bottom w:val="nil"/>
              <w:right w:val="nil"/>
            </w:tcBorders>
          </w:tcPr>
          <w:p w14:paraId="1D68721F"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3/16/2009 7:45:00</w:t>
            </w:r>
          </w:p>
        </w:tc>
        <w:tc>
          <w:tcPr>
            <w:tcW w:w="1170" w:type="dxa"/>
            <w:tcBorders>
              <w:top w:val="nil"/>
              <w:left w:val="nil"/>
              <w:bottom w:val="nil"/>
              <w:right w:val="nil"/>
            </w:tcBorders>
          </w:tcPr>
          <w:p w14:paraId="4AEEE415"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36A0A170" w14:textId="77777777">
        <w:trPr>
          <w:trHeight w:val="290"/>
        </w:trPr>
        <w:tc>
          <w:tcPr>
            <w:tcW w:w="3900" w:type="dxa"/>
            <w:tcBorders>
              <w:top w:val="nil"/>
              <w:left w:val="nil"/>
              <w:bottom w:val="nil"/>
              <w:right w:val="nil"/>
            </w:tcBorders>
          </w:tcPr>
          <w:p w14:paraId="1D7A0D9E"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CIRS_106RI_TMAPN20LP001_PRIME</w:t>
            </w:r>
          </w:p>
        </w:tc>
        <w:tc>
          <w:tcPr>
            <w:tcW w:w="2340" w:type="dxa"/>
            <w:tcBorders>
              <w:top w:val="nil"/>
              <w:left w:val="nil"/>
              <w:bottom w:val="nil"/>
              <w:right w:val="nil"/>
            </w:tcBorders>
          </w:tcPr>
          <w:p w14:paraId="6E691B85"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3/16/2009 7:45:00</w:t>
            </w:r>
          </w:p>
        </w:tc>
        <w:tc>
          <w:tcPr>
            <w:tcW w:w="2430" w:type="dxa"/>
            <w:tcBorders>
              <w:top w:val="nil"/>
              <w:left w:val="nil"/>
              <w:bottom w:val="nil"/>
              <w:right w:val="nil"/>
            </w:tcBorders>
          </w:tcPr>
          <w:p w14:paraId="5151B53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3/16/2009 17:45:00</w:t>
            </w:r>
          </w:p>
        </w:tc>
        <w:tc>
          <w:tcPr>
            <w:tcW w:w="1170" w:type="dxa"/>
            <w:tcBorders>
              <w:top w:val="nil"/>
              <w:left w:val="nil"/>
              <w:bottom w:val="nil"/>
              <w:right w:val="nil"/>
            </w:tcBorders>
          </w:tcPr>
          <w:p w14:paraId="46A15758"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42D7A9B9" w14:textId="77777777">
        <w:trPr>
          <w:trHeight w:val="290"/>
        </w:trPr>
        <w:tc>
          <w:tcPr>
            <w:tcW w:w="3900" w:type="dxa"/>
            <w:tcBorders>
              <w:top w:val="nil"/>
              <w:left w:val="nil"/>
              <w:bottom w:val="nil"/>
              <w:right w:val="nil"/>
            </w:tcBorders>
          </w:tcPr>
          <w:p w14:paraId="4B5E10B1"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CIRS_106RI_DEEPSPACE076_SP</w:t>
            </w:r>
          </w:p>
        </w:tc>
        <w:tc>
          <w:tcPr>
            <w:tcW w:w="2340" w:type="dxa"/>
            <w:tcBorders>
              <w:top w:val="nil"/>
              <w:left w:val="nil"/>
              <w:bottom w:val="nil"/>
              <w:right w:val="nil"/>
            </w:tcBorders>
          </w:tcPr>
          <w:p w14:paraId="72B32952"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3/17/2009 3:20:00</w:t>
            </w:r>
          </w:p>
        </w:tc>
        <w:tc>
          <w:tcPr>
            <w:tcW w:w="2430" w:type="dxa"/>
            <w:tcBorders>
              <w:top w:val="nil"/>
              <w:left w:val="nil"/>
              <w:bottom w:val="nil"/>
              <w:right w:val="nil"/>
            </w:tcBorders>
          </w:tcPr>
          <w:p w14:paraId="5E451284"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3/17/2009 4:00:00</w:t>
            </w:r>
          </w:p>
        </w:tc>
        <w:tc>
          <w:tcPr>
            <w:tcW w:w="1170" w:type="dxa"/>
            <w:tcBorders>
              <w:top w:val="nil"/>
              <w:left w:val="nil"/>
              <w:bottom w:val="nil"/>
              <w:right w:val="nil"/>
            </w:tcBorders>
          </w:tcPr>
          <w:p w14:paraId="1AE4492B"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2BED7BC5" w14:textId="77777777">
        <w:trPr>
          <w:trHeight w:val="290"/>
        </w:trPr>
        <w:tc>
          <w:tcPr>
            <w:tcW w:w="3900" w:type="dxa"/>
            <w:tcBorders>
              <w:top w:val="nil"/>
              <w:left w:val="nil"/>
              <w:bottom w:val="nil"/>
              <w:right w:val="nil"/>
            </w:tcBorders>
          </w:tcPr>
          <w:p w14:paraId="6696F366"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CIRS_106RI_APOMOSU128_VIMS</w:t>
            </w:r>
          </w:p>
        </w:tc>
        <w:tc>
          <w:tcPr>
            <w:tcW w:w="2340" w:type="dxa"/>
            <w:tcBorders>
              <w:top w:val="nil"/>
              <w:left w:val="nil"/>
              <w:bottom w:val="nil"/>
              <w:right w:val="nil"/>
            </w:tcBorders>
          </w:tcPr>
          <w:p w14:paraId="48047E0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3/17/2009 4:00:00</w:t>
            </w:r>
          </w:p>
        </w:tc>
        <w:tc>
          <w:tcPr>
            <w:tcW w:w="2430" w:type="dxa"/>
            <w:tcBorders>
              <w:top w:val="nil"/>
              <w:left w:val="nil"/>
              <w:bottom w:val="nil"/>
              <w:right w:val="nil"/>
            </w:tcBorders>
          </w:tcPr>
          <w:p w14:paraId="6F648512"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3/17/2009 17:25:00</w:t>
            </w:r>
          </w:p>
        </w:tc>
        <w:tc>
          <w:tcPr>
            <w:tcW w:w="1170" w:type="dxa"/>
            <w:tcBorders>
              <w:top w:val="nil"/>
              <w:left w:val="nil"/>
              <w:bottom w:val="nil"/>
              <w:right w:val="nil"/>
            </w:tcBorders>
          </w:tcPr>
          <w:p w14:paraId="7E520742"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2ED26A3E" w14:textId="77777777">
        <w:trPr>
          <w:trHeight w:val="290"/>
        </w:trPr>
        <w:tc>
          <w:tcPr>
            <w:tcW w:w="3900" w:type="dxa"/>
            <w:tcBorders>
              <w:top w:val="nil"/>
              <w:left w:val="nil"/>
              <w:bottom w:val="nil"/>
              <w:right w:val="nil"/>
            </w:tcBorders>
          </w:tcPr>
          <w:p w14:paraId="50B1F3BB"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CIRS_108TI_M120R2HZ106_ISS</w:t>
            </w:r>
          </w:p>
        </w:tc>
        <w:tc>
          <w:tcPr>
            <w:tcW w:w="2340" w:type="dxa"/>
            <w:tcBorders>
              <w:top w:val="nil"/>
              <w:left w:val="nil"/>
              <w:bottom w:val="nil"/>
              <w:right w:val="nil"/>
            </w:tcBorders>
          </w:tcPr>
          <w:p w14:paraId="55E02B7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4/16/2009 9:13:00</w:t>
            </w:r>
          </w:p>
        </w:tc>
        <w:tc>
          <w:tcPr>
            <w:tcW w:w="2430" w:type="dxa"/>
            <w:tcBorders>
              <w:top w:val="nil"/>
              <w:left w:val="nil"/>
              <w:bottom w:val="nil"/>
              <w:right w:val="nil"/>
            </w:tcBorders>
          </w:tcPr>
          <w:p w14:paraId="13F16375"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4/16/2009 10:28:00</w:t>
            </w:r>
          </w:p>
        </w:tc>
        <w:tc>
          <w:tcPr>
            <w:tcW w:w="1170" w:type="dxa"/>
            <w:tcBorders>
              <w:top w:val="nil"/>
              <w:left w:val="nil"/>
              <w:bottom w:val="nil"/>
              <w:right w:val="nil"/>
            </w:tcBorders>
          </w:tcPr>
          <w:p w14:paraId="2E813B7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046CC437" w14:textId="77777777">
        <w:trPr>
          <w:trHeight w:val="290"/>
        </w:trPr>
        <w:tc>
          <w:tcPr>
            <w:tcW w:w="3900" w:type="dxa"/>
            <w:tcBorders>
              <w:top w:val="nil"/>
              <w:left w:val="nil"/>
              <w:bottom w:val="nil"/>
              <w:right w:val="nil"/>
            </w:tcBorders>
          </w:tcPr>
          <w:p w14:paraId="5942A097"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CIRS_108RF_FMOVIE001_ISS</w:t>
            </w:r>
          </w:p>
        </w:tc>
        <w:tc>
          <w:tcPr>
            <w:tcW w:w="2340" w:type="dxa"/>
            <w:tcBorders>
              <w:top w:val="nil"/>
              <w:left w:val="nil"/>
              <w:bottom w:val="nil"/>
              <w:right w:val="nil"/>
            </w:tcBorders>
          </w:tcPr>
          <w:p w14:paraId="6C17B96A"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4/16/2009 10:28:00</w:t>
            </w:r>
          </w:p>
        </w:tc>
        <w:tc>
          <w:tcPr>
            <w:tcW w:w="2430" w:type="dxa"/>
            <w:tcBorders>
              <w:top w:val="nil"/>
              <w:left w:val="nil"/>
              <w:bottom w:val="nil"/>
              <w:right w:val="nil"/>
            </w:tcBorders>
          </w:tcPr>
          <w:p w14:paraId="6530FB4F"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4/16/2009 20:33:00</w:t>
            </w:r>
          </w:p>
        </w:tc>
        <w:tc>
          <w:tcPr>
            <w:tcW w:w="1170" w:type="dxa"/>
            <w:tcBorders>
              <w:top w:val="nil"/>
              <w:left w:val="nil"/>
              <w:bottom w:val="nil"/>
              <w:right w:val="nil"/>
            </w:tcBorders>
          </w:tcPr>
          <w:p w14:paraId="232603C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2E13477B" w14:textId="77777777">
        <w:trPr>
          <w:trHeight w:val="290"/>
        </w:trPr>
        <w:tc>
          <w:tcPr>
            <w:tcW w:w="3900" w:type="dxa"/>
            <w:tcBorders>
              <w:top w:val="nil"/>
              <w:left w:val="nil"/>
              <w:bottom w:val="nil"/>
              <w:right w:val="nil"/>
            </w:tcBorders>
          </w:tcPr>
          <w:p w14:paraId="5BB0254E"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CIRS_108IC_OPNAV061_NAV</w:t>
            </w:r>
          </w:p>
        </w:tc>
        <w:tc>
          <w:tcPr>
            <w:tcW w:w="2340" w:type="dxa"/>
            <w:tcBorders>
              <w:top w:val="nil"/>
              <w:left w:val="nil"/>
              <w:bottom w:val="nil"/>
              <w:right w:val="nil"/>
            </w:tcBorders>
          </w:tcPr>
          <w:p w14:paraId="0F940B70"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4/16/2009 22:03:00</w:t>
            </w:r>
          </w:p>
        </w:tc>
        <w:tc>
          <w:tcPr>
            <w:tcW w:w="2430" w:type="dxa"/>
            <w:tcBorders>
              <w:top w:val="nil"/>
              <w:left w:val="nil"/>
              <w:bottom w:val="nil"/>
              <w:right w:val="nil"/>
            </w:tcBorders>
          </w:tcPr>
          <w:p w14:paraId="3D8782F5"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4/16/2009 23:32:00</w:t>
            </w:r>
          </w:p>
        </w:tc>
        <w:tc>
          <w:tcPr>
            <w:tcW w:w="1170" w:type="dxa"/>
            <w:tcBorders>
              <w:top w:val="nil"/>
              <w:left w:val="nil"/>
              <w:bottom w:val="nil"/>
              <w:right w:val="nil"/>
            </w:tcBorders>
          </w:tcPr>
          <w:p w14:paraId="12B7BE7C"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02733D99" w14:textId="77777777">
        <w:trPr>
          <w:trHeight w:val="290"/>
        </w:trPr>
        <w:tc>
          <w:tcPr>
            <w:tcW w:w="3900" w:type="dxa"/>
            <w:tcBorders>
              <w:top w:val="nil"/>
              <w:left w:val="nil"/>
              <w:bottom w:val="nil"/>
              <w:right w:val="nil"/>
            </w:tcBorders>
          </w:tcPr>
          <w:p w14:paraId="34AA0882"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CIRS_109RI_LRHPENKMV001_ISS</w:t>
            </w:r>
          </w:p>
        </w:tc>
        <w:tc>
          <w:tcPr>
            <w:tcW w:w="2340" w:type="dxa"/>
            <w:tcBorders>
              <w:top w:val="nil"/>
              <w:left w:val="nil"/>
              <w:bottom w:val="nil"/>
              <w:right w:val="nil"/>
            </w:tcBorders>
          </w:tcPr>
          <w:p w14:paraId="7A15405C"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4/17/2009 12:00:00</w:t>
            </w:r>
          </w:p>
        </w:tc>
        <w:tc>
          <w:tcPr>
            <w:tcW w:w="2430" w:type="dxa"/>
            <w:tcBorders>
              <w:top w:val="nil"/>
              <w:left w:val="nil"/>
              <w:bottom w:val="nil"/>
              <w:right w:val="nil"/>
            </w:tcBorders>
          </w:tcPr>
          <w:p w14:paraId="1C530129"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4/17/2009 20:00:00</w:t>
            </w:r>
          </w:p>
        </w:tc>
        <w:tc>
          <w:tcPr>
            <w:tcW w:w="1170" w:type="dxa"/>
            <w:tcBorders>
              <w:top w:val="nil"/>
              <w:left w:val="nil"/>
              <w:bottom w:val="nil"/>
              <w:right w:val="nil"/>
            </w:tcBorders>
          </w:tcPr>
          <w:p w14:paraId="37603F90"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4F677FF6" w14:textId="77777777">
        <w:trPr>
          <w:trHeight w:val="290"/>
        </w:trPr>
        <w:tc>
          <w:tcPr>
            <w:tcW w:w="3900" w:type="dxa"/>
            <w:tcBorders>
              <w:top w:val="nil"/>
              <w:left w:val="nil"/>
              <w:bottom w:val="nil"/>
              <w:right w:val="nil"/>
            </w:tcBorders>
          </w:tcPr>
          <w:p w14:paraId="1A0ED899"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CIRS_109RI_MNRNGSHAD002_ISS</w:t>
            </w:r>
          </w:p>
        </w:tc>
        <w:tc>
          <w:tcPr>
            <w:tcW w:w="2340" w:type="dxa"/>
            <w:tcBorders>
              <w:top w:val="nil"/>
              <w:left w:val="nil"/>
              <w:bottom w:val="nil"/>
              <w:right w:val="nil"/>
            </w:tcBorders>
          </w:tcPr>
          <w:p w14:paraId="46981A09"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4/17/2009 22:00:00</w:t>
            </w:r>
          </w:p>
        </w:tc>
        <w:tc>
          <w:tcPr>
            <w:tcW w:w="2430" w:type="dxa"/>
            <w:tcBorders>
              <w:top w:val="nil"/>
              <w:left w:val="nil"/>
              <w:bottom w:val="nil"/>
              <w:right w:val="nil"/>
            </w:tcBorders>
          </w:tcPr>
          <w:p w14:paraId="542B9B71"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4/17/2009 22:53:00</w:t>
            </w:r>
          </w:p>
        </w:tc>
        <w:tc>
          <w:tcPr>
            <w:tcW w:w="1170" w:type="dxa"/>
            <w:tcBorders>
              <w:top w:val="nil"/>
              <w:left w:val="nil"/>
              <w:bottom w:val="nil"/>
              <w:right w:val="nil"/>
            </w:tcBorders>
          </w:tcPr>
          <w:p w14:paraId="27F72587"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7092399F" w14:textId="77777777">
        <w:trPr>
          <w:trHeight w:val="290"/>
        </w:trPr>
        <w:tc>
          <w:tcPr>
            <w:tcW w:w="3900" w:type="dxa"/>
            <w:tcBorders>
              <w:top w:val="nil"/>
              <w:left w:val="nil"/>
              <w:bottom w:val="nil"/>
              <w:right w:val="nil"/>
            </w:tcBorders>
          </w:tcPr>
          <w:p w14:paraId="50A4EAFD"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CIRS_109TI_FIRNADCMP001_PRIME</w:t>
            </w:r>
          </w:p>
        </w:tc>
        <w:tc>
          <w:tcPr>
            <w:tcW w:w="2340" w:type="dxa"/>
            <w:tcBorders>
              <w:top w:val="nil"/>
              <w:left w:val="nil"/>
              <w:bottom w:val="nil"/>
              <w:right w:val="nil"/>
            </w:tcBorders>
          </w:tcPr>
          <w:p w14:paraId="61D7D7F4"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4/19/2009 9:13:42</w:t>
            </w:r>
          </w:p>
        </w:tc>
        <w:tc>
          <w:tcPr>
            <w:tcW w:w="2430" w:type="dxa"/>
            <w:tcBorders>
              <w:top w:val="nil"/>
              <w:left w:val="nil"/>
              <w:bottom w:val="nil"/>
              <w:right w:val="nil"/>
            </w:tcBorders>
          </w:tcPr>
          <w:p w14:paraId="3084A8FF"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4/19/2009 14:20:45</w:t>
            </w:r>
          </w:p>
        </w:tc>
        <w:tc>
          <w:tcPr>
            <w:tcW w:w="1170" w:type="dxa"/>
            <w:tcBorders>
              <w:top w:val="nil"/>
              <w:left w:val="nil"/>
              <w:bottom w:val="nil"/>
              <w:right w:val="nil"/>
            </w:tcBorders>
          </w:tcPr>
          <w:p w14:paraId="6C54140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2F736A9F" w14:textId="77777777">
        <w:trPr>
          <w:trHeight w:val="290"/>
        </w:trPr>
        <w:tc>
          <w:tcPr>
            <w:tcW w:w="3900" w:type="dxa"/>
            <w:tcBorders>
              <w:top w:val="nil"/>
              <w:left w:val="nil"/>
              <w:bottom w:val="nil"/>
              <w:right w:val="nil"/>
            </w:tcBorders>
          </w:tcPr>
          <w:p w14:paraId="34B96F31"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CIRS_109TI_PHOTOMWAC001_ISS</w:t>
            </w:r>
          </w:p>
        </w:tc>
        <w:tc>
          <w:tcPr>
            <w:tcW w:w="2340" w:type="dxa"/>
            <w:tcBorders>
              <w:top w:val="nil"/>
              <w:left w:val="nil"/>
              <w:bottom w:val="nil"/>
              <w:right w:val="nil"/>
            </w:tcBorders>
          </w:tcPr>
          <w:p w14:paraId="48EB69F7"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4/19/2009 14:20:45</w:t>
            </w:r>
          </w:p>
        </w:tc>
        <w:tc>
          <w:tcPr>
            <w:tcW w:w="2430" w:type="dxa"/>
            <w:tcBorders>
              <w:top w:val="nil"/>
              <w:left w:val="nil"/>
              <w:bottom w:val="nil"/>
              <w:right w:val="nil"/>
            </w:tcBorders>
          </w:tcPr>
          <w:p w14:paraId="0A4D074B"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4/19/2009 15:20:45</w:t>
            </w:r>
          </w:p>
        </w:tc>
        <w:tc>
          <w:tcPr>
            <w:tcW w:w="1170" w:type="dxa"/>
            <w:tcBorders>
              <w:top w:val="nil"/>
              <w:left w:val="nil"/>
              <w:bottom w:val="nil"/>
              <w:right w:val="nil"/>
            </w:tcBorders>
          </w:tcPr>
          <w:p w14:paraId="481D8490"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7677B330" w14:textId="77777777">
        <w:trPr>
          <w:trHeight w:val="290"/>
        </w:trPr>
        <w:tc>
          <w:tcPr>
            <w:tcW w:w="3900" w:type="dxa"/>
            <w:tcBorders>
              <w:top w:val="nil"/>
              <w:left w:val="nil"/>
              <w:bottom w:val="nil"/>
              <w:right w:val="nil"/>
            </w:tcBorders>
          </w:tcPr>
          <w:p w14:paraId="79CE1539"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CIRS_109TI_GLOBCLOUD001_VIMS</w:t>
            </w:r>
          </w:p>
        </w:tc>
        <w:tc>
          <w:tcPr>
            <w:tcW w:w="2340" w:type="dxa"/>
            <w:tcBorders>
              <w:top w:val="nil"/>
              <w:left w:val="nil"/>
              <w:bottom w:val="nil"/>
              <w:right w:val="nil"/>
            </w:tcBorders>
          </w:tcPr>
          <w:p w14:paraId="7211262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4/19/2009 15:20:45</w:t>
            </w:r>
          </w:p>
        </w:tc>
        <w:tc>
          <w:tcPr>
            <w:tcW w:w="2430" w:type="dxa"/>
            <w:tcBorders>
              <w:top w:val="nil"/>
              <w:left w:val="nil"/>
              <w:bottom w:val="nil"/>
              <w:right w:val="nil"/>
            </w:tcBorders>
          </w:tcPr>
          <w:p w14:paraId="16F1056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4/19/2009 19:20:45</w:t>
            </w:r>
          </w:p>
        </w:tc>
        <w:tc>
          <w:tcPr>
            <w:tcW w:w="1170" w:type="dxa"/>
            <w:tcBorders>
              <w:top w:val="nil"/>
              <w:left w:val="nil"/>
              <w:bottom w:val="nil"/>
              <w:right w:val="nil"/>
            </w:tcBorders>
          </w:tcPr>
          <w:p w14:paraId="3769F20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637445BA" w14:textId="77777777">
        <w:trPr>
          <w:trHeight w:val="290"/>
        </w:trPr>
        <w:tc>
          <w:tcPr>
            <w:tcW w:w="3900" w:type="dxa"/>
            <w:tcBorders>
              <w:top w:val="nil"/>
              <w:left w:val="nil"/>
              <w:bottom w:val="nil"/>
              <w:right w:val="nil"/>
            </w:tcBorders>
          </w:tcPr>
          <w:p w14:paraId="692229CD"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CIRS_109TI_GLOBMAP001_ISS</w:t>
            </w:r>
          </w:p>
        </w:tc>
        <w:tc>
          <w:tcPr>
            <w:tcW w:w="2340" w:type="dxa"/>
            <w:tcBorders>
              <w:top w:val="nil"/>
              <w:left w:val="nil"/>
              <w:bottom w:val="nil"/>
              <w:right w:val="nil"/>
            </w:tcBorders>
          </w:tcPr>
          <w:p w14:paraId="5EAA96E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4/20/2009 8:50:45</w:t>
            </w:r>
          </w:p>
        </w:tc>
        <w:tc>
          <w:tcPr>
            <w:tcW w:w="2430" w:type="dxa"/>
            <w:tcBorders>
              <w:top w:val="nil"/>
              <w:left w:val="nil"/>
              <w:bottom w:val="nil"/>
              <w:right w:val="nil"/>
            </w:tcBorders>
          </w:tcPr>
          <w:p w14:paraId="516D1328"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4/20/2009 9:20:45</w:t>
            </w:r>
          </w:p>
        </w:tc>
        <w:tc>
          <w:tcPr>
            <w:tcW w:w="1170" w:type="dxa"/>
            <w:tcBorders>
              <w:top w:val="nil"/>
              <w:left w:val="nil"/>
              <w:bottom w:val="nil"/>
              <w:right w:val="nil"/>
            </w:tcBorders>
          </w:tcPr>
          <w:p w14:paraId="6084D88B"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1FE0FC4B" w14:textId="77777777">
        <w:trPr>
          <w:trHeight w:val="290"/>
        </w:trPr>
        <w:tc>
          <w:tcPr>
            <w:tcW w:w="3900" w:type="dxa"/>
            <w:tcBorders>
              <w:top w:val="nil"/>
              <w:left w:val="nil"/>
              <w:bottom w:val="nil"/>
              <w:right w:val="nil"/>
            </w:tcBorders>
          </w:tcPr>
          <w:p w14:paraId="7EA3ECB9"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CIRS_109TI_GLOBMAP001_VIMS</w:t>
            </w:r>
          </w:p>
        </w:tc>
        <w:tc>
          <w:tcPr>
            <w:tcW w:w="2340" w:type="dxa"/>
            <w:tcBorders>
              <w:top w:val="nil"/>
              <w:left w:val="nil"/>
              <w:bottom w:val="nil"/>
              <w:right w:val="nil"/>
            </w:tcBorders>
          </w:tcPr>
          <w:p w14:paraId="71BD7495"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4/20/2009 9:20:45</w:t>
            </w:r>
          </w:p>
        </w:tc>
        <w:tc>
          <w:tcPr>
            <w:tcW w:w="2430" w:type="dxa"/>
            <w:tcBorders>
              <w:top w:val="nil"/>
              <w:left w:val="nil"/>
              <w:bottom w:val="nil"/>
              <w:right w:val="nil"/>
            </w:tcBorders>
          </w:tcPr>
          <w:p w14:paraId="0C2E703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4/20/2009 14:20:45</w:t>
            </w:r>
          </w:p>
        </w:tc>
        <w:tc>
          <w:tcPr>
            <w:tcW w:w="1170" w:type="dxa"/>
            <w:tcBorders>
              <w:top w:val="nil"/>
              <w:left w:val="nil"/>
              <w:bottom w:val="nil"/>
              <w:right w:val="nil"/>
            </w:tcBorders>
          </w:tcPr>
          <w:p w14:paraId="6C94B497"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561BC293" w14:textId="77777777">
        <w:trPr>
          <w:trHeight w:val="290"/>
        </w:trPr>
        <w:tc>
          <w:tcPr>
            <w:tcW w:w="3900" w:type="dxa"/>
            <w:tcBorders>
              <w:top w:val="nil"/>
              <w:left w:val="nil"/>
              <w:bottom w:val="nil"/>
              <w:right w:val="nil"/>
            </w:tcBorders>
          </w:tcPr>
          <w:p w14:paraId="153B9168"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CIRS_109TI_MIDIRTMAP002_PRIME</w:t>
            </w:r>
          </w:p>
        </w:tc>
        <w:tc>
          <w:tcPr>
            <w:tcW w:w="2340" w:type="dxa"/>
            <w:tcBorders>
              <w:top w:val="nil"/>
              <w:left w:val="nil"/>
              <w:bottom w:val="nil"/>
              <w:right w:val="nil"/>
            </w:tcBorders>
          </w:tcPr>
          <w:p w14:paraId="2945F330"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4/20/2009 14:20:45</w:t>
            </w:r>
          </w:p>
        </w:tc>
        <w:tc>
          <w:tcPr>
            <w:tcW w:w="2430" w:type="dxa"/>
            <w:tcBorders>
              <w:top w:val="nil"/>
              <w:left w:val="nil"/>
              <w:bottom w:val="nil"/>
              <w:right w:val="nil"/>
            </w:tcBorders>
          </w:tcPr>
          <w:p w14:paraId="7B8F38F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4/20/2009 22:20:45</w:t>
            </w:r>
          </w:p>
        </w:tc>
        <w:tc>
          <w:tcPr>
            <w:tcW w:w="1170" w:type="dxa"/>
            <w:tcBorders>
              <w:top w:val="nil"/>
              <w:left w:val="nil"/>
              <w:bottom w:val="nil"/>
              <w:right w:val="nil"/>
            </w:tcBorders>
          </w:tcPr>
          <w:p w14:paraId="4088AB2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2258DE64" w14:textId="77777777">
        <w:trPr>
          <w:trHeight w:val="290"/>
        </w:trPr>
        <w:tc>
          <w:tcPr>
            <w:tcW w:w="3900" w:type="dxa"/>
            <w:tcBorders>
              <w:top w:val="nil"/>
              <w:left w:val="nil"/>
              <w:bottom w:val="nil"/>
              <w:right w:val="nil"/>
            </w:tcBorders>
          </w:tcPr>
          <w:p w14:paraId="02046A75"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CIRS_109RI_SATELLORB004_ISS</w:t>
            </w:r>
          </w:p>
        </w:tc>
        <w:tc>
          <w:tcPr>
            <w:tcW w:w="2340" w:type="dxa"/>
            <w:tcBorders>
              <w:top w:val="nil"/>
              <w:left w:val="nil"/>
              <w:bottom w:val="nil"/>
              <w:right w:val="nil"/>
            </w:tcBorders>
          </w:tcPr>
          <w:p w14:paraId="7E74B0F0"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4/24/2009 21:00:00</w:t>
            </w:r>
          </w:p>
        </w:tc>
        <w:tc>
          <w:tcPr>
            <w:tcW w:w="2430" w:type="dxa"/>
            <w:tcBorders>
              <w:top w:val="nil"/>
              <w:left w:val="nil"/>
              <w:bottom w:val="nil"/>
              <w:right w:val="nil"/>
            </w:tcBorders>
          </w:tcPr>
          <w:p w14:paraId="5DB4EE5C"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4/24/2009 21:33:00</w:t>
            </w:r>
          </w:p>
        </w:tc>
        <w:tc>
          <w:tcPr>
            <w:tcW w:w="1170" w:type="dxa"/>
            <w:tcBorders>
              <w:top w:val="nil"/>
              <w:left w:val="nil"/>
              <w:bottom w:val="nil"/>
              <w:right w:val="nil"/>
            </w:tcBorders>
          </w:tcPr>
          <w:p w14:paraId="0129240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6FF6E835" w14:textId="77777777">
        <w:trPr>
          <w:trHeight w:val="290"/>
        </w:trPr>
        <w:tc>
          <w:tcPr>
            <w:tcW w:w="3900" w:type="dxa"/>
            <w:tcBorders>
              <w:top w:val="nil"/>
              <w:left w:val="nil"/>
              <w:bottom w:val="nil"/>
              <w:right w:val="nil"/>
            </w:tcBorders>
          </w:tcPr>
          <w:p w14:paraId="465869BC"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CIRS_110RI_LRHPENKMV001_ISS</w:t>
            </w:r>
          </w:p>
        </w:tc>
        <w:tc>
          <w:tcPr>
            <w:tcW w:w="2340" w:type="dxa"/>
            <w:tcBorders>
              <w:top w:val="nil"/>
              <w:left w:val="nil"/>
              <w:bottom w:val="nil"/>
              <w:right w:val="nil"/>
            </w:tcBorders>
          </w:tcPr>
          <w:p w14:paraId="48DD3A9C"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5/4/2009 0:26:00</w:t>
            </w:r>
          </w:p>
        </w:tc>
        <w:tc>
          <w:tcPr>
            <w:tcW w:w="2430" w:type="dxa"/>
            <w:tcBorders>
              <w:top w:val="nil"/>
              <w:left w:val="nil"/>
              <w:bottom w:val="nil"/>
              <w:right w:val="nil"/>
            </w:tcBorders>
          </w:tcPr>
          <w:p w14:paraId="6A1E44A4"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5/4/2009 8:42:00</w:t>
            </w:r>
          </w:p>
        </w:tc>
        <w:tc>
          <w:tcPr>
            <w:tcW w:w="1170" w:type="dxa"/>
            <w:tcBorders>
              <w:top w:val="nil"/>
              <w:left w:val="nil"/>
              <w:bottom w:val="nil"/>
              <w:right w:val="nil"/>
            </w:tcBorders>
          </w:tcPr>
          <w:p w14:paraId="263C3CD8"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4CADAE78" w14:textId="77777777">
        <w:trPr>
          <w:trHeight w:val="290"/>
        </w:trPr>
        <w:tc>
          <w:tcPr>
            <w:tcW w:w="3900" w:type="dxa"/>
            <w:tcBorders>
              <w:top w:val="nil"/>
              <w:left w:val="nil"/>
              <w:bottom w:val="nil"/>
              <w:right w:val="nil"/>
            </w:tcBorders>
          </w:tcPr>
          <w:p w14:paraId="6E372CDE"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CIRS_110RI_SPKMVDFHP002_ISS</w:t>
            </w:r>
          </w:p>
        </w:tc>
        <w:tc>
          <w:tcPr>
            <w:tcW w:w="2340" w:type="dxa"/>
            <w:tcBorders>
              <w:top w:val="nil"/>
              <w:left w:val="nil"/>
              <w:bottom w:val="nil"/>
              <w:right w:val="nil"/>
            </w:tcBorders>
          </w:tcPr>
          <w:p w14:paraId="55C124FA"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5/4/2009 14:42:00</w:t>
            </w:r>
          </w:p>
        </w:tc>
        <w:tc>
          <w:tcPr>
            <w:tcW w:w="2430" w:type="dxa"/>
            <w:tcBorders>
              <w:top w:val="nil"/>
              <w:left w:val="nil"/>
              <w:bottom w:val="nil"/>
              <w:right w:val="nil"/>
            </w:tcBorders>
          </w:tcPr>
          <w:p w14:paraId="6DB46D0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5/4/2009 21:36:00</w:t>
            </w:r>
          </w:p>
        </w:tc>
        <w:tc>
          <w:tcPr>
            <w:tcW w:w="1170" w:type="dxa"/>
            <w:tcBorders>
              <w:top w:val="nil"/>
              <w:left w:val="nil"/>
              <w:bottom w:val="nil"/>
              <w:right w:val="nil"/>
            </w:tcBorders>
          </w:tcPr>
          <w:p w14:paraId="3DC86A95"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51F4C38B" w14:textId="77777777">
        <w:trPr>
          <w:trHeight w:val="290"/>
        </w:trPr>
        <w:tc>
          <w:tcPr>
            <w:tcW w:w="3900" w:type="dxa"/>
            <w:tcBorders>
              <w:top w:val="nil"/>
              <w:left w:val="nil"/>
              <w:bottom w:val="nil"/>
              <w:right w:val="nil"/>
            </w:tcBorders>
          </w:tcPr>
          <w:p w14:paraId="3E0B115A"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CIRS_116TI_FIRNADCMP001_PRIME</w:t>
            </w:r>
          </w:p>
        </w:tc>
        <w:tc>
          <w:tcPr>
            <w:tcW w:w="2340" w:type="dxa"/>
            <w:tcBorders>
              <w:top w:val="nil"/>
              <w:left w:val="nil"/>
              <w:bottom w:val="nil"/>
              <w:right w:val="nil"/>
            </w:tcBorders>
          </w:tcPr>
          <w:p w14:paraId="49A588C7"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8/9/2009 2:01:49</w:t>
            </w:r>
          </w:p>
        </w:tc>
        <w:tc>
          <w:tcPr>
            <w:tcW w:w="2430" w:type="dxa"/>
            <w:tcBorders>
              <w:top w:val="nil"/>
              <w:left w:val="nil"/>
              <w:bottom w:val="nil"/>
              <w:right w:val="nil"/>
            </w:tcBorders>
          </w:tcPr>
          <w:p w14:paraId="6E7D276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8/9/2009 4:03:53</w:t>
            </w:r>
          </w:p>
        </w:tc>
        <w:tc>
          <w:tcPr>
            <w:tcW w:w="1170" w:type="dxa"/>
            <w:tcBorders>
              <w:top w:val="nil"/>
              <w:left w:val="nil"/>
              <w:bottom w:val="nil"/>
              <w:right w:val="nil"/>
            </w:tcBorders>
          </w:tcPr>
          <w:p w14:paraId="525CECC9"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298C4556" w14:textId="77777777">
        <w:trPr>
          <w:trHeight w:val="290"/>
        </w:trPr>
        <w:tc>
          <w:tcPr>
            <w:tcW w:w="3900" w:type="dxa"/>
            <w:tcBorders>
              <w:top w:val="nil"/>
              <w:left w:val="nil"/>
              <w:bottom w:val="nil"/>
              <w:right w:val="nil"/>
            </w:tcBorders>
          </w:tcPr>
          <w:p w14:paraId="35FE943F"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CIRS_116TI_PHOTOMWAC001_ISS</w:t>
            </w:r>
          </w:p>
        </w:tc>
        <w:tc>
          <w:tcPr>
            <w:tcW w:w="2340" w:type="dxa"/>
            <w:tcBorders>
              <w:top w:val="nil"/>
              <w:left w:val="nil"/>
              <w:bottom w:val="nil"/>
              <w:right w:val="nil"/>
            </w:tcBorders>
          </w:tcPr>
          <w:p w14:paraId="028A0C2F"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8/9/2009 4:03:53</w:t>
            </w:r>
          </w:p>
        </w:tc>
        <w:tc>
          <w:tcPr>
            <w:tcW w:w="2430" w:type="dxa"/>
            <w:tcBorders>
              <w:top w:val="nil"/>
              <w:left w:val="nil"/>
              <w:bottom w:val="nil"/>
              <w:right w:val="nil"/>
            </w:tcBorders>
          </w:tcPr>
          <w:p w14:paraId="05020BA5"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8/9/2009 5:03:53</w:t>
            </w:r>
          </w:p>
        </w:tc>
        <w:tc>
          <w:tcPr>
            <w:tcW w:w="1170" w:type="dxa"/>
            <w:tcBorders>
              <w:top w:val="nil"/>
              <w:left w:val="nil"/>
              <w:bottom w:val="nil"/>
              <w:right w:val="nil"/>
            </w:tcBorders>
          </w:tcPr>
          <w:p w14:paraId="3A855EA2"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72B7956C" w14:textId="77777777">
        <w:trPr>
          <w:trHeight w:val="290"/>
        </w:trPr>
        <w:tc>
          <w:tcPr>
            <w:tcW w:w="3900" w:type="dxa"/>
            <w:tcBorders>
              <w:top w:val="nil"/>
              <w:left w:val="nil"/>
              <w:bottom w:val="nil"/>
              <w:right w:val="nil"/>
            </w:tcBorders>
          </w:tcPr>
          <w:p w14:paraId="054CAC4B"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CIRS_116TI_EUVFUV001_UVIS</w:t>
            </w:r>
          </w:p>
        </w:tc>
        <w:tc>
          <w:tcPr>
            <w:tcW w:w="2340" w:type="dxa"/>
            <w:tcBorders>
              <w:top w:val="nil"/>
              <w:left w:val="nil"/>
              <w:bottom w:val="nil"/>
              <w:right w:val="nil"/>
            </w:tcBorders>
          </w:tcPr>
          <w:p w14:paraId="697A67A0"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8/9/2009 5:03:53</w:t>
            </w:r>
          </w:p>
        </w:tc>
        <w:tc>
          <w:tcPr>
            <w:tcW w:w="2430" w:type="dxa"/>
            <w:tcBorders>
              <w:top w:val="nil"/>
              <w:left w:val="nil"/>
              <w:bottom w:val="nil"/>
              <w:right w:val="nil"/>
            </w:tcBorders>
          </w:tcPr>
          <w:p w14:paraId="17E64FA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8/9/2009 8:53:53</w:t>
            </w:r>
          </w:p>
        </w:tc>
        <w:tc>
          <w:tcPr>
            <w:tcW w:w="1170" w:type="dxa"/>
            <w:tcBorders>
              <w:top w:val="nil"/>
              <w:left w:val="nil"/>
              <w:bottom w:val="nil"/>
              <w:right w:val="nil"/>
            </w:tcBorders>
          </w:tcPr>
          <w:p w14:paraId="798B5E8F"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4DB582B9" w14:textId="77777777">
        <w:trPr>
          <w:trHeight w:val="290"/>
        </w:trPr>
        <w:tc>
          <w:tcPr>
            <w:tcW w:w="3900" w:type="dxa"/>
            <w:tcBorders>
              <w:top w:val="nil"/>
              <w:left w:val="nil"/>
              <w:bottom w:val="nil"/>
              <w:right w:val="nil"/>
            </w:tcBorders>
          </w:tcPr>
          <w:p w14:paraId="07EC4BA5"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CIRS_116TI_TRANS001_ENGR</w:t>
            </w:r>
          </w:p>
        </w:tc>
        <w:tc>
          <w:tcPr>
            <w:tcW w:w="2340" w:type="dxa"/>
            <w:tcBorders>
              <w:top w:val="nil"/>
              <w:left w:val="nil"/>
              <w:bottom w:val="nil"/>
              <w:right w:val="nil"/>
            </w:tcBorders>
          </w:tcPr>
          <w:p w14:paraId="0F1EB2B7"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8/9/2009 14:29:53</w:t>
            </w:r>
          </w:p>
        </w:tc>
        <w:tc>
          <w:tcPr>
            <w:tcW w:w="2430" w:type="dxa"/>
            <w:tcBorders>
              <w:top w:val="nil"/>
              <w:left w:val="nil"/>
              <w:bottom w:val="nil"/>
              <w:right w:val="nil"/>
            </w:tcBorders>
          </w:tcPr>
          <w:p w14:paraId="27BACBA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8/9/2009 14:51:53</w:t>
            </w:r>
          </w:p>
        </w:tc>
        <w:tc>
          <w:tcPr>
            <w:tcW w:w="1170" w:type="dxa"/>
            <w:tcBorders>
              <w:top w:val="nil"/>
              <w:left w:val="nil"/>
              <w:bottom w:val="nil"/>
              <w:right w:val="nil"/>
            </w:tcBorders>
          </w:tcPr>
          <w:p w14:paraId="4424AAB4"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367DEE33" w14:textId="77777777">
        <w:trPr>
          <w:trHeight w:val="290"/>
        </w:trPr>
        <w:tc>
          <w:tcPr>
            <w:tcW w:w="3900" w:type="dxa"/>
            <w:tcBorders>
              <w:top w:val="nil"/>
              <w:left w:val="nil"/>
              <w:bottom w:val="nil"/>
              <w:right w:val="nil"/>
            </w:tcBorders>
          </w:tcPr>
          <w:p w14:paraId="4764CA0C"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CIRS_116TI_REGMAP001_ISS</w:t>
            </w:r>
          </w:p>
        </w:tc>
        <w:tc>
          <w:tcPr>
            <w:tcW w:w="2340" w:type="dxa"/>
            <w:tcBorders>
              <w:top w:val="nil"/>
              <w:left w:val="nil"/>
              <w:bottom w:val="nil"/>
              <w:right w:val="nil"/>
            </w:tcBorders>
          </w:tcPr>
          <w:p w14:paraId="00A81C35"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8/9/2009 14:51:53</w:t>
            </w:r>
          </w:p>
        </w:tc>
        <w:tc>
          <w:tcPr>
            <w:tcW w:w="2430" w:type="dxa"/>
            <w:tcBorders>
              <w:top w:val="nil"/>
              <w:left w:val="nil"/>
              <w:bottom w:val="nil"/>
              <w:right w:val="nil"/>
            </w:tcBorders>
          </w:tcPr>
          <w:p w14:paraId="4C4EDBAB"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8/9/2009 16:11:49</w:t>
            </w:r>
          </w:p>
        </w:tc>
        <w:tc>
          <w:tcPr>
            <w:tcW w:w="1170" w:type="dxa"/>
            <w:tcBorders>
              <w:top w:val="nil"/>
              <w:left w:val="nil"/>
              <w:bottom w:val="nil"/>
              <w:right w:val="nil"/>
            </w:tcBorders>
          </w:tcPr>
          <w:p w14:paraId="084E14BB"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535F9D34" w14:textId="77777777">
        <w:trPr>
          <w:trHeight w:val="290"/>
        </w:trPr>
        <w:tc>
          <w:tcPr>
            <w:tcW w:w="3900" w:type="dxa"/>
            <w:tcBorders>
              <w:top w:val="nil"/>
              <w:left w:val="nil"/>
              <w:bottom w:val="nil"/>
              <w:right w:val="nil"/>
            </w:tcBorders>
          </w:tcPr>
          <w:p w14:paraId="1827F113"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CIRS_117RI_HIPHASE001_VIMS</w:t>
            </w:r>
          </w:p>
        </w:tc>
        <w:tc>
          <w:tcPr>
            <w:tcW w:w="2340" w:type="dxa"/>
            <w:tcBorders>
              <w:top w:val="nil"/>
              <w:left w:val="nil"/>
              <w:bottom w:val="nil"/>
              <w:right w:val="nil"/>
            </w:tcBorders>
          </w:tcPr>
          <w:p w14:paraId="4F58118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8/27/2009 2:45:00</w:t>
            </w:r>
          </w:p>
        </w:tc>
        <w:tc>
          <w:tcPr>
            <w:tcW w:w="2430" w:type="dxa"/>
            <w:tcBorders>
              <w:top w:val="nil"/>
              <w:left w:val="nil"/>
              <w:bottom w:val="nil"/>
              <w:right w:val="nil"/>
            </w:tcBorders>
          </w:tcPr>
          <w:p w14:paraId="00A49D7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8/27/2009 6:45:00</w:t>
            </w:r>
          </w:p>
        </w:tc>
        <w:tc>
          <w:tcPr>
            <w:tcW w:w="1170" w:type="dxa"/>
            <w:tcBorders>
              <w:top w:val="nil"/>
              <w:left w:val="nil"/>
              <w:bottom w:val="nil"/>
              <w:right w:val="nil"/>
            </w:tcBorders>
          </w:tcPr>
          <w:p w14:paraId="463AA884"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339C091D" w14:textId="77777777">
        <w:trPr>
          <w:trHeight w:val="290"/>
        </w:trPr>
        <w:tc>
          <w:tcPr>
            <w:tcW w:w="3900" w:type="dxa"/>
            <w:tcBorders>
              <w:top w:val="nil"/>
              <w:left w:val="nil"/>
              <w:bottom w:val="nil"/>
              <w:right w:val="nil"/>
            </w:tcBorders>
          </w:tcPr>
          <w:p w14:paraId="161EC39D"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CIRS_117RI_ALPORIOCC101_VIMS</w:t>
            </w:r>
          </w:p>
        </w:tc>
        <w:tc>
          <w:tcPr>
            <w:tcW w:w="2340" w:type="dxa"/>
            <w:tcBorders>
              <w:top w:val="nil"/>
              <w:left w:val="nil"/>
              <w:bottom w:val="nil"/>
              <w:right w:val="nil"/>
            </w:tcBorders>
          </w:tcPr>
          <w:p w14:paraId="35430AD8"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8/27/2009 6:45:00</w:t>
            </w:r>
          </w:p>
        </w:tc>
        <w:tc>
          <w:tcPr>
            <w:tcW w:w="2430" w:type="dxa"/>
            <w:tcBorders>
              <w:top w:val="nil"/>
              <w:left w:val="nil"/>
              <w:bottom w:val="nil"/>
              <w:right w:val="nil"/>
            </w:tcBorders>
          </w:tcPr>
          <w:p w14:paraId="6803CBC5"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8/27/2009 9:10:00</w:t>
            </w:r>
          </w:p>
        </w:tc>
        <w:tc>
          <w:tcPr>
            <w:tcW w:w="1170" w:type="dxa"/>
            <w:tcBorders>
              <w:top w:val="nil"/>
              <w:left w:val="nil"/>
              <w:bottom w:val="nil"/>
              <w:right w:val="nil"/>
            </w:tcBorders>
          </w:tcPr>
          <w:p w14:paraId="74AD3375"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05E2231F" w14:textId="77777777">
        <w:trPr>
          <w:trHeight w:val="290"/>
        </w:trPr>
        <w:tc>
          <w:tcPr>
            <w:tcW w:w="3900" w:type="dxa"/>
            <w:tcBorders>
              <w:top w:val="nil"/>
              <w:left w:val="nil"/>
              <w:bottom w:val="nil"/>
              <w:right w:val="nil"/>
            </w:tcBorders>
          </w:tcPr>
          <w:p w14:paraId="04166FE3"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CIRS_117RI_URPI4ORI001_UVIS</w:t>
            </w:r>
          </w:p>
        </w:tc>
        <w:tc>
          <w:tcPr>
            <w:tcW w:w="2340" w:type="dxa"/>
            <w:tcBorders>
              <w:top w:val="nil"/>
              <w:left w:val="nil"/>
              <w:bottom w:val="nil"/>
              <w:right w:val="nil"/>
            </w:tcBorders>
          </w:tcPr>
          <w:p w14:paraId="6BCEFC7A"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8/27/2009 9:10:00</w:t>
            </w:r>
          </w:p>
        </w:tc>
        <w:tc>
          <w:tcPr>
            <w:tcW w:w="2430" w:type="dxa"/>
            <w:tcBorders>
              <w:top w:val="nil"/>
              <w:left w:val="nil"/>
              <w:bottom w:val="nil"/>
              <w:right w:val="nil"/>
            </w:tcBorders>
          </w:tcPr>
          <w:p w14:paraId="7EB8CA2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8/27/2009 11:30:00</w:t>
            </w:r>
          </w:p>
        </w:tc>
        <w:tc>
          <w:tcPr>
            <w:tcW w:w="1170" w:type="dxa"/>
            <w:tcBorders>
              <w:top w:val="nil"/>
              <w:left w:val="nil"/>
              <w:bottom w:val="nil"/>
              <w:right w:val="nil"/>
            </w:tcBorders>
          </w:tcPr>
          <w:p w14:paraId="12313C47"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4EB6C212" w14:textId="77777777">
        <w:trPr>
          <w:trHeight w:val="290"/>
        </w:trPr>
        <w:tc>
          <w:tcPr>
            <w:tcW w:w="3900" w:type="dxa"/>
            <w:tcBorders>
              <w:top w:val="nil"/>
              <w:left w:val="nil"/>
              <w:bottom w:val="nil"/>
              <w:right w:val="nil"/>
            </w:tcBorders>
          </w:tcPr>
          <w:p w14:paraId="4F6A1FFF"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CIRS_117RI_RNGMNSHAD001_ISS</w:t>
            </w:r>
          </w:p>
        </w:tc>
        <w:tc>
          <w:tcPr>
            <w:tcW w:w="2340" w:type="dxa"/>
            <w:tcBorders>
              <w:top w:val="nil"/>
              <w:left w:val="nil"/>
              <w:bottom w:val="nil"/>
              <w:right w:val="nil"/>
            </w:tcBorders>
          </w:tcPr>
          <w:p w14:paraId="355A5B45"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8/27/2009 11:30:00</w:t>
            </w:r>
          </w:p>
        </w:tc>
        <w:tc>
          <w:tcPr>
            <w:tcW w:w="2430" w:type="dxa"/>
            <w:tcBorders>
              <w:top w:val="nil"/>
              <w:left w:val="nil"/>
              <w:bottom w:val="nil"/>
              <w:right w:val="nil"/>
            </w:tcBorders>
          </w:tcPr>
          <w:p w14:paraId="666C338A"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8/27/2009 12:30:00</w:t>
            </w:r>
          </w:p>
        </w:tc>
        <w:tc>
          <w:tcPr>
            <w:tcW w:w="1170" w:type="dxa"/>
            <w:tcBorders>
              <w:top w:val="nil"/>
              <w:left w:val="nil"/>
              <w:bottom w:val="nil"/>
              <w:right w:val="nil"/>
            </w:tcBorders>
          </w:tcPr>
          <w:p w14:paraId="60022E4A"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636F8F20" w14:textId="77777777">
        <w:trPr>
          <w:trHeight w:val="290"/>
        </w:trPr>
        <w:tc>
          <w:tcPr>
            <w:tcW w:w="3900" w:type="dxa"/>
            <w:tcBorders>
              <w:top w:val="nil"/>
              <w:left w:val="nil"/>
              <w:bottom w:val="nil"/>
              <w:right w:val="nil"/>
            </w:tcBorders>
          </w:tcPr>
          <w:p w14:paraId="544009AD"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CIRS_117RI_LOWPHASE001_VIMS</w:t>
            </w:r>
          </w:p>
        </w:tc>
        <w:tc>
          <w:tcPr>
            <w:tcW w:w="2340" w:type="dxa"/>
            <w:tcBorders>
              <w:top w:val="nil"/>
              <w:left w:val="nil"/>
              <w:bottom w:val="nil"/>
              <w:right w:val="nil"/>
            </w:tcBorders>
          </w:tcPr>
          <w:p w14:paraId="37C00338"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8/27/2009 15:00:00</w:t>
            </w:r>
          </w:p>
        </w:tc>
        <w:tc>
          <w:tcPr>
            <w:tcW w:w="2430" w:type="dxa"/>
            <w:tcBorders>
              <w:top w:val="nil"/>
              <w:left w:val="nil"/>
              <w:bottom w:val="nil"/>
              <w:right w:val="nil"/>
            </w:tcBorders>
          </w:tcPr>
          <w:p w14:paraId="5C485F39"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8/27/2009 17:00:00</w:t>
            </w:r>
          </w:p>
        </w:tc>
        <w:tc>
          <w:tcPr>
            <w:tcW w:w="1170" w:type="dxa"/>
            <w:tcBorders>
              <w:top w:val="nil"/>
              <w:left w:val="nil"/>
              <w:bottom w:val="nil"/>
              <w:right w:val="nil"/>
            </w:tcBorders>
          </w:tcPr>
          <w:p w14:paraId="5F79EC6A"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26DD2EF6" w14:textId="77777777">
        <w:trPr>
          <w:trHeight w:val="290"/>
        </w:trPr>
        <w:tc>
          <w:tcPr>
            <w:tcW w:w="3900" w:type="dxa"/>
            <w:tcBorders>
              <w:top w:val="nil"/>
              <w:left w:val="nil"/>
              <w:bottom w:val="nil"/>
              <w:right w:val="nil"/>
            </w:tcBorders>
          </w:tcPr>
          <w:p w14:paraId="49D298B0"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CIRS_117RI_EQXSHADOW013_ISS</w:t>
            </w:r>
          </w:p>
        </w:tc>
        <w:tc>
          <w:tcPr>
            <w:tcW w:w="2340" w:type="dxa"/>
            <w:tcBorders>
              <w:top w:val="nil"/>
              <w:left w:val="nil"/>
              <w:bottom w:val="nil"/>
              <w:right w:val="nil"/>
            </w:tcBorders>
          </w:tcPr>
          <w:p w14:paraId="2F387E84"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8/27/2009 17:00:00</w:t>
            </w:r>
          </w:p>
        </w:tc>
        <w:tc>
          <w:tcPr>
            <w:tcW w:w="2430" w:type="dxa"/>
            <w:tcBorders>
              <w:top w:val="nil"/>
              <w:left w:val="nil"/>
              <w:bottom w:val="nil"/>
              <w:right w:val="nil"/>
            </w:tcBorders>
          </w:tcPr>
          <w:p w14:paraId="255A5AFB"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8/27/2009 20:45:00</w:t>
            </w:r>
          </w:p>
        </w:tc>
        <w:tc>
          <w:tcPr>
            <w:tcW w:w="1170" w:type="dxa"/>
            <w:tcBorders>
              <w:top w:val="nil"/>
              <w:left w:val="nil"/>
              <w:bottom w:val="nil"/>
              <w:right w:val="nil"/>
            </w:tcBorders>
          </w:tcPr>
          <w:p w14:paraId="16611E89"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156CB415" w14:textId="77777777">
        <w:trPr>
          <w:trHeight w:val="290"/>
        </w:trPr>
        <w:tc>
          <w:tcPr>
            <w:tcW w:w="3900" w:type="dxa"/>
            <w:tcBorders>
              <w:top w:val="nil"/>
              <w:left w:val="nil"/>
              <w:bottom w:val="nil"/>
              <w:right w:val="nil"/>
            </w:tcBorders>
          </w:tcPr>
          <w:p w14:paraId="0E5F47E5"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CIRS_117RI_POSTEQXB001_VIMS</w:t>
            </w:r>
          </w:p>
        </w:tc>
        <w:tc>
          <w:tcPr>
            <w:tcW w:w="2340" w:type="dxa"/>
            <w:tcBorders>
              <w:top w:val="nil"/>
              <w:left w:val="nil"/>
              <w:bottom w:val="nil"/>
              <w:right w:val="nil"/>
            </w:tcBorders>
          </w:tcPr>
          <w:p w14:paraId="7855DC54"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8/27/2009 20:45:00</w:t>
            </w:r>
          </w:p>
        </w:tc>
        <w:tc>
          <w:tcPr>
            <w:tcW w:w="2430" w:type="dxa"/>
            <w:tcBorders>
              <w:top w:val="nil"/>
              <w:left w:val="nil"/>
              <w:bottom w:val="nil"/>
              <w:right w:val="nil"/>
            </w:tcBorders>
          </w:tcPr>
          <w:p w14:paraId="10F26EF1"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8/28/2009 0:45:00</w:t>
            </w:r>
          </w:p>
        </w:tc>
        <w:tc>
          <w:tcPr>
            <w:tcW w:w="1170" w:type="dxa"/>
            <w:tcBorders>
              <w:top w:val="nil"/>
              <w:left w:val="nil"/>
              <w:bottom w:val="nil"/>
              <w:right w:val="nil"/>
            </w:tcBorders>
          </w:tcPr>
          <w:p w14:paraId="3F96C0BC"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7B161AF4" w14:textId="77777777">
        <w:trPr>
          <w:trHeight w:val="290"/>
        </w:trPr>
        <w:tc>
          <w:tcPr>
            <w:tcW w:w="3900" w:type="dxa"/>
            <w:tcBorders>
              <w:top w:val="nil"/>
              <w:left w:val="nil"/>
              <w:bottom w:val="nil"/>
              <w:right w:val="nil"/>
            </w:tcBorders>
          </w:tcPr>
          <w:p w14:paraId="06453D8F"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CIRS_117RI_EQLBN001_PRIME</w:t>
            </w:r>
          </w:p>
        </w:tc>
        <w:tc>
          <w:tcPr>
            <w:tcW w:w="2340" w:type="dxa"/>
            <w:tcBorders>
              <w:top w:val="nil"/>
              <w:left w:val="nil"/>
              <w:bottom w:val="nil"/>
              <w:right w:val="nil"/>
            </w:tcBorders>
          </w:tcPr>
          <w:p w14:paraId="295745B5"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8/28/2009 0:45:00</w:t>
            </w:r>
          </w:p>
        </w:tc>
        <w:tc>
          <w:tcPr>
            <w:tcW w:w="2430" w:type="dxa"/>
            <w:tcBorders>
              <w:top w:val="nil"/>
              <w:left w:val="nil"/>
              <w:bottom w:val="nil"/>
              <w:right w:val="nil"/>
            </w:tcBorders>
          </w:tcPr>
          <w:p w14:paraId="1419F16C"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8/28/2009 6:45:00</w:t>
            </w:r>
          </w:p>
        </w:tc>
        <w:tc>
          <w:tcPr>
            <w:tcW w:w="1170" w:type="dxa"/>
            <w:tcBorders>
              <w:top w:val="nil"/>
              <w:left w:val="nil"/>
              <w:bottom w:val="nil"/>
              <w:right w:val="nil"/>
            </w:tcBorders>
          </w:tcPr>
          <w:p w14:paraId="424F6658"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28C4FDB7" w14:textId="77777777">
        <w:trPr>
          <w:trHeight w:val="290"/>
        </w:trPr>
        <w:tc>
          <w:tcPr>
            <w:tcW w:w="3900" w:type="dxa"/>
            <w:tcBorders>
              <w:top w:val="nil"/>
              <w:left w:val="nil"/>
              <w:bottom w:val="nil"/>
              <w:right w:val="nil"/>
            </w:tcBorders>
          </w:tcPr>
          <w:p w14:paraId="1A14EC71"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CIRS_117RI_POSTEQXB002_VIMS</w:t>
            </w:r>
          </w:p>
        </w:tc>
        <w:tc>
          <w:tcPr>
            <w:tcW w:w="2340" w:type="dxa"/>
            <w:tcBorders>
              <w:top w:val="nil"/>
              <w:left w:val="nil"/>
              <w:bottom w:val="nil"/>
              <w:right w:val="nil"/>
            </w:tcBorders>
          </w:tcPr>
          <w:p w14:paraId="2FBF70CF"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8/28/2009 16:40:00</w:t>
            </w:r>
          </w:p>
        </w:tc>
        <w:tc>
          <w:tcPr>
            <w:tcW w:w="2430" w:type="dxa"/>
            <w:tcBorders>
              <w:top w:val="nil"/>
              <w:left w:val="nil"/>
              <w:bottom w:val="nil"/>
              <w:right w:val="nil"/>
            </w:tcBorders>
          </w:tcPr>
          <w:p w14:paraId="5E579328"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8/28/2009 20:40:00</w:t>
            </w:r>
          </w:p>
        </w:tc>
        <w:tc>
          <w:tcPr>
            <w:tcW w:w="1170" w:type="dxa"/>
            <w:tcBorders>
              <w:top w:val="nil"/>
              <w:left w:val="nil"/>
              <w:bottom w:val="nil"/>
              <w:right w:val="nil"/>
            </w:tcBorders>
          </w:tcPr>
          <w:p w14:paraId="60B55D31"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5BA125FF" w14:textId="77777777">
        <w:trPr>
          <w:trHeight w:val="290"/>
        </w:trPr>
        <w:tc>
          <w:tcPr>
            <w:tcW w:w="3900" w:type="dxa"/>
            <w:tcBorders>
              <w:top w:val="nil"/>
              <w:left w:val="nil"/>
              <w:bottom w:val="nil"/>
              <w:right w:val="nil"/>
            </w:tcBorders>
          </w:tcPr>
          <w:p w14:paraId="284611F3"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CIRS_117RI_TMAPN10LP002_PRIME</w:t>
            </w:r>
          </w:p>
        </w:tc>
        <w:tc>
          <w:tcPr>
            <w:tcW w:w="2340" w:type="dxa"/>
            <w:tcBorders>
              <w:top w:val="nil"/>
              <w:left w:val="nil"/>
              <w:bottom w:val="nil"/>
              <w:right w:val="nil"/>
            </w:tcBorders>
          </w:tcPr>
          <w:p w14:paraId="232B6129"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8/28/2009 20:40:00</w:t>
            </w:r>
          </w:p>
        </w:tc>
        <w:tc>
          <w:tcPr>
            <w:tcW w:w="2430" w:type="dxa"/>
            <w:tcBorders>
              <w:top w:val="nil"/>
              <w:left w:val="nil"/>
              <w:bottom w:val="nil"/>
              <w:right w:val="nil"/>
            </w:tcBorders>
          </w:tcPr>
          <w:p w14:paraId="523B191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8/29/2009 2:40:00</w:t>
            </w:r>
          </w:p>
        </w:tc>
        <w:tc>
          <w:tcPr>
            <w:tcW w:w="1170" w:type="dxa"/>
            <w:tcBorders>
              <w:top w:val="nil"/>
              <w:left w:val="nil"/>
              <w:bottom w:val="nil"/>
              <w:right w:val="nil"/>
            </w:tcBorders>
          </w:tcPr>
          <w:p w14:paraId="403F68B8"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63F1055A" w14:textId="77777777">
        <w:trPr>
          <w:trHeight w:val="290"/>
        </w:trPr>
        <w:tc>
          <w:tcPr>
            <w:tcW w:w="3900" w:type="dxa"/>
            <w:tcBorders>
              <w:top w:val="nil"/>
              <w:left w:val="nil"/>
              <w:bottom w:val="nil"/>
              <w:right w:val="nil"/>
            </w:tcBorders>
          </w:tcPr>
          <w:p w14:paraId="503B8898"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CIRS_117RI_4STARCAL001_VIMS</w:t>
            </w:r>
          </w:p>
        </w:tc>
        <w:tc>
          <w:tcPr>
            <w:tcW w:w="2340" w:type="dxa"/>
            <w:tcBorders>
              <w:top w:val="nil"/>
              <w:left w:val="nil"/>
              <w:bottom w:val="nil"/>
              <w:right w:val="nil"/>
            </w:tcBorders>
          </w:tcPr>
          <w:p w14:paraId="16F40AB6"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8/29/2009 2:40:00</w:t>
            </w:r>
          </w:p>
        </w:tc>
        <w:tc>
          <w:tcPr>
            <w:tcW w:w="2430" w:type="dxa"/>
            <w:tcBorders>
              <w:top w:val="nil"/>
              <w:left w:val="nil"/>
              <w:bottom w:val="nil"/>
              <w:right w:val="nil"/>
            </w:tcBorders>
          </w:tcPr>
          <w:p w14:paraId="2B4B9347"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8/29/2009 7:00:00</w:t>
            </w:r>
          </w:p>
        </w:tc>
        <w:tc>
          <w:tcPr>
            <w:tcW w:w="1170" w:type="dxa"/>
            <w:tcBorders>
              <w:top w:val="nil"/>
              <w:left w:val="nil"/>
              <w:bottom w:val="nil"/>
              <w:right w:val="nil"/>
            </w:tcBorders>
          </w:tcPr>
          <w:p w14:paraId="0D5DD640"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545BDE8F" w14:textId="77777777">
        <w:trPr>
          <w:trHeight w:val="290"/>
        </w:trPr>
        <w:tc>
          <w:tcPr>
            <w:tcW w:w="3900" w:type="dxa"/>
            <w:tcBorders>
              <w:top w:val="nil"/>
              <w:left w:val="nil"/>
              <w:bottom w:val="nil"/>
              <w:right w:val="nil"/>
            </w:tcBorders>
          </w:tcPr>
          <w:p w14:paraId="30673F10"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CIRS_117TI_M90R3CLD241_ISS</w:t>
            </w:r>
          </w:p>
        </w:tc>
        <w:tc>
          <w:tcPr>
            <w:tcW w:w="2340" w:type="dxa"/>
            <w:tcBorders>
              <w:top w:val="nil"/>
              <w:left w:val="nil"/>
              <w:bottom w:val="nil"/>
              <w:right w:val="nil"/>
            </w:tcBorders>
          </w:tcPr>
          <w:p w14:paraId="03EB1BD6"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8/29/2009 16:40:00</w:t>
            </w:r>
          </w:p>
        </w:tc>
        <w:tc>
          <w:tcPr>
            <w:tcW w:w="2430" w:type="dxa"/>
            <w:tcBorders>
              <w:top w:val="nil"/>
              <w:left w:val="nil"/>
              <w:bottom w:val="nil"/>
              <w:right w:val="nil"/>
            </w:tcBorders>
          </w:tcPr>
          <w:p w14:paraId="6D979E1B"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8/29/2009 17:55:00</w:t>
            </w:r>
          </w:p>
        </w:tc>
        <w:tc>
          <w:tcPr>
            <w:tcW w:w="1170" w:type="dxa"/>
            <w:tcBorders>
              <w:top w:val="nil"/>
              <w:left w:val="nil"/>
              <w:bottom w:val="nil"/>
              <w:right w:val="nil"/>
            </w:tcBorders>
          </w:tcPr>
          <w:p w14:paraId="6C9968F1"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7D9F2507" w14:textId="77777777">
        <w:trPr>
          <w:trHeight w:val="290"/>
        </w:trPr>
        <w:tc>
          <w:tcPr>
            <w:tcW w:w="3900" w:type="dxa"/>
            <w:tcBorders>
              <w:top w:val="nil"/>
              <w:left w:val="nil"/>
              <w:bottom w:val="nil"/>
              <w:right w:val="nil"/>
            </w:tcBorders>
          </w:tcPr>
          <w:p w14:paraId="6375FB46"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CIRS_117RI_RCOLSCEQX001_ISS</w:t>
            </w:r>
          </w:p>
        </w:tc>
        <w:tc>
          <w:tcPr>
            <w:tcW w:w="2340" w:type="dxa"/>
            <w:tcBorders>
              <w:top w:val="nil"/>
              <w:left w:val="nil"/>
              <w:bottom w:val="nil"/>
              <w:right w:val="nil"/>
            </w:tcBorders>
          </w:tcPr>
          <w:p w14:paraId="403598C7"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8/29/2009 20:25:00</w:t>
            </w:r>
          </w:p>
        </w:tc>
        <w:tc>
          <w:tcPr>
            <w:tcW w:w="2430" w:type="dxa"/>
            <w:tcBorders>
              <w:top w:val="nil"/>
              <w:left w:val="nil"/>
              <w:bottom w:val="nil"/>
              <w:right w:val="nil"/>
            </w:tcBorders>
          </w:tcPr>
          <w:p w14:paraId="6332D6CB"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8/30/2009 5:49:00</w:t>
            </w:r>
          </w:p>
        </w:tc>
        <w:tc>
          <w:tcPr>
            <w:tcW w:w="1170" w:type="dxa"/>
            <w:tcBorders>
              <w:top w:val="nil"/>
              <w:left w:val="nil"/>
              <w:bottom w:val="nil"/>
              <w:right w:val="nil"/>
            </w:tcBorders>
          </w:tcPr>
          <w:p w14:paraId="3067150B"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0A35C65E" w14:textId="77777777">
        <w:trPr>
          <w:trHeight w:val="290"/>
        </w:trPr>
        <w:tc>
          <w:tcPr>
            <w:tcW w:w="3900" w:type="dxa"/>
            <w:tcBorders>
              <w:top w:val="nil"/>
              <w:left w:val="nil"/>
              <w:bottom w:val="nil"/>
              <w:right w:val="nil"/>
            </w:tcBorders>
          </w:tcPr>
          <w:p w14:paraId="5D5C7C2C"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CIRS_117RI_SPKMVLFHP001_ISS</w:t>
            </w:r>
          </w:p>
        </w:tc>
        <w:tc>
          <w:tcPr>
            <w:tcW w:w="2340" w:type="dxa"/>
            <w:tcBorders>
              <w:top w:val="nil"/>
              <w:left w:val="nil"/>
              <w:bottom w:val="nil"/>
              <w:right w:val="nil"/>
            </w:tcBorders>
          </w:tcPr>
          <w:p w14:paraId="40147CE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8/30/2009 16:40:00</w:t>
            </w:r>
          </w:p>
        </w:tc>
        <w:tc>
          <w:tcPr>
            <w:tcW w:w="2430" w:type="dxa"/>
            <w:tcBorders>
              <w:top w:val="nil"/>
              <w:left w:val="nil"/>
              <w:bottom w:val="nil"/>
              <w:right w:val="nil"/>
            </w:tcBorders>
          </w:tcPr>
          <w:p w14:paraId="6D095AE0"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8/31/2009 6:18:00</w:t>
            </w:r>
          </w:p>
        </w:tc>
        <w:tc>
          <w:tcPr>
            <w:tcW w:w="1170" w:type="dxa"/>
            <w:tcBorders>
              <w:top w:val="nil"/>
              <w:left w:val="nil"/>
              <w:bottom w:val="nil"/>
              <w:right w:val="nil"/>
            </w:tcBorders>
          </w:tcPr>
          <w:p w14:paraId="1AF027DB"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747E6B74" w14:textId="77777777">
        <w:trPr>
          <w:trHeight w:val="290"/>
        </w:trPr>
        <w:tc>
          <w:tcPr>
            <w:tcW w:w="3900" w:type="dxa"/>
            <w:tcBorders>
              <w:top w:val="nil"/>
              <w:left w:val="nil"/>
              <w:bottom w:val="nil"/>
              <w:right w:val="nil"/>
            </w:tcBorders>
          </w:tcPr>
          <w:p w14:paraId="4C07B467"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CIRS_117TI_M90R3CLD243_ISS</w:t>
            </w:r>
          </w:p>
        </w:tc>
        <w:tc>
          <w:tcPr>
            <w:tcW w:w="2340" w:type="dxa"/>
            <w:tcBorders>
              <w:top w:val="nil"/>
              <w:left w:val="nil"/>
              <w:bottom w:val="nil"/>
              <w:right w:val="nil"/>
            </w:tcBorders>
          </w:tcPr>
          <w:p w14:paraId="5EA0AC5B"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8/31/2009 16:35:00</w:t>
            </w:r>
          </w:p>
        </w:tc>
        <w:tc>
          <w:tcPr>
            <w:tcW w:w="2430" w:type="dxa"/>
            <w:tcBorders>
              <w:top w:val="nil"/>
              <w:left w:val="nil"/>
              <w:bottom w:val="nil"/>
              <w:right w:val="nil"/>
            </w:tcBorders>
          </w:tcPr>
          <w:p w14:paraId="5501103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8/31/2009 17:50:00</w:t>
            </w:r>
          </w:p>
        </w:tc>
        <w:tc>
          <w:tcPr>
            <w:tcW w:w="1170" w:type="dxa"/>
            <w:tcBorders>
              <w:top w:val="nil"/>
              <w:left w:val="nil"/>
              <w:bottom w:val="nil"/>
              <w:right w:val="nil"/>
            </w:tcBorders>
          </w:tcPr>
          <w:p w14:paraId="24D75902"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1C2AF590" w14:textId="77777777">
        <w:trPr>
          <w:trHeight w:val="290"/>
        </w:trPr>
        <w:tc>
          <w:tcPr>
            <w:tcW w:w="3900" w:type="dxa"/>
            <w:tcBorders>
              <w:top w:val="nil"/>
              <w:left w:val="nil"/>
              <w:bottom w:val="nil"/>
              <w:right w:val="nil"/>
            </w:tcBorders>
          </w:tcPr>
          <w:p w14:paraId="30ED3727"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CIRS_117RI_SPKMVLFHP003_ISS</w:t>
            </w:r>
          </w:p>
        </w:tc>
        <w:tc>
          <w:tcPr>
            <w:tcW w:w="2340" w:type="dxa"/>
            <w:tcBorders>
              <w:top w:val="nil"/>
              <w:left w:val="nil"/>
              <w:bottom w:val="nil"/>
              <w:right w:val="nil"/>
            </w:tcBorders>
          </w:tcPr>
          <w:p w14:paraId="1769B04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8/31/2009 20:20:00</w:t>
            </w:r>
          </w:p>
        </w:tc>
        <w:tc>
          <w:tcPr>
            <w:tcW w:w="2430" w:type="dxa"/>
            <w:tcBorders>
              <w:top w:val="nil"/>
              <w:left w:val="nil"/>
              <w:bottom w:val="nil"/>
              <w:right w:val="nil"/>
            </w:tcBorders>
          </w:tcPr>
          <w:p w14:paraId="4C9D71B5"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9/1/2009 14:15:00</w:t>
            </w:r>
          </w:p>
        </w:tc>
        <w:tc>
          <w:tcPr>
            <w:tcW w:w="1170" w:type="dxa"/>
            <w:tcBorders>
              <w:top w:val="nil"/>
              <w:left w:val="nil"/>
              <w:bottom w:val="nil"/>
              <w:right w:val="nil"/>
            </w:tcBorders>
          </w:tcPr>
          <w:p w14:paraId="4F2010A2"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6523C1C9" w14:textId="77777777">
        <w:trPr>
          <w:trHeight w:val="290"/>
        </w:trPr>
        <w:tc>
          <w:tcPr>
            <w:tcW w:w="3900" w:type="dxa"/>
            <w:tcBorders>
              <w:top w:val="nil"/>
              <w:left w:val="nil"/>
              <w:bottom w:val="nil"/>
              <w:right w:val="nil"/>
            </w:tcBorders>
          </w:tcPr>
          <w:p w14:paraId="371B5F91"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CIRS_127TI_M60R3CLD065_ISS</w:t>
            </w:r>
          </w:p>
        </w:tc>
        <w:tc>
          <w:tcPr>
            <w:tcW w:w="2340" w:type="dxa"/>
            <w:tcBorders>
              <w:top w:val="nil"/>
              <w:left w:val="nil"/>
              <w:bottom w:val="nil"/>
              <w:right w:val="nil"/>
            </w:tcBorders>
          </w:tcPr>
          <w:p w14:paraId="302E17B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3/6/2010 19:29:00</w:t>
            </w:r>
          </w:p>
        </w:tc>
        <w:tc>
          <w:tcPr>
            <w:tcW w:w="2430" w:type="dxa"/>
            <w:tcBorders>
              <w:top w:val="nil"/>
              <w:left w:val="nil"/>
              <w:bottom w:val="nil"/>
              <w:right w:val="nil"/>
            </w:tcBorders>
          </w:tcPr>
          <w:p w14:paraId="7351943C"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3/6/2010 20:44:00</w:t>
            </w:r>
          </w:p>
        </w:tc>
        <w:tc>
          <w:tcPr>
            <w:tcW w:w="1170" w:type="dxa"/>
            <w:tcBorders>
              <w:top w:val="nil"/>
              <w:left w:val="nil"/>
              <w:bottom w:val="nil"/>
              <w:right w:val="nil"/>
            </w:tcBorders>
          </w:tcPr>
          <w:p w14:paraId="1BB0B530"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10D99FD6" w14:textId="77777777">
        <w:trPr>
          <w:trHeight w:val="290"/>
        </w:trPr>
        <w:tc>
          <w:tcPr>
            <w:tcW w:w="3900" w:type="dxa"/>
            <w:tcBorders>
              <w:top w:val="nil"/>
              <w:left w:val="nil"/>
              <w:bottom w:val="nil"/>
              <w:right w:val="nil"/>
            </w:tcBorders>
          </w:tcPr>
          <w:p w14:paraId="27CE2392"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CIRS_130OT_1STAROBS001_PRIME</w:t>
            </w:r>
          </w:p>
        </w:tc>
        <w:tc>
          <w:tcPr>
            <w:tcW w:w="2340" w:type="dxa"/>
            <w:tcBorders>
              <w:top w:val="nil"/>
              <w:left w:val="nil"/>
              <w:bottom w:val="nil"/>
              <w:right w:val="nil"/>
            </w:tcBorders>
          </w:tcPr>
          <w:p w14:paraId="2A3772E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4/18/2010 16:13:00</w:t>
            </w:r>
          </w:p>
        </w:tc>
        <w:tc>
          <w:tcPr>
            <w:tcW w:w="2430" w:type="dxa"/>
            <w:tcBorders>
              <w:top w:val="nil"/>
              <w:left w:val="nil"/>
              <w:bottom w:val="nil"/>
              <w:right w:val="nil"/>
            </w:tcBorders>
          </w:tcPr>
          <w:p w14:paraId="2C40D49A"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4/18/2010 23:13:00</w:t>
            </w:r>
          </w:p>
        </w:tc>
        <w:tc>
          <w:tcPr>
            <w:tcW w:w="1170" w:type="dxa"/>
            <w:tcBorders>
              <w:top w:val="nil"/>
              <w:left w:val="nil"/>
              <w:bottom w:val="nil"/>
              <w:right w:val="nil"/>
            </w:tcBorders>
          </w:tcPr>
          <w:p w14:paraId="4E28DE01"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6E4CCC18" w14:textId="77777777">
        <w:trPr>
          <w:trHeight w:val="290"/>
        </w:trPr>
        <w:tc>
          <w:tcPr>
            <w:tcW w:w="3900" w:type="dxa"/>
            <w:tcBorders>
              <w:top w:val="nil"/>
              <w:left w:val="nil"/>
              <w:bottom w:val="nil"/>
              <w:right w:val="nil"/>
            </w:tcBorders>
          </w:tcPr>
          <w:p w14:paraId="07D5958F"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CIRS_134TI_GLOBMAP001_VIMS</w:t>
            </w:r>
          </w:p>
        </w:tc>
        <w:tc>
          <w:tcPr>
            <w:tcW w:w="2340" w:type="dxa"/>
            <w:tcBorders>
              <w:top w:val="nil"/>
              <w:left w:val="nil"/>
              <w:bottom w:val="nil"/>
              <w:right w:val="nil"/>
            </w:tcBorders>
          </w:tcPr>
          <w:p w14:paraId="27D746FF"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7/7/2010 9:22:45</w:t>
            </w:r>
          </w:p>
        </w:tc>
        <w:tc>
          <w:tcPr>
            <w:tcW w:w="2430" w:type="dxa"/>
            <w:tcBorders>
              <w:top w:val="nil"/>
              <w:left w:val="nil"/>
              <w:bottom w:val="nil"/>
              <w:right w:val="nil"/>
            </w:tcBorders>
          </w:tcPr>
          <w:p w14:paraId="08CB7962"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7/7/2010 14:22:45</w:t>
            </w:r>
          </w:p>
        </w:tc>
        <w:tc>
          <w:tcPr>
            <w:tcW w:w="1170" w:type="dxa"/>
            <w:tcBorders>
              <w:top w:val="nil"/>
              <w:left w:val="nil"/>
              <w:bottom w:val="nil"/>
              <w:right w:val="nil"/>
            </w:tcBorders>
          </w:tcPr>
          <w:p w14:paraId="00FC68CA"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316783DF" w14:textId="77777777">
        <w:trPr>
          <w:trHeight w:val="290"/>
        </w:trPr>
        <w:tc>
          <w:tcPr>
            <w:tcW w:w="3900" w:type="dxa"/>
            <w:tcBorders>
              <w:top w:val="nil"/>
              <w:left w:val="nil"/>
              <w:bottom w:val="nil"/>
              <w:right w:val="nil"/>
            </w:tcBorders>
          </w:tcPr>
          <w:p w14:paraId="133EB633"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CIRS_134TI_GLOBMAP002_VIMS</w:t>
            </w:r>
          </w:p>
        </w:tc>
        <w:tc>
          <w:tcPr>
            <w:tcW w:w="2340" w:type="dxa"/>
            <w:tcBorders>
              <w:top w:val="nil"/>
              <w:left w:val="nil"/>
              <w:bottom w:val="nil"/>
              <w:right w:val="nil"/>
            </w:tcBorders>
          </w:tcPr>
          <w:p w14:paraId="67E07CBF"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7/7/2010 14:22:45</w:t>
            </w:r>
          </w:p>
        </w:tc>
        <w:tc>
          <w:tcPr>
            <w:tcW w:w="2430" w:type="dxa"/>
            <w:tcBorders>
              <w:top w:val="nil"/>
              <w:left w:val="nil"/>
              <w:bottom w:val="nil"/>
              <w:right w:val="nil"/>
            </w:tcBorders>
          </w:tcPr>
          <w:p w14:paraId="2A1E8A66"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7/7/2010 17:57:45</w:t>
            </w:r>
          </w:p>
        </w:tc>
        <w:tc>
          <w:tcPr>
            <w:tcW w:w="1170" w:type="dxa"/>
            <w:tcBorders>
              <w:top w:val="nil"/>
              <w:left w:val="nil"/>
              <w:bottom w:val="nil"/>
              <w:right w:val="nil"/>
            </w:tcBorders>
          </w:tcPr>
          <w:p w14:paraId="70B02AD1"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45961F87" w14:textId="77777777">
        <w:trPr>
          <w:trHeight w:val="290"/>
        </w:trPr>
        <w:tc>
          <w:tcPr>
            <w:tcW w:w="3900" w:type="dxa"/>
            <w:tcBorders>
              <w:top w:val="nil"/>
              <w:left w:val="nil"/>
              <w:bottom w:val="nil"/>
              <w:right w:val="nil"/>
            </w:tcBorders>
          </w:tcPr>
          <w:p w14:paraId="6B3AC3DF"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CIRS_141SA_COMPSIT001_PRIME</w:t>
            </w:r>
          </w:p>
        </w:tc>
        <w:tc>
          <w:tcPr>
            <w:tcW w:w="2340" w:type="dxa"/>
            <w:tcBorders>
              <w:top w:val="nil"/>
              <w:left w:val="nil"/>
              <w:bottom w:val="nil"/>
              <w:right w:val="nil"/>
            </w:tcBorders>
          </w:tcPr>
          <w:p w14:paraId="48793540"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12/4/2010 5:00:00</w:t>
            </w:r>
          </w:p>
        </w:tc>
        <w:tc>
          <w:tcPr>
            <w:tcW w:w="2430" w:type="dxa"/>
            <w:tcBorders>
              <w:top w:val="nil"/>
              <w:left w:val="nil"/>
              <w:bottom w:val="nil"/>
              <w:right w:val="nil"/>
            </w:tcBorders>
          </w:tcPr>
          <w:p w14:paraId="6CFCC02C"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12/4/2010 17:00:00</w:t>
            </w:r>
          </w:p>
        </w:tc>
        <w:tc>
          <w:tcPr>
            <w:tcW w:w="1170" w:type="dxa"/>
            <w:tcBorders>
              <w:top w:val="nil"/>
              <w:left w:val="nil"/>
              <w:bottom w:val="nil"/>
              <w:right w:val="nil"/>
            </w:tcBorders>
          </w:tcPr>
          <w:p w14:paraId="376555B7"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306F65A6" w14:textId="77777777">
        <w:trPr>
          <w:trHeight w:val="290"/>
        </w:trPr>
        <w:tc>
          <w:tcPr>
            <w:tcW w:w="3900" w:type="dxa"/>
            <w:tcBorders>
              <w:top w:val="nil"/>
              <w:left w:val="nil"/>
              <w:bottom w:val="nil"/>
              <w:right w:val="nil"/>
            </w:tcBorders>
          </w:tcPr>
          <w:p w14:paraId="2B4453EA"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CIRS_141RI_ERNGVERC001_ISS</w:t>
            </w:r>
          </w:p>
        </w:tc>
        <w:tc>
          <w:tcPr>
            <w:tcW w:w="2340" w:type="dxa"/>
            <w:tcBorders>
              <w:top w:val="nil"/>
              <w:left w:val="nil"/>
              <w:bottom w:val="nil"/>
              <w:right w:val="nil"/>
            </w:tcBorders>
          </w:tcPr>
          <w:p w14:paraId="7753F1A0"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12/4/2010 17:00:00</w:t>
            </w:r>
          </w:p>
        </w:tc>
        <w:tc>
          <w:tcPr>
            <w:tcW w:w="2430" w:type="dxa"/>
            <w:tcBorders>
              <w:top w:val="nil"/>
              <w:left w:val="nil"/>
              <w:bottom w:val="nil"/>
              <w:right w:val="nil"/>
            </w:tcBorders>
          </w:tcPr>
          <w:p w14:paraId="6A697B1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12/5/2010 6:00:00</w:t>
            </w:r>
          </w:p>
        </w:tc>
        <w:tc>
          <w:tcPr>
            <w:tcW w:w="1170" w:type="dxa"/>
            <w:tcBorders>
              <w:top w:val="nil"/>
              <w:left w:val="nil"/>
              <w:bottom w:val="nil"/>
              <w:right w:val="nil"/>
            </w:tcBorders>
          </w:tcPr>
          <w:p w14:paraId="6BA4E844"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05A1C793" w14:textId="77777777">
        <w:trPr>
          <w:trHeight w:val="290"/>
        </w:trPr>
        <w:tc>
          <w:tcPr>
            <w:tcW w:w="3900" w:type="dxa"/>
            <w:tcBorders>
              <w:top w:val="nil"/>
              <w:left w:val="nil"/>
              <w:bottom w:val="nil"/>
              <w:right w:val="nil"/>
            </w:tcBorders>
          </w:tcPr>
          <w:p w14:paraId="3C9B6F57"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CIRS_148TI_M30R2CLD131_ISS</w:t>
            </w:r>
          </w:p>
        </w:tc>
        <w:tc>
          <w:tcPr>
            <w:tcW w:w="2340" w:type="dxa"/>
            <w:tcBorders>
              <w:top w:val="nil"/>
              <w:left w:val="nil"/>
              <w:bottom w:val="nil"/>
              <w:right w:val="nil"/>
            </w:tcBorders>
          </w:tcPr>
          <w:p w14:paraId="320B34DF"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5/11/2011 9:12:00</w:t>
            </w:r>
          </w:p>
        </w:tc>
        <w:tc>
          <w:tcPr>
            <w:tcW w:w="2430" w:type="dxa"/>
            <w:tcBorders>
              <w:top w:val="nil"/>
              <w:left w:val="nil"/>
              <w:bottom w:val="nil"/>
              <w:right w:val="nil"/>
            </w:tcBorders>
          </w:tcPr>
          <w:p w14:paraId="72F827C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5/11/2011 10:42:00</w:t>
            </w:r>
          </w:p>
        </w:tc>
        <w:tc>
          <w:tcPr>
            <w:tcW w:w="1170" w:type="dxa"/>
            <w:tcBorders>
              <w:top w:val="nil"/>
              <w:left w:val="nil"/>
              <w:bottom w:val="nil"/>
              <w:right w:val="nil"/>
            </w:tcBorders>
          </w:tcPr>
          <w:p w14:paraId="351BC6A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0.00%</w:t>
            </w:r>
          </w:p>
        </w:tc>
      </w:tr>
      <w:tr w:rsidR="00AE172C" w:rsidRPr="007C2F37" w14:paraId="190B585E" w14:textId="77777777">
        <w:trPr>
          <w:trHeight w:val="290"/>
        </w:trPr>
        <w:tc>
          <w:tcPr>
            <w:tcW w:w="3900" w:type="dxa"/>
            <w:tcBorders>
              <w:top w:val="nil"/>
              <w:left w:val="nil"/>
              <w:bottom w:val="nil"/>
              <w:right w:val="nil"/>
            </w:tcBorders>
          </w:tcPr>
          <w:p w14:paraId="2A71F505"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CIRS_050TI_MONITORNA001_ISS</w:t>
            </w:r>
          </w:p>
        </w:tc>
        <w:tc>
          <w:tcPr>
            <w:tcW w:w="2340" w:type="dxa"/>
            <w:tcBorders>
              <w:top w:val="nil"/>
              <w:left w:val="nil"/>
              <w:bottom w:val="nil"/>
              <w:right w:val="nil"/>
            </w:tcBorders>
          </w:tcPr>
          <w:p w14:paraId="70D19781"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10/2/2007 15:42:43</w:t>
            </w:r>
          </w:p>
        </w:tc>
        <w:tc>
          <w:tcPr>
            <w:tcW w:w="2430" w:type="dxa"/>
            <w:tcBorders>
              <w:top w:val="nil"/>
              <w:left w:val="nil"/>
              <w:bottom w:val="nil"/>
              <w:right w:val="nil"/>
            </w:tcBorders>
          </w:tcPr>
          <w:p w14:paraId="33AE362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10/2/2007 17:42:43</w:t>
            </w:r>
          </w:p>
        </w:tc>
        <w:tc>
          <w:tcPr>
            <w:tcW w:w="1170" w:type="dxa"/>
            <w:tcBorders>
              <w:top w:val="nil"/>
              <w:left w:val="nil"/>
              <w:bottom w:val="nil"/>
              <w:right w:val="nil"/>
            </w:tcBorders>
          </w:tcPr>
          <w:p w14:paraId="3D5FA35F"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0.06%</w:t>
            </w:r>
          </w:p>
        </w:tc>
      </w:tr>
      <w:tr w:rsidR="00AE172C" w:rsidRPr="007C2F37" w14:paraId="59851492" w14:textId="77777777">
        <w:trPr>
          <w:trHeight w:val="290"/>
        </w:trPr>
        <w:tc>
          <w:tcPr>
            <w:tcW w:w="3900" w:type="dxa"/>
            <w:tcBorders>
              <w:top w:val="nil"/>
              <w:left w:val="nil"/>
              <w:bottom w:val="nil"/>
              <w:right w:val="nil"/>
            </w:tcBorders>
          </w:tcPr>
          <w:p w14:paraId="6349D45B"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CIRS_000TI_FIRNADCMP005_VIMS</w:t>
            </w:r>
          </w:p>
        </w:tc>
        <w:tc>
          <w:tcPr>
            <w:tcW w:w="2340" w:type="dxa"/>
            <w:tcBorders>
              <w:top w:val="nil"/>
              <w:left w:val="nil"/>
              <w:bottom w:val="nil"/>
              <w:right w:val="nil"/>
            </w:tcBorders>
          </w:tcPr>
          <w:p w14:paraId="22648878"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7/3/2004 3:15:00</w:t>
            </w:r>
          </w:p>
        </w:tc>
        <w:tc>
          <w:tcPr>
            <w:tcW w:w="2430" w:type="dxa"/>
            <w:tcBorders>
              <w:top w:val="nil"/>
              <w:left w:val="nil"/>
              <w:bottom w:val="nil"/>
              <w:right w:val="nil"/>
            </w:tcBorders>
          </w:tcPr>
          <w:p w14:paraId="05D41C2B"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7/3/2004 4:00:00</w:t>
            </w:r>
          </w:p>
        </w:tc>
        <w:tc>
          <w:tcPr>
            <w:tcW w:w="1170" w:type="dxa"/>
            <w:tcBorders>
              <w:top w:val="nil"/>
              <w:left w:val="nil"/>
              <w:bottom w:val="nil"/>
              <w:right w:val="nil"/>
            </w:tcBorders>
          </w:tcPr>
          <w:p w14:paraId="3549566B"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0.15%</w:t>
            </w:r>
          </w:p>
        </w:tc>
      </w:tr>
      <w:tr w:rsidR="00AE172C" w:rsidRPr="007C2F37" w14:paraId="229E8EBB" w14:textId="77777777">
        <w:trPr>
          <w:trHeight w:val="290"/>
        </w:trPr>
        <w:tc>
          <w:tcPr>
            <w:tcW w:w="3900" w:type="dxa"/>
            <w:tcBorders>
              <w:top w:val="nil"/>
              <w:left w:val="nil"/>
              <w:bottom w:val="nil"/>
              <w:right w:val="nil"/>
            </w:tcBorders>
          </w:tcPr>
          <w:p w14:paraId="61730CBD"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CIRS_050TI_PHOTOMWAC001_ISS</w:t>
            </w:r>
          </w:p>
        </w:tc>
        <w:tc>
          <w:tcPr>
            <w:tcW w:w="2340" w:type="dxa"/>
            <w:tcBorders>
              <w:top w:val="nil"/>
              <w:left w:val="nil"/>
              <w:bottom w:val="nil"/>
              <w:right w:val="nil"/>
            </w:tcBorders>
          </w:tcPr>
          <w:p w14:paraId="15BC977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10/1/2007 18:42:43</w:t>
            </w:r>
          </w:p>
        </w:tc>
        <w:tc>
          <w:tcPr>
            <w:tcW w:w="2430" w:type="dxa"/>
            <w:tcBorders>
              <w:top w:val="nil"/>
              <w:left w:val="nil"/>
              <w:bottom w:val="nil"/>
              <w:right w:val="nil"/>
            </w:tcBorders>
          </w:tcPr>
          <w:p w14:paraId="7F0C4E4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10/1/2007 19:42:43</w:t>
            </w:r>
          </w:p>
        </w:tc>
        <w:tc>
          <w:tcPr>
            <w:tcW w:w="1170" w:type="dxa"/>
            <w:tcBorders>
              <w:top w:val="nil"/>
              <w:left w:val="nil"/>
              <w:bottom w:val="nil"/>
              <w:right w:val="nil"/>
            </w:tcBorders>
          </w:tcPr>
          <w:p w14:paraId="1624F382"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0.17%</w:t>
            </w:r>
          </w:p>
        </w:tc>
      </w:tr>
      <w:tr w:rsidR="00AE172C" w:rsidRPr="007C2F37" w14:paraId="72426765" w14:textId="77777777">
        <w:trPr>
          <w:trHeight w:val="290"/>
        </w:trPr>
        <w:tc>
          <w:tcPr>
            <w:tcW w:w="3900" w:type="dxa"/>
            <w:tcBorders>
              <w:top w:val="nil"/>
              <w:left w:val="nil"/>
              <w:bottom w:val="nil"/>
              <w:right w:val="nil"/>
            </w:tcBorders>
          </w:tcPr>
          <w:p w14:paraId="37D660DE"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CIRS_109TI_REGCLDMAP001_VIMS</w:t>
            </w:r>
          </w:p>
        </w:tc>
        <w:tc>
          <w:tcPr>
            <w:tcW w:w="2340" w:type="dxa"/>
            <w:tcBorders>
              <w:top w:val="nil"/>
              <w:left w:val="nil"/>
              <w:bottom w:val="nil"/>
              <w:right w:val="nil"/>
            </w:tcBorders>
          </w:tcPr>
          <w:p w14:paraId="364F02AF"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4/19/2009 19:20:45</w:t>
            </w:r>
          </w:p>
        </w:tc>
        <w:tc>
          <w:tcPr>
            <w:tcW w:w="2430" w:type="dxa"/>
            <w:tcBorders>
              <w:top w:val="nil"/>
              <w:left w:val="nil"/>
              <w:bottom w:val="nil"/>
              <w:right w:val="nil"/>
            </w:tcBorders>
          </w:tcPr>
          <w:p w14:paraId="1026CBD8"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4/19/2009 21:20:45</w:t>
            </w:r>
          </w:p>
        </w:tc>
        <w:tc>
          <w:tcPr>
            <w:tcW w:w="1170" w:type="dxa"/>
            <w:tcBorders>
              <w:top w:val="nil"/>
              <w:left w:val="nil"/>
              <w:bottom w:val="nil"/>
              <w:right w:val="nil"/>
            </w:tcBorders>
          </w:tcPr>
          <w:p w14:paraId="3B66CFE5"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0.21%</w:t>
            </w:r>
          </w:p>
        </w:tc>
      </w:tr>
      <w:tr w:rsidR="00AE172C" w:rsidRPr="007C2F37" w14:paraId="1ECC47D0" w14:textId="77777777">
        <w:trPr>
          <w:trHeight w:val="290"/>
        </w:trPr>
        <w:tc>
          <w:tcPr>
            <w:tcW w:w="3900" w:type="dxa"/>
            <w:tcBorders>
              <w:top w:val="nil"/>
              <w:left w:val="nil"/>
              <w:bottom w:val="nil"/>
              <w:right w:val="nil"/>
            </w:tcBorders>
          </w:tcPr>
          <w:p w14:paraId="78857A69"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CIRS_102RI_ALPTRAOCC105_VIMS</w:t>
            </w:r>
          </w:p>
        </w:tc>
        <w:tc>
          <w:tcPr>
            <w:tcW w:w="2340" w:type="dxa"/>
            <w:tcBorders>
              <w:top w:val="nil"/>
              <w:left w:val="nil"/>
              <w:bottom w:val="nil"/>
              <w:right w:val="nil"/>
            </w:tcBorders>
          </w:tcPr>
          <w:p w14:paraId="33B5FD90"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2/1/2009 5:07:00</w:t>
            </w:r>
          </w:p>
        </w:tc>
        <w:tc>
          <w:tcPr>
            <w:tcW w:w="2430" w:type="dxa"/>
            <w:tcBorders>
              <w:top w:val="nil"/>
              <w:left w:val="nil"/>
              <w:bottom w:val="nil"/>
              <w:right w:val="nil"/>
            </w:tcBorders>
          </w:tcPr>
          <w:p w14:paraId="67CD5B0C"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2/1/2009 14:22:00</w:t>
            </w:r>
          </w:p>
        </w:tc>
        <w:tc>
          <w:tcPr>
            <w:tcW w:w="1170" w:type="dxa"/>
            <w:tcBorders>
              <w:top w:val="nil"/>
              <w:left w:val="nil"/>
              <w:bottom w:val="nil"/>
              <w:right w:val="nil"/>
            </w:tcBorders>
          </w:tcPr>
          <w:p w14:paraId="4C2ABE1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0.47%</w:t>
            </w:r>
          </w:p>
        </w:tc>
      </w:tr>
      <w:tr w:rsidR="00AE172C" w:rsidRPr="007C2F37" w14:paraId="4D623C59" w14:textId="77777777">
        <w:trPr>
          <w:trHeight w:val="290"/>
        </w:trPr>
        <w:tc>
          <w:tcPr>
            <w:tcW w:w="3900" w:type="dxa"/>
            <w:tcBorders>
              <w:top w:val="nil"/>
              <w:left w:val="nil"/>
              <w:bottom w:val="nil"/>
              <w:right w:val="nil"/>
            </w:tcBorders>
          </w:tcPr>
          <w:p w14:paraId="1DEBB1E8"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CIRS_109RF_FRSTRCHAN001_ISS</w:t>
            </w:r>
          </w:p>
        </w:tc>
        <w:tc>
          <w:tcPr>
            <w:tcW w:w="2340" w:type="dxa"/>
            <w:tcBorders>
              <w:top w:val="nil"/>
              <w:left w:val="nil"/>
              <w:bottom w:val="nil"/>
              <w:right w:val="nil"/>
            </w:tcBorders>
          </w:tcPr>
          <w:p w14:paraId="7614E5B9"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4/24/2009 9:55:00</w:t>
            </w:r>
          </w:p>
        </w:tc>
        <w:tc>
          <w:tcPr>
            <w:tcW w:w="2430" w:type="dxa"/>
            <w:tcBorders>
              <w:top w:val="nil"/>
              <w:left w:val="nil"/>
              <w:bottom w:val="nil"/>
              <w:right w:val="nil"/>
            </w:tcBorders>
          </w:tcPr>
          <w:p w14:paraId="1ABDDF3F"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4/24/2009 21:00:00</w:t>
            </w:r>
          </w:p>
        </w:tc>
        <w:tc>
          <w:tcPr>
            <w:tcW w:w="1170" w:type="dxa"/>
            <w:tcBorders>
              <w:top w:val="nil"/>
              <w:left w:val="nil"/>
              <w:bottom w:val="nil"/>
              <w:right w:val="nil"/>
            </w:tcBorders>
          </w:tcPr>
          <w:p w14:paraId="012A433D"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4.27%</w:t>
            </w:r>
          </w:p>
        </w:tc>
      </w:tr>
      <w:tr w:rsidR="00AE172C" w:rsidRPr="007C2F37" w14:paraId="6B0098E2" w14:textId="77777777">
        <w:trPr>
          <w:trHeight w:val="290"/>
        </w:trPr>
        <w:tc>
          <w:tcPr>
            <w:tcW w:w="3900" w:type="dxa"/>
            <w:tcBorders>
              <w:top w:val="nil"/>
              <w:left w:val="nil"/>
              <w:bottom w:val="nil"/>
              <w:right w:val="nil"/>
            </w:tcBorders>
          </w:tcPr>
          <w:p w14:paraId="4CB1FD39"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CIRS_104RI_DEEPSPACE058_SP</w:t>
            </w:r>
          </w:p>
        </w:tc>
        <w:tc>
          <w:tcPr>
            <w:tcW w:w="2340" w:type="dxa"/>
            <w:tcBorders>
              <w:top w:val="nil"/>
              <w:left w:val="nil"/>
              <w:bottom w:val="nil"/>
              <w:right w:val="nil"/>
            </w:tcBorders>
          </w:tcPr>
          <w:p w14:paraId="634C3F4F"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2/27/2009 4:35:00</w:t>
            </w:r>
          </w:p>
        </w:tc>
        <w:tc>
          <w:tcPr>
            <w:tcW w:w="2430" w:type="dxa"/>
            <w:tcBorders>
              <w:top w:val="nil"/>
              <w:left w:val="nil"/>
              <w:bottom w:val="nil"/>
              <w:right w:val="nil"/>
            </w:tcBorders>
          </w:tcPr>
          <w:p w14:paraId="7F259E19"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2/27/2009 5:10:00</w:t>
            </w:r>
          </w:p>
        </w:tc>
        <w:tc>
          <w:tcPr>
            <w:tcW w:w="1170" w:type="dxa"/>
            <w:tcBorders>
              <w:top w:val="nil"/>
              <w:left w:val="nil"/>
              <w:bottom w:val="nil"/>
              <w:right w:val="nil"/>
            </w:tcBorders>
          </w:tcPr>
          <w:p w14:paraId="612F3491"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5.30%</w:t>
            </w:r>
          </w:p>
        </w:tc>
      </w:tr>
      <w:tr w:rsidR="00AE172C" w:rsidRPr="007C2F37" w14:paraId="662DFF32" w14:textId="77777777">
        <w:trPr>
          <w:trHeight w:val="290"/>
        </w:trPr>
        <w:tc>
          <w:tcPr>
            <w:tcW w:w="3900" w:type="dxa"/>
            <w:tcBorders>
              <w:top w:val="nil"/>
              <w:left w:val="nil"/>
              <w:bottom w:val="nil"/>
              <w:right w:val="nil"/>
            </w:tcBorders>
          </w:tcPr>
          <w:p w14:paraId="10F5F9C2" w14:textId="77777777" w:rsidR="00AE172C" w:rsidRPr="007C2F37" w:rsidRDefault="00AE172C" w:rsidP="00354F28">
            <w:pPr>
              <w:autoSpaceDE w:val="0"/>
              <w:autoSpaceDN w:val="0"/>
              <w:adjustRightInd w:val="0"/>
              <w:spacing w:after="0"/>
              <w:rPr>
                <w:rFonts w:ascii="Calibri" w:hAnsi="Calibri" w:cs="Calibri"/>
                <w:color w:val="000000"/>
              </w:rPr>
            </w:pPr>
            <w:r w:rsidRPr="007C2F37">
              <w:rPr>
                <w:rFonts w:ascii="Calibri" w:hAnsi="Calibri" w:cs="Calibri"/>
                <w:color w:val="000000"/>
              </w:rPr>
              <w:t>CIRS_076RI_SUBMU45MP001_PRIME</w:t>
            </w:r>
          </w:p>
        </w:tc>
        <w:tc>
          <w:tcPr>
            <w:tcW w:w="2340" w:type="dxa"/>
            <w:tcBorders>
              <w:top w:val="nil"/>
              <w:left w:val="nil"/>
              <w:bottom w:val="nil"/>
              <w:right w:val="nil"/>
            </w:tcBorders>
          </w:tcPr>
          <w:p w14:paraId="477B516E"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7/13/2008 12:22:00</w:t>
            </w:r>
          </w:p>
        </w:tc>
        <w:tc>
          <w:tcPr>
            <w:tcW w:w="2430" w:type="dxa"/>
            <w:tcBorders>
              <w:top w:val="nil"/>
              <w:left w:val="nil"/>
              <w:bottom w:val="nil"/>
              <w:right w:val="nil"/>
            </w:tcBorders>
          </w:tcPr>
          <w:p w14:paraId="60EFCD83"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7/13/2008 15:22:00</w:t>
            </w:r>
          </w:p>
        </w:tc>
        <w:tc>
          <w:tcPr>
            <w:tcW w:w="1170" w:type="dxa"/>
            <w:tcBorders>
              <w:top w:val="nil"/>
              <w:left w:val="nil"/>
              <w:bottom w:val="nil"/>
              <w:right w:val="nil"/>
            </w:tcBorders>
          </w:tcPr>
          <w:p w14:paraId="6AAC11A6" w14:textId="77777777" w:rsidR="00AE172C" w:rsidRPr="007C2F37" w:rsidRDefault="00AE172C" w:rsidP="00354F28">
            <w:pPr>
              <w:autoSpaceDE w:val="0"/>
              <w:autoSpaceDN w:val="0"/>
              <w:adjustRightInd w:val="0"/>
              <w:spacing w:after="0"/>
              <w:jc w:val="right"/>
              <w:rPr>
                <w:rFonts w:ascii="Calibri" w:hAnsi="Calibri" w:cs="Calibri"/>
                <w:color w:val="000000"/>
              </w:rPr>
            </w:pPr>
            <w:r w:rsidRPr="007C2F37">
              <w:rPr>
                <w:rFonts w:ascii="Calibri" w:hAnsi="Calibri" w:cs="Calibri"/>
                <w:color w:val="000000"/>
              </w:rPr>
              <w:t>6.88%</w:t>
            </w:r>
          </w:p>
        </w:tc>
      </w:tr>
    </w:tbl>
    <w:p w14:paraId="0DA3FE9A" w14:textId="77777777" w:rsidR="00AE172C" w:rsidRPr="006522DD" w:rsidRDefault="00AE172C" w:rsidP="00AE172C">
      <w:pPr>
        <w:pStyle w:val="Caption"/>
      </w:pPr>
    </w:p>
    <w:p w14:paraId="676B20D3" w14:textId="77777777" w:rsidR="00AE172C" w:rsidRPr="00E14B5D" w:rsidRDefault="00AE172C" w:rsidP="00AE172C">
      <w:pPr>
        <w:pStyle w:val="Heading1"/>
        <w:rPr>
          <w:b w:val="0"/>
          <w:bCs w:val="0"/>
        </w:rPr>
      </w:pPr>
      <w:r>
        <w:br w:type="page"/>
      </w:r>
      <w:bookmarkStart w:id="2237" w:name="_Toc214434748"/>
      <w:r>
        <w:t>C. T</w:t>
      </w:r>
      <w:r>
        <w:rPr>
          <w:b w:val="0"/>
          <w:bCs w:val="0"/>
        </w:rPr>
        <w:t>he CIRS FP1 Spike Suppression Algorithm:  Methodology</w:t>
      </w:r>
      <w:bookmarkEnd w:id="2237"/>
    </w:p>
    <w:p w14:paraId="13D7386A" w14:textId="77777777" w:rsidR="00AE172C" w:rsidRDefault="00AE172C" w:rsidP="00AE172C"/>
    <w:p w14:paraId="429BF45A" w14:textId="77777777" w:rsidR="00AE172C" w:rsidRDefault="00AE172C" w:rsidP="00AE172C">
      <w:pPr>
        <w:jc w:val="both"/>
      </w:pPr>
      <w:r>
        <w:rPr>
          <w:rFonts w:eastAsia="MS Mincho"/>
        </w:rPr>
        <w:t>The FP1 spike suppression algorithm can be summarized as follows:</w:t>
      </w:r>
    </w:p>
    <w:p w14:paraId="73FA0339" w14:textId="77777777" w:rsidR="00AE172C" w:rsidRDefault="00AE172C" w:rsidP="00AE172C">
      <w:pPr>
        <w:pStyle w:val="Footer"/>
        <w:numPr>
          <w:ilvl w:val="0"/>
          <w:numId w:val="17"/>
        </w:numPr>
        <w:tabs>
          <w:tab w:val="clear" w:pos="4320"/>
          <w:tab w:val="clear" w:pos="8640"/>
        </w:tabs>
        <w:jc w:val="both"/>
      </w:pPr>
      <w:r>
        <w:t xml:space="preserve"> “Pure” FP1 0.5 Hz and 8.0 Hz spike combs are constructed from “global” large averages of deep-space interferograms recorded over a several-month time period.</w:t>
      </w:r>
    </w:p>
    <w:p w14:paraId="595A9C70" w14:textId="77777777" w:rsidR="00BC1A23" w:rsidRDefault="00BC1A23" w:rsidP="00BC1A23">
      <w:pPr>
        <w:pStyle w:val="Footer"/>
        <w:tabs>
          <w:tab w:val="clear" w:pos="4320"/>
          <w:tab w:val="clear" w:pos="8640"/>
        </w:tabs>
        <w:ind w:left="360"/>
        <w:jc w:val="both"/>
      </w:pPr>
    </w:p>
    <w:p w14:paraId="043062E9" w14:textId="77777777" w:rsidR="00AE172C" w:rsidRDefault="00AE172C" w:rsidP="00AE172C">
      <w:pPr>
        <w:numPr>
          <w:ilvl w:val="0"/>
          <w:numId w:val="16"/>
        </w:numPr>
        <w:spacing w:after="0"/>
        <w:jc w:val="both"/>
      </w:pPr>
      <w:r>
        <w:t>The 0.5 Hz and 8.0 Hz spike combs, the target interferograms (Saturn, Titan, rings, satellites, etc.), and the deep-space interferograms are first over-sampled</w:t>
      </w:r>
      <w:r>
        <w:rPr>
          <w:rFonts w:eastAsia="MS Mincho"/>
        </w:rPr>
        <w:t xml:space="preserve"> by a factor of 8.</w:t>
      </w:r>
      <w:r>
        <w:t xml:space="preserve">  The 8X over-sampled spike combs are then independently adjusted in position and amplitude to fit the 0.5 Hz and 8.0 Hz spike patterns in the 8X over-sampled target and deep-space interferograms.</w:t>
      </w:r>
    </w:p>
    <w:p w14:paraId="4F4F3F8A" w14:textId="77777777" w:rsidR="00BC1A23" w:rsidRDefault="00BC1A23" w:rsidP="00BC1A23">
      <w:pPr>
        <w:spacing w:after="0"/>
        <w:ind w:left="360"/>
        <w:jc w:val="both"/>
      </w:pPr>
    </w:p>
    <w:p w14:paraId="2E456222" w14:textId="77777777" w:rsidR="00AE172C" w:rsidRDefault="00AE172C" w:rsidP="00AE172C">
      <w:pPr>
        <w:numPr>
          <w:ilvl w:val="0"/>
          <w:numId w:val="16"/>
        </w:numPr>
        <w:spacing w:after="0"/>
        <w:jc w:val="both"/>
      </w:pPr>
      <w:r>
        <w:t>The 8X over-sampled position- and amplitude-adjusted spike combs are then subtracted from the 8X over-sampled target and deep-space interferograms in order to calculate 8X over-sampled spike-free interferograms.</w:t>
      </w:r>
    </w:p>
    <w:p w14:paraId="36D27364" w14:textId="77777777" w:rsidR="00BC1A23" w:rsidRDefault="00BC1A23" w:rsidP="00BC1A23">
      <w:pPr>
        <w:spacing w:after="0"/>
        <w:jc w:val="both"/>
      </w:pPr>
    </w:p>
    <w:p w14:paraId="42A19048" w14:textId="77777777" w:rsidR="00AE172C" w:rsidRDefault="00AE172C" w:rsidP="00AE172C">
      <w:pPr>
        <w:numPr>
          <w:ilvl w:val="0"/>
          <w:numId w:val="16"/>
        </w:numPr>
        <w:spacing w:after="0"/>
        <w:jc w:val="both"/>
      </w:pPr>
      <w:r>
        <w:t>The 8X over-sampled spike-free target and deep-space interferograms are down-sampled to their original number of samples.</w:t>
      </w:r>
    </w:p>
    <w:p w14:paraId="4B28E289" w14:textId="77777777" w:rsidR="00BC1A23" w:rsidRDefault="00BC1A23" w:rsidP="00BC1A23">
      <w:pPr>
        <w:spacing w:after="0"/>
        <w:jc w:val="both"/>
      </w:pPr>
    </w:p>
    <w:p w14:paraId="7A878D70" w14:textId="77777777" w:rsidR="00AE172C" w:rsidRDefault="00AE172C" w:rsidP="00AE172C">
      <w:pPr>
        <w:numPr>
          <w:ilvl w:val="0"/>
          <w:numId w:val="19"/>
        </w:numPr>
        <w:spacing w:after="0"/>
        <w:ind w:left="360"/>
        <w:jc w:val="both"/>
      </w:pPr>
      <w:r>
        <w:t>The down-sampled spike-free target and deep-space interferograms are used to calculate spike-free radiometrically-calibrated spectra.</w:t>
      </w:r>
    </w:p>
    <w:p w14:paraId="3D4A0291" w14:textId="77777777" w:rsidR="00AE172C" w:rsidRDefault="00AE172C" w:rsidP="00AE172C">
      <w:pPr>
        <w:jc w:val="both"/>
      </w:pPr>
    </w:p>
    <w:p w14:paraId="5B513856" w14:textId="77777777" w:rsidR="00AE172C" w:rsidRDefault="00AE172C" w:rsidP="00AE172C">
      <w:r>
        <w:t>The logic of the algor</w:t>
      </w:r>
      <w:r w:rsidR="00892FBB">
        <w:t xml:space="preserve">ithm is illustrated in </w:t>
      </w:r>
      <w:ins w:id="2238" w:author="Bézard Bruno" w:date="2012-06-12T16:22:00Z">
        <w:r w:rsidR="00751EE4">
          <w:fldChar w:fldCharType="begin"/>
        </w:r>
        <w:r w:rsidR="00233D5D">
          <w:instrText xml:space="preserve"> REF _Ref182910116 \h </w:instrText>
        </w:r>
      </w:ins>
      <w:ins w:id="2239" w:author="Bézard Bruno" w:date="2012-06-12T16:22:00Z">
        <w:r w:rsidR="00751EE4">
          <w:fldChar w:fldCharType="separate"/>
        </w:r>
      </w:ins>
      <w:ins w:id="2240" w:author="Kaelberer, Monte S. (GSFC-693.0)[ADNET SYSTEMS INCOR" w:date="2012-10-25T10:50:00Z">
        <w:r w:rsidR="005E6F33">
          <w:t xml:space="preserve">Figure </w:t>
        </w:r>
        <w:r w:rsidR="005E6F33">
          <w:rPr>
            <w:noProof/>
          </w:rPr>
          <w:t>76</w:t>
        </w:r>
      </w:ins>
      <w:del w:id="2241" w:author="Kaelberer, Monte S. (GSFC-693.0)[ADNET SYSTEMS INCOR" w:date="2012-10-25T10:50:00Z">
        <w:r w:rsidR="008C6499" w:rsidDel="005E6F33">
          <w:delText xml:space="preserve">Figure </w:delText>
        </w:r>
        <w:r w:rsidR="008C6499" w:rsidDel="005E6F33">
          <w:rPr>
            <w:noProof/>
          </w:rPr>
          <w:delText>74</w:delText>
        </w:r>
      </w:del>
      <w:ins w:id="2242" w:author="Bézard Bruno" w:date="2012-06-12T16:22:00Z">
        <w:r w:rsidR="00751EE4">
          <w:fldChar w:fldCharType="end"/>
        </w:r>
      </w:ins>
      <w:r>
        <w:t>. The “sine wave” suppression is not included in the present data base release.  It will appear in a future release.</w:t>
      </w:r>
    </w:p>
    <w:p w14:paraId="55EB15E8" w14:textId="77777777" w:rsidR="00AE172C" w:rsidRDefault="00AE172C" w:rsidP="00AE172C">
      <w:pPr>
        <w:jc w:val="both"/>
      </w:pPr>
    </w:p>
    <w:p w14:paraId="36B436E1" w14:textId="77777777" w:rsidR="00AE172C" w:rsidRDefault="0085578D" w:rsidP="00AE172C">
      <w:pPr>
        <w:keepNext/>
      </w:pPr>
      <w:r>
        <w:rPr>
          <w:noProof/>
        </w:rPr>
        <w:drawing>
          <wp:inline distT="0" distB="0" distL="0" distR="0" wp14:anchorId="334FAF33" wp14:editId="1300FE90">
            <wp:extent cx="5952490" cy="7694930"/>
            <wp:effectExtent l="0" t="0" r="0" b="0"/>
            <wp:docPr id="118" name="Picture 4" descr="Description: Fig_02_CIRS_FP1_Spike_Suppress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Fig_02_CIRS_FP1_Spike_Suppression.pdf"/>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52490" cy="7694930"/>
                    </a:xfrm>
                    <a:prstGeom prst="rect">
                      <a:avLst/>
                    </a:prstGeom>
                    <a:noFill/>
                    <a:ln>
                      <a:noFill/>
                    </a:ln>
                  </pic:spPr>
                </pic:pic>
              </a:graphicData>
            </a:graphic>
          </wp:inline>
        </w:drawing>
      </w:r>
    </w:p>
    <w:p w14:paraId="3AAA2829" w14:textId="77777777" w:rsidR="00AE172C" w:rsidRDefault="00AE172C" w:rsidP="00AE172C">
      <w:pPr>
        <w:pStyle w:val="Caption"/>
      </w:pPr>
      <w:bookmarkStart w:id="2243" w:name="_Ref182910116"/>
      <w:bookmarkStart w:id="2244" w:name="_Toc340570564"/>
      <w:r>
        <w:t xml:space="preserve">Figure </w:t>
      </w:r>
      <w:fldSimple w:instr=" SEQ Figure \* ARABIC ">
        <w:ins w:id="2245" w:author="Kaelberer, Monte S. (GSFC-693.0)[ADNET SYSTEMS INCOR" w:date="2012-10-25T10:50:00Z">
          <w:r w:rsidR="005E6F33">
            <w:rPr>
              <w:noProof/>
            </w:rPr>
            <w:t>76</w:t>
          </w:r>
        </w:ins>
        <w:del w:id="2246" w:author="Kaelberer, Monte S. (GSFC-693.0)[ADNET SYSTEMS INCOR" w:date="2012-10-24T10:37:00Z">
          <w:r w:rsidR="008C6499" w:rsidDel="00522624">
            <w:rPr>
              <w:noProof/>
            </w:rPr>
            <w:delText>74</w:delText>
          </w:r>
        </w:del>
      </w:fldSimple>
      <w:bookmarkEnd w:id="2243"/>
      <w:r w:rsidR="00892FBB">
        <w:t>: CIRS spike suppression algorithm block diagram</w:t>
      </w:r>
      <w:bookmarkEnd w:id="2244"/>
      <w:r w:rsidR="00892FBB">
        <w:t xml:space="preserve"> </w:t>
      </w:r>
    </w:p>
    <w:p w14:paraId="2CD37F3E" w14:textId="77777777" w:rsidR="00AE172C" w:rsidRDefault="00AE172C" w:rsidP="00F65066">
      <w:pPr>
        <w:pStyle w:val="Heading2"/>
      </w:pPr>
    </w:p>
    <w:p w14:paraId="48C538E7" w14:textId="77777777" w:rsidR="00AE172C" w:rsidRPr="006331FD" w:rsidRDefault="00AE172C" w:rsidP="00F65066">
      <w:pPr>
        <w:pStyle w:val="Heading2"/>
      </w:pPr>
      <w:bookmarkStart w:id="2247" w:name="_Toc214434749"/>
      <w:r>
        <w:t>C.1  Calculation of the 0.5 Hz and 8.0 Hz reference waveforms (“combs”)</w:t>
      </w:r>
      <w:bookmarkEnd w:id="2247"/>
    </w:p>
    <w:p w14:paraId="5124C56B" w14:textId="77777777" w:rsidR="00AE172C" w:rsidRPr="006331FD" w:rsidRDefault="00AE172C" w:rsidP="00AE172C">
      <w:pPr>
        <w:jc w:val="both"/>
      </w:pPr>
    </w:p>
    <w:p w14:paraId="0AB66900" w14:textId="77777777" w:rsidR="00AE172C" w:rsidRDefault="00AE172C" w:rsidP="00AE172C">
      <w:pPr>
        <w:ind w:firstLine="360"/>
        <w:jc w:val="both"/>
      </w:pPr>
      <w:r>
        <w:t>Separate FP1 0.5 Hz and 8.0 Hz spike combs are constructed from “global” averages of deep-space interferograms.  The interferograms in each average are carefully selected to be free of external noise effects, such as transient spikes, ZPD shifts, laser mode drifts, and velocity variations.  The CIRS interferogram noise detector is used in conjunction with restricting the lengths of the interferograms to assure optimal quality.</w:t>
      </w:r>
      <w:r>
        <w:rPr>
          <w:rFonts w:eastAsia="MS Mincho"/>
        </w:rPr>
        <w:t xml:space="preserve">  </w:t>
      </w:r>
      <w:r>
        <w:t xml:space="preserve">The 0.5 Hz and 8.0 Hz combs are calculated separately from each of 16 average 401 RTI deep-space interferograms with the same 0.5 Hz BIURTI offset value.  The 0.5 Hz BIURTI offset = the number of RTIs that have elapsed from the beginning of sampling until the appearance of the first 0.5 Hz spike in the interferogram.  An individual interferogram will therefore have one of 16 possible BIURTI offsets = 0, 1, 2, 3, …, 15 RTI.  </w:t>
      </w:r>
    </w:p>
    <w:p w14:paraId="12E6D149" w14:textId="77777777" w:rsidR="00AE172C" w:rsidRDefault="00AE172C" w:rsidP="00AE172C">
      <w:pPr>
        <w:ind w:firstLine="360"/>
        <w:jc w:val="both"/>
      </w:pPr>
      <w:r>
        <w:t xml:space="preserve">The D. C. baseline and the 401 RTI FP1 interferogram shape function are first subtracted from each of the 16 average deep-space interferograms </w:t>
      </w:r>
      <w:r>
        <w:rPr>
          <w:rFonts w:eastAsia="MS Mincho"/>
        </w:rPr>
        <w:t>(</w:t>
      </w:r>
      <w:r>
        <w:t xml:space="preserve">BIURTI offsets = 0 - 15 RTI).  </w:t>
      </w:r>
      <w:r>
        <w:rPr>
          <w:rFonts w:eastAsia="MS Mincho"/>
        </w:rPr>
        <w:t xml:space="preserve">The shape function is calculated by twice Gaussian-filtering an average of 48,475 401 RTI deep-space interferograms that were recorded during the CIRS Saturn mission.  </w:t>
      </w:r>
      <w:r>
        <w:t>Each</w:t>
      </w:r>
      <w:r>
        <w:rPr>
          <w:rFonts w:eastAsia="MS Mincho"/>
        </w:rPr>
        <w:t xml:space="preserve"> interferogram is then over-sampled by the factor F = 8 and now has 8 times as many points as it had originally.  The "flat" region of each over-sampled average interferogram is defined to begin at the over-sampled sample number N = n*F = 345*8 = 2760 and is far enough beyond the interferogram’s ZPD region to be fairly uniform in D. C. level.  The 0.5 Hz and 8.0 Hz spike patterns in the</w:t>
      </w:r>
      <w:r>
        <w:t xml:space="preserve"> “flat” region</w:t>
      </w:r>
      <w:r>
        <w:rPr>
          <w:rFonts w:eastAsia="MS Mincho"/>
        </w:rPr>
        <w:t xml:space="preserve"> are now separated to form the respective spike combs.  </w:t>
      </w:r>
      <w:r>
        <w:t>Each comb is then extrapolated from the “flat” region to cover the entire interferogram range, plus ~ 410 samples (after down-sampling) beyond the normal length of a 401 RTI interferogram.  The extra length ensures that a 0.5 Hz comb of any BIURTI offset may be fitted to an interferogram of the same or any other BIURTI offset for the spike suppression.  The fifteen 0.5 Hz combs with BIURTI offsets = 1, 2, 3, …, 15 RTI are next shifted to coincide with the comb with BIURTI offset = 0, and the sixteen coincident combs are averaged.  The sixteen 8.0 Hz combs are averaged without being shifted.  Next, each 0.5 Hz spike in the averaged extrapolated comb is replaced by the average of the 0.5 Hz spikes in the “flat” region.  The “global” 0.5 Hz and 8.0 Hz spike combs that were used to de-spike all of the spectra in the current PDS database were calculated from the following deep-space interferograms:  401 RTI, interferogram length = 2770 - 2780 samples, DSCAL = 1, BIURTI offset = 0 - 15 RTI, 8,758 interferograms averaged from 10/01/2005 - 02/28/2006, CIRS reference laser mode = 02.</w:t>
      </w:r>
    </w:p>
    <w:p w14:paraId="3BF79E68" w14:textId="77777777" w:rsidR="00AE172C" w:rsidRPr="00D42D46" w:rsidRDefault="00AE172C" w:rsidP="00F65066">
      <w:pPr>
        <w:pStyle w:val="Heading2"/>
      </w:pPr>
      <w:bookmarkStart w:id="2248" w:name="_Toc214434750"/>
      <w:r>
        <w:t>C.2  Calculation of de-spiked filtered interferograms (FIFMs)</w:t>
      </w:r>
      <w:bookmarkEnd w:id="2248"/>
    </w:p>
    <w:p w14:paraId="2584E129" w14:textId="77777777" w:rsidR="00AE172C" w:rsidRDefault="00AE172C" w:rsidP="00AE172C"/>
    <w:p w14:paraId="75BEB284" w14:textId="77777777" w:rsidR="00AE172C" w:rsidRDefault="00AE172C" w:rsidP="00AE172C">
      <w:pPr>
        <w:ind w:firstLine="360"/>
        <w:jc w:val="both"/>
        <w:rPr>
          <w:rFonts w:eastAsia="MS Mincho"/>
        </w:rPr>
      </w:pPr>
      <w:r>
        <w:t>The D. C. baseline and the FP1 interferogram shape function are first subtracted from a single or average interferogram that is to be de-spiked.</w:t>
      </w:r>
      <w:r>
        <w:rPr>
          <w:rFonts w:eastAsia="MS Mincho"/>
        </w:rPr>
        <w:t xml:space="preserve">  </w:t>
      </w:r>
      <w:r>
        <w:t xml:space="preserve">If an average interferogram is to be de-spiked, then each interferogram in the average must have the same 0.5 Hz BIURTI offset value.  </w:t>
      </w:r>
      <w:r>
        <w:rPr>
          <w:rFonts w:eastAsia="MS Mincho"/>
        </w:rPr>
        <w:t>The interferogram is then over-sampled by the factor F = 8.  The 0.5 Hz and 8.0 Hz Spike combs are already over-sampled.</w:t>
      </w:r>
    </w:p>
    <w:p w14:paraId="2FD35CE1" w14:textId="77777777" w:rsidR="00AE172C" w:rsidRDefault="00AE172C" w:rsidP="00AE172C">
      <w:pPr>
        <w:ind w:firstLine="360"/>
        <w:jc w:val="both"/>
      </w:pPr>
      <w:r>
        <w:t>The BIURTI offset value of the over-sampled interferogram that is to be de-spiked is first determined by a cross-correlation between the interferogram’s 0.5 Hz spike pattern and the spike pattern in the over-sampled 0.5 Hz comb with BIURTI offset = 0.  The 0.5 Hz comb is then shifted by the number of samples required to make its 0.5 Hz spikes coincide with the spikes in the interferogram.  A similar cross correlation and shift of the 8.0 Hz spike pattern is subsequently performed.</w:t>
      </w:r>
    </w:p>
    <w:p w14:paraId="5A9EDF01" w14:textId="77777777" w:rsidR="00AE172C" w:rsidRPr="0083593C" w:rsidRDefault="00AE172C" w:rsidP="00AE172C">
      <w:pPr>
        <w:ind w:firstLine="360"/>
        <w:jc w:val="both"/>
        <w:rPr>
          <w:rFonts w:eastAsia="MS Mincho"/>
        </w:rPr>
      </w:pPr>
      <w:r>
        <w:rPr>
          <w:rFonts w:eastAsia="MS Mincho"/>
        </w:rPr>
        <w:t>"Flat" regions of the shifted over-sampled 0.5 Hz and 8.0 Hz spike combs and the interferogram are now defined.  The "flat" regions begin at the over-sampled sample number N = n*F = 345*8 = 2760 and are far enough beyond the interferogram’s ZPD region to be fairly uniform in D. C. level.</w:t>
      </w:r>
    </w:p>
    <w:p w14:paraId="1BDE1D34" w14:textId="77777777" w:rsidR="00AE172C" w:rsidRDefault="00AE172C" w:rsidP="00AE172C">
      <w:pPr>
        <w:ind w:firstLine="360"/>
        <w:jc w:val="both"/>
      </w:pPr>
      <w:r>
        <w:t xml:space="preserve">The “flat” regions of the shifted 0.5 Hz and 8.0 Hz over-sampled spike combs are independently adjusted in position and amplitude to fit the 0.5 Hz and 8.0 Hz spike patterns in the “flat” regions of the over-sampled interferogram.  In the course of this process, which is performed iteratively, the 0.5 Hz and 8.0 Hz spike patterns in the interferogram are separated from each other in order to be independently fitted to the 0.5 Hz and 8.0 Hz spike combs, respectively.  It was found that only two iterations are required to closely match the positions and amplitudes of the 0.5 Hz and 8.0 Hz spikes in the combs to the corresponding spikes in the interferogram.  If a single interferogram is being de-spiked, some of the 0.5 Hz spikes may be missing or greatly reduced in amplitude due to noise.  </w:t>
      </w:r>
      <w:r>
        <w:rPr>
          <w:rFonts w:eastAsia="MS Mincho"/>
        </w:rPr>
        <w:t>Therefore, the correlation is verified by calculating the sample numbers and negative amplitudes of the interferogram’s 0.5 Hz spikes that occur within ± F/2 = ± 8/2 = ± 4 samples of the position of each 0.5 Hz spike in the shifted 0.5 Hz comb.  A minimum of twelve 0.5 Hz spikes with amplitudes &lt; 4.0 standard deviations from the mean must be present in the “flat” region of a 400 or 401 RTI interferogram in order for the correlation to be considered successful.  The adjusted amplitude of the 0.5 Hz comb is calculated from the ratio of the average spike amplitudes in the shifted comb and the interferogram.  The adjusted amplitude of the 8.0 Hz comb is calculated from the square root of the ratio of the 8.0 Hz power spectra of the comb and interferogram, including the 16.0 Hz and 24.0 Hz harmonics.</w:t>
      </w:r>
    </w:p>
    <w:p w14:paraId="331326B0" w14:textId="77777777" w:rsidR="00AE172C" w:rsidRDefault="00AE172C" w:rsidP="00AE172C">
      <w:pPr>
        <w:ind w:firstLine="360"/>
        <w:jc w:val="both"/>
        <w:rPr>
          <w:rFonts w:eastAsia="MS Mincho"/>
        </w:rPr>
      </w:pPr>
      <w:r>
        <w:t xml:space="preserve">The “flat” regions of the over-sampled, shifted, and amplitude-adjusted 0.5 Hz and 8.0 Hz spike combs are extrapolated to the samples range of the entire over-sampled interferogram = </w:t>
      </w:r>
      <w:r>
        <w:rPr>
          <w:rFonts w:eastAsia="MS Mincho"/>
        </w:rPr>
        <w:t>ZPD region + “flat” region</w:t>
      </w:r>
      <w:r>
        <w:t xml:space="preserve">.  </w:t>
      </w:r>
      <w:r>
        <w:rPr>
          <w:rFonts w:eastAsia="MS Mincho"/>
        </w:rPr>
        <w:t>The entire over-sampled, shifted, and amplitude-adjusted 0.5 Hz and 8.0 Hz spike combs (ZPD region + “flat” region) are then subtracted from the entire over-sampled interferogram.  Finally, the de-spiked over-sampled filtered interferogram (FIFM) is down-sampled to its original length and is now ready to be included in the calibration process.</w:t>
      </w:r>
    </w:p>
    <w:p w14:paraId="00BFFCC4" w14:textId="77777777" w:rsidR="00262333" w:rsidRDefault="00262333">
      <w:pPr>
        <w:spacing w:after="0"/>
        <w:rPr>
          <w:rFonts w:eastAsia="メイリオ"/>
          <w:b/>
          <w:bCs/>
          <w:color w:val="800000"/>
          <w:sz w:val="32"/>
          <w:szCs w:val="32"/>
        </w:rPr>
      </w:pPr>
      <w:r>
        <w:br w:type="page"/>
      </w:r>
    </w:p>
    <w:p w14:paraId="6050A1F9" w14:textId="77777777" w:rsidR="00AE172C" w:rsidRDefault="00AE172C" w:rsidP="00AE172C">
      <w:pPr>
        <w:pStyle w:val="Heading1"/>
      </w:pPr>
      <w:bookmarkStart w:id="2249" w:name="_Toc214434751"/>
      <w:r>
        <w:t xml:space="preserve">D. </w:t>
      </w:r>
      <w:r w:rsidRPr="00BA22E6">
        <w:t>Effective Integration Times</w:t>
      </w:r>
      <w:bookmarkEnd w:id="2249"/>
    </w:p>
    <w:p w14:paraId="1062C532" w14:textId="77777777" w:rsidR="00AE172C" w:rsidRPr="00BA22E6" w:rsidRDefault="00AE172C" w:rsidP="00AE172C"/>
    <w:p w14:paraId="3833D825" w14:textId="77777777" w:rsidR="00AE172C" w:rsidRPr="004B4E64" w:rsidRDefault="00AE172C" w:rsidP="00BF31CC">
      <w:pPr>
        <w:ind w:firstLine="360"/>
        <w:jc w:val="both"/>
      </w:pPr>
      <w:r w:rsidRPr="004B4E64">
        <w:t>The method for calculating an effective integration time for a scan of a given spectral resolution was developed by L. Herath.</w:t>
      </w:r>
      <w:r>
        <w:rPr>
          <w:vertAlign w:val="superscript"/>
        </w:rPr>
        <w:t xml:space="preserve"> </w:t>
      </w:r>
      <w:r w:rsidRPr="004B4E64">
        <w:t>CIRS interferograms are not purely one-sided or two-sided, since data sampling is initiated ~ 1.5 seconds before the carriage reaches the ZPD point (x = L</w:t>
      </w:r>
      <w:r w:rsidRPr="004B4E64">
        <w:rPr>
          <w:vertAlign w:val="subscript"/>
        </w:rPr>
        <w:t>1</w:t>
      </w:r>
      <w:r>
        <w:t>).</w:t>
      </w:r>
      <w:r w:rsidRPr="004B4E64">
        <w:t xml:space="preserve">  The data sampled before ZPD will be averaged with the corresponding data sampled after ZPD in the ~ symmetrical two-sided region centered about ZPD.  The total number of data samples acquired after ZPD determines the spectral resolution.  The pre- and post-ZPD interferogram reg</w:t>
      </w:r>
      <w:r w:rsidR="009411FA">
        <w:t xml:space="preserve">ions are illustrated in </w:t>
      </w:r>
      <w:ins w:id="2250" w:author="Bézard Bruno" w:date="2012-06-12T16:29:00Z">
        <w:r w:rsidR="00751EE4">
          <w:fldChar w:fldCharType="begin"/>
        </w:r>
        <w:r w:rsidR="006E6690">
          <w:instrText xml:space="preserve"> REF _Ref182906385 \h </w:instrText>
        </w:r>
      </w:ins>
      <w:ins w:id="2251" w:author="Bézard Bruno" w:date="2012-06-12T16:29:00Z">
        <w:r w:rsidR="00751EE4">
          <w:fldChar w:fldCharType="separate"/>
        </w:r>
      </w:ins>
      <w:ins w:id="2252" w:author="Kaelberer, Monte S. (GSFC-693.0)[ADNET SYSTEMS INCOR" w:date="2012-10-25T10:50:00Z">
        <w:r w:rsidR="005E6F33">
          <w:t xml:space="preserve">Figure </w:t>
        </w:r>
        <w:r w:rsidR="005E6F33">
          <w:rPr>
            <w:noProof/>
          </w:rPr>
          <w:t>77</w:t>
        </w:r>
      </w:ins>
      <w:del w:id="2253" w:author="Kaelberer, Monte S. (GSFC-693.0)[ADNET SYSTEMS INCOR" w:date="2012-10-25T10:50:00Z">
        <w:r w:rsidR="008C6499" w:rsidDel="005E6F33">
          <w:delText xml:space="preserve">Figure </w:delText>
        </w:r>
        <w:r w:rsidR="008C6499" w:rsidDel="005E6F33">
          <w:rPr>
            <w:noProof/>
          </w:rPr>
          <w:delText>75</w:delText>
        </w:r>
      </w:del>
      <w:ins w:id="2254" w:author="Bézard Bruno" w:date="2012-06-12T16:29:00Z">
        <w:r w:rsidR="00751EE4">
          <w:fldChar w:fldCharType="end"/>
        </w:r>
      </w:ins>
      <w:r w:rsidRPr="004B4E64">
        <w:t>, which is an average of FP1 deep space inte</w:t>
      </w:r>
      <w:r>
        <w:t>rferograms recorded December 6 -</w:t>
      </w:r>
      <w:r w:rsidRPr="004B4E64">
        <w:t xml:space="preserve"> 9, 2000.</w:t>
      </w:r>
    </w:p>
    <w:p w14:paraId="37F7DA22" w14:textId="77777777" w:rsidR="00AE172C" w:rsidRDefault="00AE172C" w:rsidP="00AE172C">
      <w:pPr>
        <w:pStyle w:val="Text"/>
        <w:spacing w:line="240" w:lineRule="auto"/>
        <w:rPr>
          <w:rFonts w:ascii="Times New Roman" w:hAnsi="Times New Roman"/>
          <w:szCs w:val="24"/>
        </w:rPr>
      </w:pPr>
    </w:p>
    <w:p w14:paraId="3A782A43" w14:textId="77777777" w:rsidR="00AE172C" w:rsidRDefault="0085578D" w:rsidP="00AE172C">
      <w:pPr>
        <w:pStyle w:val="Text"/>
        <w:keepNext/>
        <w:spacing w:line="240" w:lineRule="auto"/>
      </w:pPr>
      <w:r>
        <w:rPr>
          <w:rFonts w:ascii="Times New Roman" w:hAnsi="Times New Roman"/>
          <w:noProof/>
          <w:snapToGrid/>
          <w:szCs w:val="24"/>
        </w:rPr>
        <w:drawing>
          <wp:inline distT="0" distB="0" distL="0" distR="0" wp14:anchorId="28329548" wp14:editId="3795C31F">
            <wp:extent cx="5934710" cy="4123690"/>
            <wp:effectExtent l="0" t="0" r="8890" b="0"/>
            <wp:docPr id="119" name="Picture 38" descr="Description: Jupiter-FP1-Ave-IF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escription: Jupiter-FP1-Ave-IFM.pdf"/>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34710" cy="4123690"/>
                    </a:xfrm>
                    <a:prstGeom prst="rect">
                      <a:avLst/>
                    </a:prstGeom>
                    <a:noFill/>
                    <a:ln>
                      <a:noFill/>
                    </a:ln>
                  </pic:spPr>
                </pic:pic>
              </a:graphicData>
            </a:graphic>
          </wp:inline>
        </w:drawing>
      </w:r>
    </w:p>
    <w:p w14:paraId="2EFA1300" w14:textId="77777777" w:rsidR="00AE172C" w:rsidRPr="004B4E64" w:rsidRDefault="00AE172C" w:rsidP="00AE172C">
      <w:pPr>
        <w:pStyle w:val="Caption"/>
        <w:rPr>
          <w:rFonts w:ascii="Times New Roman" w:hAnsi="Times New Roman"/>
          <w:szCs w:val="24"/>
        </w:rPr>
      </w:pPr>
      <w:bookmarkStart w:id="2255" w:name="_Ref182906385"/>
      <w:bookmarkStart w:id="2256" w:name="_Toc340570565"/>
      <w:r>
        <w:t xml:space="preserve">Figure </w:t>
      </w:r>
      <w:fldSimple w:instr=" SEQ Figure \* ARABIC ">
        <w:ins w:id="2257" w:author="Kaelberer, Monte S. (GSFC-693.0)[ADNET SYSTEMS INCOR" w:date="2012-10-25T10:50:00Z">
          <w:r w:rsidR="005E6F33">
            <w:rPr>
              <w:noProof/>
            </w:rPr>
            <w:t>77</w:t>
          </w:r>
        </w:ins>
        <w:del w:id="2258" w:author="Kaelberer, Monte S. (GSFC-693.0)[ADNET SYSTEMS INCOR" w:date="2012-10-24T10:37:00Z">
          <w:r w:rsidR="008C6499" w:rsidDel="00522624">
            <w:rPr>
              <w:noProof/>
            </w:rPr>
            <w:delText>75</w:delText>
          </w:r>
        </w:del>
      </w:fldSimple>
      <w:bookmarkEnd w:id="2255"/>
      <w:r w:rsidR="009411FA">
        <w:t>: anatomy of an asymmetric interferogram</w:t>
      </w:r>
      <w:bookmarkEnd w:id="2256"/>
    </w:p>
    <w:p w14:paraId="4AB7A57D" w14:textId="77777777" w:rsidR="00AE172C" w:rsidRPr="004B4E64" w:rsidRDefault="00AE172C" w:rsidP="00BF31CC">
      <w:pPr>
        <w:ind w:firstLine="360"/>
        <w:jc w:val="both"/>
      </w:pPr>
      <w:r w:rsidRPr="004B4E64">
        <w:t>All interferogram data do not contribute equally to the spectral noise when apodization is applied.  Data near ZPD (x = L</w:t>
      </w:r>
      <w:r w:rsidRPr="004B4E64">
        <w:rPr>
          <w:vertAlign w:val="subscript"/>
        </w:rPr>
        <w:t>1</w:t>
      </w:r>
      <w:r w:rsidRPr="004B4E64">
        <w:t>) contribute the most to the noise, whereas data at maximum path difference (x = L</w:t>
      </w:r>
      <w:r w:rsidRPr="004B4E64">
        <w:rPr>
          <w:vertAlign w:val="subscript"/>
        </w:rPr>
        <w:t>1</w:t>
      </w:r>
      <w:r w:rsidRPr="004B4E64">
        <w:t xml:space="preserve"> + L</w:t>
      </w:r>
      <w:r w:rsidRPr="004B4E64">
        <w:rPr>
          <w:vertAlign w:val="subscript"/>
        </w:rPr>
        <w:t>2</w:t>
      </w:r>
      <w:r w:rsidRPr="004B4E64">
        <w:t xml:space="preserve">) contribute very little.  Conversely, adding integration time near ZPD contributes more to reducing the spectral noise than does adding integration time near maximum path difference.  Therefore, the extra 1.5 seconds of integration time before the carriage reaches the ZPD point contributes more than the interferogram average to reducing the spectral noise and results in an effective integration time </w:t>
      </w:r>
      <w:r w:rsidRPr="004B4E64">
        <w:rPr>
          <w:rFonts w:ascii="Times New Roman" w:hAnsi="Times New Roman"/>
        </w:rPr>
        <w:t>≡</w:t>
      </w:r>
      <w:r w:rsidRPr="004B4E64">
        <w:t xml:space="preserve"> t</w:t>
      </w:r>
      <w:r w:rsidRPr="004B4E64">
        <w:rPr>
          <w:vertAlign w:val="subscript"/>
        </w:rPr>
        <w:t>Eff</w:t>
      </w:r>
      <w:r w:rsidRPr="004B4E64">
        <w:t xml:space="preserve"> that is slightly greater than the total scan time = t</w:t>
      </w:r>
      <w:r w:rsidRPr="004B4E64">
        <w:rPr>
          <w:vertAlign w:val="subscript"/>
        </w:rPr>
        <w:t>1</w:t>
      </w:r>
      <w:r w:rsidRPr="004B4E64">
        <w:t xml:space="preserve"> + t</w:t>
      </w:r>
      <w:r w:rsidRPr="004B4E64">
        <w:rPr>
          <w:vertAlign w:val="subscript"/>
        </w:rPr>
        <w:t>2</w:t>
      </w:r>
      <w:r w:rsidRPr="004B4E64">
        <w:t>.  This effective integration time is used to calculate NESRs for single and averaged scans.  The NESRs thus calculated have been verified by comparisons with standard deviations of large averages of deep-space spectra.</w:t>
      </w:r>
    </w:p>
    <w:p w14:paraId="025498FC" w14:textId="77777777" w:rsidR="00AE172C" w:rsidRPr="004B4E64" w:rsidRDefault="00AE172C" w:rsidP="00AE172C">
      <w:pPr>
        <w:tabs>
          <w:tab w:val="left" w:pos="360"/>
          <w:tab w:val="left" w:pos="2880"/>
          <w:tab w:val="left" w:pos="6120"/>
        </w:tabs>
      </w:pPr>
    </w:p>
    <w:p w14:paraId="027DB698" w14:textId="77777777" w:rsidR="00AE172C" w:rsidRPr="004B4E64" w:rsidRDefault="00AE172C" w:rsidP="00AE172C">
      <w:pPr>
        <w:tabs>
          <w:tab w:val="left" w:pos="360"/>
          <w:tab w:val="left" w:pos="2880"/>
          <w:tab w:val="left" w:pos="6120"/>
        </w:tabs>
      </w:pPr>
      <w:r w:rsidRPr="004B4E64">
        <w:t>The effect of apodiza</w:t>
      </w:r>
      <w:r>
        <w:t>tion is expressed as a factor</w:t>
      </w:r>
      <w:r w:rsidRPr="004B4E64">
        <w:t xml:space="preserve"> q</w:t>
      </w:r>
      <w:r>
        <w:t>,</w:t>
      </w:r>
      <w:r w:rsidRPr="004B4E64">
        <w:t xml:space="preserve"> with the</w:t>
      </w:r>
      <w:r>
        <w:t xml:space="preserve"> spectral noise proportional to</w:t>
      </w:r>
      <w:r w:rsidR="00FD09CF">
        <w:rPr>
          <w:position w:val="-12"/>
        </w:rPr>
        <w:pict w14:anchorId="076B5F8C">
          <v:shape id="_x0000_i1074" type="#_x0000_t75" style="width:18pt;height:20pt">
            <v:imagedata r:id="rId141" o:title=""/>
          </v:shape>
        </w:pict>
      </w:r>
      <w:r w:rsidRPr="004B4E64">
        <w:t>:</w:t>
      </w:r>
    </w:p>
    <w:p w14:paraId="2BD29DCB" w14:textId="77777777" w:rsidR="00AE172C" w:rsidRPr="004B4E64" w:rsidRDefault="00AE172C" w:rsidP="00AE172C">
      <w:pPr>
        <w:tabs>
          <w:tab w:val="left" w:pos="360"/>
          <w:tab w:val="left" w:pos="2880"/>
          <w:tab w:val="left" w:pos="6120"/>
        </w:tabs>
      </w:pPr>
      <w:r w:rsidRPr="004B4E64">
        <w:tab/>
      </w:r>
      <w:r w:rsidRPr="004B4E64">
        <w:tab/>
      </w:r>
      <w:ins w:id="2259" w:author="Conor Nixon" w:date="2012-06-14T15:09:00Z">
        <w:r w:rsidR="00FD09CF">
          <w:rPr>
            <w:position w:val="-30"/>
          </w:rPr>
          <w:pict w14:anchorId="3D3D24D3">
            <v:shape id="_x0000_i1075" type="#_x0000_t75" style="width:128pt;height:33.35pt">
              <v:imagedata r:id="rId142" o:title=""/>
            </v:shape>
          </w:pict>
        </w:r>
      </w:ins>
      <w:r>
        <w:tab/>
      </w:r>
      <w:r>
        <w:tab/>
      </w:r>
      <w:r>
        <w:tab/>
      </w:r>
      <w:ins w:id="2260" w:author="Conor Nixon" w:date="2012-06-14T15:21:00Z">
        <w:r w:rsidR="00A74509">
          <w:tab/>
        </w:r>
      </w:ins>
      <w:ins w:id="2261" w:author="Conor Nixon" w:date="2012-06-14T15:19:00Z">
        <w:r w:rsidR="00A74509">
          <w:tab/>
        </w:r>
      </w:ins>
      <w:r>
        <w:t>(D.1</w:t>
      </w:r>
      <w:r w:rsidRPr="004B4E64">
        <w:t>)</w:t>
      </w:r>
    </w:p>
    <w:p w14:paraId="49FC448A" w14:textId="77777777" w:rsidR="00AE172C" w:rsidRPr="004B4E64" w:rsidRDefault="0078390D" w:rsidP="00AE172C">
      <w:pPr>
        <w:tabs>
          <w:tab w:val="left" w:pos="360"/>
          <w:tab w:val="left" w:pos="2880"/>
          <w:tab w:val="left" w:pos="6120"/>
        </w:tabs>
      </w:pPr>
      <w:ins w:id="2262" w:author="Conor Nixon" w:date="2012-06-14T15:08:00Z">
        <w:r>
          <w:t xml:space="preserve">f(x) </w:t>
        </w:r>
      </w:ins>
      <w:r w:rsidR="00AE172C" w:rsidRPr="004B4E64">
        <w:t>= apodization function</w:t>
      </w:r>
    </w:p>
    <w:p w14:paraId="6DDE457C" w14:textId="77777777" w:rsidR="00AE172C" w:rsidRPr="004B4E64" w:rsidRDefault="00AE172C" w:rsidP="00AE172C">
      <w:pPr>
        <w:tabs>
          <w:tab w:val="left" w:pos="360"/>
          <w:tab w:val="left" w:pos="2880"/>
          <w:tab w:val="left" w:pos="6120"/>
        </w:tabs>
      </w:pPr>
      <w:r w:rsidRPr="004B4E64">
        <w:t>L</w:t>
      </w:r>
      <w:r w:rsidRPr="004B4E64">
        <w:rPr>
          <w:vertAlign w:val="subscript"/>
        </w:rPr>
        <w:t>1</w:t>
      </w:r>
      <w:r w:rsidRPr="004B4E64">
        <w:t xml:space="preserve"> = scan length before ZPD (cm)</w:t>
      </w:r>
    </w:p>
    <w:p w14:paraId="031CA0B5" w14:textId="77777777" w:rsidR="00AE172C" w:rsidRPr="004B4E64" w:rsidRDefault="00AE172C" w:rsidP="00AE172C">
      <w:pPr>
        <w:tabs>
          <w:tab w:val="left" w:pos="360"/>
          <w:tab w:val="left" w:pos="2880"/>
          <w:tab w:val="left" w:pos="6120"/>
        </w:tabs>
      </w:pPr>
      <w:r w:rsidRPr="004B4E64">
        <w:t>L</w:t>
      </w:r>
      <w:r w:rsidRPr="004B4E64">
        <w:rPr>
          <w:vertAlign w:val="subscript"/>
        </w:rPr>
        <w:t>2</w:t>
      </w:r>
      <w:r w:rsidRPr="004B4E64">
        <w:t xml:space="preserve"> = scan length from ZPD to the end of scan (cm)</w:t>
      </w:r>
    </w:p>
    <w:p w14:paraId="7C4E0090" w14:textId="77777777" w:rsidR="00AE172C" w:rsidRPr="004B4E64" w:rsidRDefault="00AE172C" w:rsidP="00AE172C">
      <w:pPr>
        <w:tabs>
          <w:tab w:val="left" w:pos="360"/>
          <w:tab w:val="left" w:pos="2880"/>
          <w:tab w:val="left" w:pos="6120"/>
        </w:tabs>
      </w:pPr>
      <w:r>
        <w:t>Equation (D.1</w:t>
      </w:r>
      <w:r w:rsidRPr="004B4E64">
        <w:t>) may be expressed in terms of time as:</w:t>
      </w:r>
    </w:p>
    <w:p w14:paraId="57789916" w14:textId="77777777" w:rsidR="00AE172C" w:rsidRPr="004B4E64" w:rsidRDefault="00AE172C" w:rsidP="00AE172C">
      <w:pPr>
        <w:tabs>
          <w:tab w:val="left" w:pos="360"/>
          <w:tab w:val="left" w:pos="2880"/>
          <w:tab w:val="left" w:pos="6120"/>
        </w:tabs>
      </w:pPr>
      <w:r w:rsidRPr="004B4E64">
        <w:tab/>
      </w:r>
      <w:r w:rsidRPr="004B4E64">
        <w:tab/>
      </w:r>
      <w:ins w:id="2263" w:author="Conor Nixon" w:date="2012-06-14T15:17:00Z">
        <w:r w:rsidR="00FD09CF">
          <w:rPr>
            <w:position w:val="-30"/>
          </w:rPr>
          <w:pict w14:anchorId="6DBA7782">
            <v:shape id="_x0000_i1076" type="#_x0000_t75" style="width:102.65pt;height:36pt">
              <v:imagedata r:id="rId143" o:title=""/>
            </v:shape>
          </w:pict>
        </w:r>
      </w:ins>
      <w:r>
        <w:tab/>
      </w:r>
      <w:r>
        <w:tab/>
      </w:r>
      <w:r>
        <w:tab/>
      </w:r>
      <w:r>
        <w:tab/>
      </w:r>
      <w:ins w:id="2264" w:author="Conor Nixon" w:date="2012-06-14T15:21:00Z">
        <w:r w:rsidR="00A74509">
          <w:tab/>
        </w:r>
      </w:ins>
      <w:r>
        <w:t>(D.2</w:t>
      </w:r>
      <w:r w:rsidRPr="004B4E64">
        <w:t>)</w:t>
      </w:r>
    </w:p>
    <w:p w14:paraId="4895CCD0" w14:textId="77777777" w:rsidR="00AE172C" w:rsidRPr="004B4E64" w:rsidRDefault="00FD09CF" w:rsidP="00AE172C">
      <w:pPr>
        <w:tabs>
          <w:tab w:val="left" w:pos="360"/>
          <w:tab w:val="left" w:pos="2880"/>
          <w:tab w:val="left" w:pos="6120"/>
        </w:tabs>
      </w:pPr>
      <w:r>
        <w:rPr>
          <w:position w:val="-10"/>
        </w:rPr>
        <w:pict w14:anchorId="2587B3A9">
          <v:shape id="_x0000_i1077" type="#_x0000_t75" style="width:24.65pt;height:16pt">
            <v:imagedata r:id="rId144" o:title=""/>
          </v:shape>
        </w:pict>
      </w:r>
      <w:r w:rsidR="00AE172C" w:rsidRPr="004B4E64">
        <w:t xml:space="preserve"> = apodization function</w:t>
      </w:r>
    </w:p>
    <w:p w14:paraId="35DF3003" w14:textId="77777777" w:rsidR="00AE172C" w:rsidRPr="004B4E64" w:rsidRDefault="00AE172C" w:rsidP="00AE172C">
      <w:pPr>
        <w:tabs>
          <w:tab w:val="left" w:pos="360"/>
          <w:tab w:val="left" w:pos="2880"/>
          <w:tab w:val="left" w:pos="6120"/>
        </w:tabs>
      </w:pPr>
      <w:r w:rsidRPr="004B4E64">
        <w:t>t</w:t>
      </w:r>
      <w:r w:rsidRPr="004B4E64">
        <w:rPr>
          <w:vertAlign w:val="subscript"/>
        </w:rPr>
        <w:t>1</w:t>
      </w:r>
      <w:r w:rsidRPr="004B4E64">
        <w:t xml:space="preserve"> = scan time before ZPD (sec)</w:t>
      </w:r>
      <w:r w:rsidRPr="004B4E64">
        <w:tab/>
      </w:r>
      <w:r w:rsidRPr="004B4E64">
        <w:tab/>
      </w:r>
    </w:p>
    <w:p w14:paraId="4E41C4DF" w14:textId="77777777" w:rsidR="00AE172C" w:rsidRPr="004B4E64" w:rsidRDefault="00AE172C" w:rsidP="00AE172C">
      <w:pPr>
        <w:tabs>
          <w:tab w:val="left" w:pos="360"/>
          <w:tab w:val="left" w:pos="2880"/>
          <w:tab w:val="left" w:pos="6120"/>
        </w:tabs>
      </w:pPr>
      <w:r w:rsidRPr="004B4E64">
        <w:t>t</w:t>
      </w:r>
      <w:r w:rsidRPr="004B4E64">
        <w:rPr>
          <w:vertAlign w:val="subscript"/>
        </w:rPr>
        <w:t>2</w:t>
      </w:r>
      <w:r w:rsidRPr="004B4E64">
        <w:t xml:space="preserve"> = scan time from ZPD to the end of scan (sec)</w:t>
      </w:r>
    </w:p>
    <w:p w14:paraId="4C2A7A6C" w14:textId="77777777" w:rsidR="00AE172C" w:rsidRPr="004B4E64" w:rsidRDefault="00AE172C" w:rsidP="00AE172C">
      <w:pPr>
        <w:tabs>
          <w:tab w:val="left" w:pos="360"/>
          <w:tab w:val="left" w:pos="2880"/>
          <w:tab w:val="left" w:pos="6120"/>
        </w:tabs>
      </w:pPr>
      <w:r w:rsidRPr="004B4E64">
        <w:t>To evaluate the effective integration time, we shall com</w:t>
      </w:r>
      <w:r>
        <w:t>pare q calculated by Equation (D.3</w:t>
      </w:r>
      <w:r w:rsidRPr="004B4E64">
        <w:t xml:space="preserve">) to that of a one-sided scan </w:t>
      </w:r>
      <w:r w:rsidRPr="004B4E64">
        <w:rPr>
          <w:rFonts w:ascii="Times New Roman" w:hAnsi="Times New Roman"/>
        </w:rPr>
        <w:t>≡</w:t>
      </w:r>
      <w:r w:rsidRPr="004B4E64">
        <w:t xml:space="preserve"> q</w:t>
      </w:r>
      <w:r w:rsidRPr="004B4E64">
        <w:rPr>
          <w:vertAlign w:val="subscript"/>
        </w:rPr>
        <w:t>0</w:t>
      </w:r>
      <w:r w:rsidRPr="004B4E64">
        <w:t>, beginning at the ZPD point and ending at t</w:t>
      </w:r>
      <w:r w:rsidRPr="004B4E64">
        <w:rPr>
          <w:vertAlign w:val="subscript"/>
        </w:rPr>
        <w:t>2</w:t>
      </w:r>
      <w:r w:rsidRPr="004B4E64">
        <w:t>:</w:t>
      </w:r>
    </w:p>
    <w:p w14:paraId="14A77227" w14:textId="77777777" w:rsidR="00AE172C" w:rsidRPr="004B4E64" w:rsidRDefault="00AE172C" w:rsidP="00AE172C">
      <w:pPr>
        <w:tabs>
          <w:tab w:val="left" w:pos="360"/>
          <w:tab w:val="left" w:pos="2880"/>
          <w:tab w:val="left" w:pos="6120"/>
        </w:tabs>
      </w:pPr>
      <w:r>
        <w:tab/>
      </w:r>
      <w:r>
        <w:tab/>
      </w:r>
      <w:ins w:id="2265" w:author="Conor Nixon" w:date="2012-06-14T15:20:00Z">
        <w:r w:rsidR="00FD09CF">
          <w:rPr>
            <w:position w:val="-30"/>
          </w:rPr>
          <w:pict w14:anchorId="62041091">
            <v:shape id="_x0000_i1078" type="#_x0000_t75" style="width:86pt;height:36pt">
              <v:imagedata r:id="rId145" o:title=""/>
            </v:shape>
          </w:pict>
        </w:r>
      </w:ins>
      <w:r>
        <w:tab/>
      </w:r>
      <w:r>
        <w:tab/>
      </w:r>
      <w:r>
        <w:tab/>
      </w:r>
      <w:r>
        <w:tab/>
      </w:r>
      <w:r>
        <w:tab/>
        <w:t>(D.4</w:t>
      </w:r>
      <w:r w:rsidRPr="004B4E64">
        <w:t>)</w:t>
      </w:r>
    </w:p>
    <w:p w14:paraId="76D311BD" w14:textId="77777777" w:rsidR="00AE172C" w:rsidRPr="004B4E64" w:rsidRDefault="00AE172C" w:rsidP="00AE172C">
      <w:pPr>
        <w:tabs>
          <w:tab w:val="left" w:pos="360"/>
          <w:tab w:val="left" w:pos="2880"/>
          <w:tab w:val="left" w:pos="6120"/>
        </w:tabs>
      </w:pPr>
      <w:r w:rsidRPr="004B4E64">
        <w:t>We now average the pre-ZPD side of the interferogram from 0 to t</w:t>
      </w:r>
      <w:r w:rsidRPr="004B4E64">
        <w:rPr>
          <w:vertAlign w:val="subscript"/>
        </w:rPr>
        <w:t>1</w:t>
      </w:r>
      <w:r w:rsidRPr="004B4E64">
        <w:t xml:space="preserve"> with its counterpart on the post-ZPD side from t</w:t>
      </w:r>
      <w:r w:rsidRPr="004B4E64">
        <w:rPr>
          <w:vertAlign w:val="subscript"/>
        </w:rPr>
        <w:t>1</w:t>
      </w:r>
      <w:r w:rsidRPr="004B4E64">
        <w:t xml:space="preserve"> to 2t</w:t>
      </w:r>
      <w:r w:rsidRPr="004B4E64">
        <w:rPr>
          <w:vertAlign w:val="subscript"/>
        </w:rPr>
        <w:t>1</w:t>
      </w:r>
      <w:r w:rsidRPr="004B4E64">
        <w:t>, thereby reducing the noise in the interval 0 to t</w:t>
      </w:r>
      <w:r w:rsidRPr="004B4E64">
        <w:rPr>
          <w:vertAlign w:val="subscript"/>
        </w:rPr>
        <w:t>1</w:t>
      </w:r>
      <w:r>
        <w:t xml:space="preserve"> by</w:t>
      </w:r>
      <w:r w:rsidR="00FD09CF">
        <w:rPr>
          <w:position w:val="-6"/>
        </w:rPr>
        <w:pict w14:anchorId="50FC7107">
          <v:shape id="_x0000_i1079" type="#_x0000_t75" style="width:18pt;height:17.35pt">
            <v:imagedata r:id="rId146" o:title=""/>
          </v:shape>
        </w:pict>
      </w:r>
      <w:r>
        <w:t xml:space="preserve">.  q then </w:t>
      </w:r>
      <w:r w:rsidRPr="004B4E64">
        <w:t>becomes:</w:t>
      </w:r>
    </w:p>
    <w:p w14:paraId="1A5C7C1E" w14:textId="77777777" w:rsidR="00AE172C" w:rsidRPr="004B4E64" w:rsidRDefault="00AE172C" w:rsidP="00AE172C">
      <w:pPr>
        <w:tabs>
          <w:tab w:val="left" w:pos="360"/>
          <w:tab w:val="left" w:pos="2880"/>
          <w:tab w:val="left" w:pos="6120"/>
        </w:tabs>
      </w:pPr>
      <w:r w:rsidRPr="004B4E64">
        <w:tab/>
      </w:r>
      <w:r w:rsidRPr="004B4E64">
        <w:tab/>
      </w:r>
      <w:ins w:id="2266" w:author="Conor Nixon" w:date="2012-06-14T15:21:00Z">
        <w:r w:rsidR="00FD09CF">
          <w:rPr>
            <w:position w:val="-36"/>
          </w:rPr>
          <w:pict w14:anchorId="7F88F806">
            <v:shape id="_x0000_i1080" type="#_x0000_t75" style="width:186pt;height:41.35pt">
              <v:imagedata r:id="rId147" o:title=""/>
            </v:shape>
          </w:pict>
        </w:r>
      </w:ins>
      <w:r>
        <w:tab/>
      </w:r>
      <w:r>
        <w:tab/>
      </w:r>
      <w:ins w:id="2267" w:author="Conor Nixon" w:date="2012-06-14T15:24:00Z">
        <w:r w:rsidR="00A74509">
          <w:tab/>
        </w:r>
      </w:ins>
      <w:r>
        <w:t>(D.5</w:t>
      </w:r>
      <w:r w:rsidRPr="004B4E64">
        <w:t>)</w:t>
      </w:r>
    </w:p>
    <w:p w14:paraId="6912597F" w14:textId="77777777" w:rsidR="00AE172C" w:rsidRPr="004B4E64" w:rsidRDefault="00AE172C" w:rsidP="00AE172C">
      <w:pPr>
        <w:tabs>
          <w:tab w:val="left" w:pos="360"/>
          <w:tab w:val="left" w:pos="2880"/>
          <w:tab w:val="left" w:pos="6120"/>
        </w:tabs>
      </w:pPr>
      <w:r w:rsidRPr="004B4E64">
        <w:t>The effective integration time is then:</w:t>
      </w:r>
    </w:p>
    <w:p w14:paraId="00004BBC" w14:textId="77777777" w:rsidR="00AE172C" w:rsidRPr="004B4E64" w:rsidRDefault="00AE172C" w:rsidP="00AE172C">
      <w:pPr>
        <w:tabs>
          <w:tab w:val="left" w:pos="360"/>
          <w:tab w:val="left" w:pos="2880"/>
          <w:tab w:val="left" w:pos="6120"/>
        </w:tabs>
      </w:pPr>
      <w:r w:rsidRPr="004B4E64">
        <w:tab/>
      </w:r>
      <w:r w:rsidRPr="004B4E64">
        <w:tab/>
      </w:r>
      <w:r w:rsidR="00FD09CF">
        <w:rPr>
          <w:position w:val="-12"/>
        </w:rPr>
        <w:pict w14:anchorId="44A00041">
          <v:shape id="_x0000_i1081" type="#_x0000_t75" style="width:82.65pt;height:17.35pt">
            <v:imagedata r:id="rId148" o:title=""/>
          </v:shape>
        </w:pict>
      </w:r>
      <w:r>
        <w:tab/>
      </w:r>
      <w:r>
        <w:tab/>
      </w:r>
      <w:r>
        <w:tab/>
      </w:r>
      <w:r>
        <w:tab/>
      </w:r>
      <w:r>
        <w:tab/>
        <w:t>(D.6</w:t>
      </w:r>
      <w:r w:rsidRPr="004B4E64">
        <w:t>)</w:t>
      </w:r>
    </w:p>
    <w:p w14:paraId="266622AC" w14:textId="77777777" w:rsidR="00AE172C" w:rsidRPr="004B4E64" w:rsidRDefault="00AE172C" w:rsidP="00AE172C">
      <w:pPr>
        <w:tabs>
          <w:tab w:val="left" w:pos="360"/>
          <w:tab w:val="left" w:pos="2880"/>
          <w:tab w:val="left" w:pos="6120"/>
        </w:tabs>
      </w:pPr>
      <w:r w:rsidRPr="004B4E64">
        <w:t>For the CIRS instrument a Hamming apodization function is used to calculate t</w:t>
      </w:r>
      <w:r w:rsidRPr="004B4E64">
        <w:rPr>
          <w:vertAlign w:val="subscript"/>
        </w:rPr>
        <w:t>Eff</w:t>
      </w:r>
      <w:r w:rsidRPr="004B4E64">
        <w:t>:</w:t>
      </w:r>
    </w:p>
    <w:p w14:paraId="374CDCE1" w14:textId="77777777" w:rsidR="00AE172C" w:rsidRPr="004B4E64" w:rsidRDefault="00AE172C" w:rsidP="00AE172C">
      <w:pPr>
        <w:tabs>
          <w:tab w:val="left" w:pos="360"/>
          <w:tab w:val="left" w:pos="2880"/>
          <w:tab w:val="left" w:pos="6120"/>
        </w:tabs>
      </w:pPr>
      <w:r w:rsidRPr="004B4E64">
        <w:tab/>
      </w:r>
      <w:r w:rsidRPr="004B4E64">
        <w:tab/>
      </w:r>
      <w:ins w:id="2268" w:author="Conor Nixon" w:date="2012-06-14T15:24:00Z">
        <w:r w:rsidR="00FD09CF">
          <w:rPr>
            <w:position w:val="-32"/>
          </w:rPr>
          <w:pict w14:anchorId="4936A40A">
            <v:shape id="_x0000_i1082" type="#_x0000_t75" style="width:141.35pt;height:38pt">
              <v:imagedata r:id="rId149" o:title=""/>
            </v:shape>
          </w:pict>
        </w:r>
      </w:ins>
      <w:r>
        <w:tab/>
      </w:r>
      <w:r>
        <w:tab/>
      </w:r>
      <w:r>
        <w:tab/>
      </w:r>
      <w:r>
        <w:tab/>
      </w:r>
      <w:r>
        <w:tab/>
        <w:t>(D.7</w:t>
      </w:r>
      <w:r w:rsidRPr="004B4E64">
        <w:t>)</w:t>
      </w:r>
    </w:p>
    <w:p w14:paraId="1AC27470" w14:textId="77777777" w:rsidR="00AE172C" w:rsidRPr="004B4E64" w:rsidRDefault="00AE172C" w:rsidP="00AE172C">
      <w:pPr>
        <w:tabs>
          <w:tab w:val="left" w:pos="360"/>
          <w:tab w:val="left" w:pos="2880"/>
          <w:tab w:val="left" w:pos="6120"/>
        </w:tabs>
      </w:pPr>
      <w:r w:rsidRPr="004B4E64">
        <w:t>t</w:t>
      </w:r>
      <w:r w:rsidRPr="004B4E64">
        <w:rPr>
          <w:vertAlign w:val="subscript"/>
        </w:rPr>
        <w:t>Max</w:t>
      </w:r>
      <w:r w:rsidRPr="004B4E64">
        <w:t xml:space="preserve"> = maximum carriage travel time from ZPD to the end of scan = t</w:t>
      </w:r>
      <w:r w:rsidRPr="004B4E64">
        <w:rPr>
          <w:vertAlign w:val="subscript"/>
        </w:rPr>
        <w:t>2</w:t>
      </w:r>
      <w:r w:rsidRPr="004B4E64">
        <w:t xml:space="preserve"> (sec)</w:t>
      </w:r>
    </w:p>
    <w:p w14:paraId="30F9B837" w14:textId="77777777" w:rsidR="00AE172C" w:rsidRPr="004B4E64" w:rsidRDefault="00AE172C" w:rsidP="00BF31CC">
      <w:pPr>
        <w:jc w:val="both"/>
      </w:pPr>
      <w:r w:rsidRPr="004B4E64">
        <w:t>It was desired to derive an empirical relationship between t</w:t>
      </w:r>
      <w:r w:rsidRPr="004B4E64">
        <w:rPr>
          <w:vertAlign w:val="subscript"/>
        </w:rPr>
        <w:t>Eff</w:t>
      </w:r>
      <w:r w:rsidRPr="004B4E64">
        <w:t xml:space="preserve"> and apodized spectral resolution </w:t>
      </w:r>
      <w:r w:rsidRPr="004B4E64">
        <w:rPr>
          <w:rFonts w:ascii="Times New Roman" w:hAnsi="Times New Roman"/>
        </w:rPr>
        <w:t>≡</w:t>
      </w:r>
      <w:r w:rsidRPr="004B4E64">
        <w:t xml:space="preserve"> </w:t>
      </w:r>
      <w:r w:rsidR="00FD09CF">
        <w:rPr>
          <w:position w:val="-14"/>
        </w:rPr>
        <w:pict w14:anchorId="503FF916">
          <v:shape id="_x0000_i1083" type="#_x0000_t75" style="width:32pt;height:18pt">
            <v:imagedata r:id="rId150" o:title=""/>
          </v:shape>
        </w:pict>
      </w:r>
      <w:r w:rsidRPr="004B4E64">
        <w:t>.  To this end, t</w:t>
      </w:r>
      <w:r w:rsidRPr="004B4E64">
        <w:rPr>
          <w:vertAlign w:val="subscript"/>
        </w:rPr>
        <w:t>Eff</w:t>
      </w:r>
      <w:r w:rsidRPr="004B4E64">
        <w:t xml:space="preserve"> was calculated individually for 14 different resolutions from 0.50 cm</w:t>
      </w:r>
      <w:r w:rsidRPr="004B4E64">
        <w:rPr>
          <w:vertAlign w:val="superscript"/>
        </w:rPr>
        <w:t>-1</w:t>
      </w:r>
      <w:r w:rsidRPr="004B4E64">
        <w:t xml:space="preserve"> to 20.291 cm</w:t>
      </w:r>
      <w:r w:rsidRPr="004B4E64">
        <w:rPr>
          <w:vertAlign w:val="superscript"/>
        </w:rPr>
        <w:t>-1</w:t>
      </w:r>
      <w:r w:rsidR="00AE5188">
        <w:t xml:space="preserve"> using Equations (D.6) and (D.7</w:t>
      </w:r>
      <w:r w:rsidRPr="004B4E64">
        <w:t>).  The FP1 pre-ZPD scan time t</w:t>
      </w:r>
      <w:r w:rsidRPr="004B4E64">
        <w:rPr>
          <w:vertAlign w:val="subscript"/>
        </w:rPr>
        <w:t>1</w:t>
      </w:r>
      <w:r>
        <w:t xml:space="preserve"> = 1.506 seconds</w:t>
      </w:r>
      <w:r w:rsidRPr="004B4E64">
        <w:t xml:space="preserve"> was used in the calculations.  The 14 pairs of {t</w:t>
      </w:r>
      <w:r w:rsidRPr="004B4E64">
        <w:rPr>
          <w:vertAlign w:val="subscript"/>
        </w:rPr>
        <w:t>Eff</w:t>
      </w:r>
      <w:r w:rsidRPr="004B4E64">
        <w:t xml:space="preserve">, </w:t>
      </w:r>
      <w:r w:rsidR="00FD09CF">
        <w:rPr>
          <w:position w:val="-14"/>
        </w:rPr>
        <w:pict w14:anchorId="41439895">
          <v:shape id="_x0000_i1084" type="#_x0000_t75" style="width:30.65pt;height:18pt">
            <v:imagedata r:id="rId151" o:title=""/>
          </v:shape>
        </w:pict>
      </w:r>
      <w:r w:rsidRPr="004B4E64">
        <w:t>} values were then fitted to an inverse 5</w:t>
      </w:r>
      <w:r w:rsidRPr="004B4E64">
        <w:rPr>
          <w:vertAlign w:val="superscript"/>
        </w:rPr>
        <w:t>th</w:t>
      </w:r>
      <w:r w:rsidRPr="004B4E64">
        <w:t xml:space="preserve"> order polynomial in order to empirically determine t</w:t>
      </w:r>
      <w:r w:rsidRPr="004B4E64">
        <w:rPr>
          <w:vertAlign w:val="subscript"/>
        </w:rPr>
        <w:t>Eff</w:t>
      </w:r>
      <w:r w:rsidRPr="004B4E64">
        <w:t xml:space="preserve"> as a function of </w:t>
      </w:r>
      <w:r w:rsidR="00FD09CF">
        <w:rPr>
          <w:position w:val="-14"/>
        </w:rPr>
        <w:pict w14:anchorId="594172EE">
          <v:shape id="_x0000_i1085" type="#_x0000_t75" style="width:32pt;height:18pt">
            <v:imagedata r:id="rId152" o:title=""/>
          </v:shape>
        </w:pict>
      </w:r>
      <w:r w:rsidRPr="004B4E64">
        <w:t>:</w:t>
      </w:r>
    </w:p>
    <w:p w14:paraId="771CF36A" w14:textId="77777777" w:rsidR="00AE172C" w:rsidRPr="004B4E64" w:rsidRDefault="00AE172C" w:rsidP="00AE172C">
      <w:pPr>
        <w:tabs>
          <w:tab w:val="left" w:pos="360"/>
          <w:tab w:val="left" w:pos="2880"/>
          <w:tab w:val="left" w:pos="6120"/>
        </w:tabs>
      </w:pPr>
      <w:r w:rsidRPr="004B4E64">
        <w:tab/>
        <w:t xml:space="preserve">            </w:t>
      </w:r>
      <w:r w:rsidR="00FD09CF">
        <w:rPr>
          <w:position w:val="-30"/>
        </w:rPr>
        <w:pict w14:anchorId="3EE2F665">
          <v:shape id="_x0000_i1086" type="#_x0000_t75" style="width:243.35pt;height:32pt">
            <v:imagedata r:id="rId153" o:title=""/>
          </v:shape>
        </w:pict>
      </w:r>
      <w:r>
        <w:tab/>
      </w:r>
      <w:r>
        <w:tab/>
      </w:r>
      <w:r>
        <w:tab/>
        <w:t>(11</w:t>
      </w:r>
      <w:r w:rsidRPr="004B4E64">
        <w:t>)</w:t>
      </w:r>
    </w:p>
    <w:p w14:paraId="2CB316C1" w14:textId="77777777" w:rsidR="00AE172C" w:rsidRDefault="00AE172C" w:rsidP="00AE172C">
      <w:pPr>
        <w:tabs>
          <w:tab w:val="left" w:pos="360"/>
          <w:tab w:val="left" w:pos="2880"/>
          <w:tab w:val="left" w:pos="6120"/>
        </w:tabs>
      </w:pPr>
      <w:r w:rsidRPr="004B4E64">
        <w:t xml:space="preserve">The inverse polynomial </w:t>
      </w:r>
      <w:r w:rsidR="00EF17A6">
        <w:t>fits are illustrated in</w:t>
      </w:r>
      <w:r w:rsidR="005A2481">
        <w:t xml:space="preserve"> </w:t>
      </w:r>
      <w:ins w:id="2269" w:author="Bézard Bruno" w:date="2012-06-12T16:29:00Z">
        <w:r w:rsidR="00751EE4">
          <w:fldChar w:fldCharType="begin"/>
        </w:r>
        <w:r w:rsidR="006E6690">
          <w:instrText xml:space="preserve"> REF _Ref182900097 \h </w:instrText>
        </w:r>
      </w:ins>
      <w:ins w:id="2270" w:author="Bézard Bruno" w:date="2012-06-12T16:29:00Z">
        <w:r w:rsidR="00751EE4">
          <w:fldChar w:fldCharType="separate"/>
        </w:r>
      </w:ins>
      <w:ins w:id="2271" w:author="Kaelberer, Monte S. (GSFC-693.0)[ADNET SYSTEMS INCOR" w:date="2012-10-25T10:50:00Z">
        <w:r w:rsidR="005E6F33">
          <w:t xml:space="preserve">Figure </w:t>
        </w:r>
        <w:r w:rsidR="005E6F33">
          <w:rPr>
            <w:noProof/>
          </w:rPr>
          <w:t>78</w:t>
        </w:r>
      </w:ins>
      <w:del w:id="2272" w:author="Kaelberer, Monte S. (GSFC-693.0)[ADNET SYSTEMS INCOR" w:date="2012-10-25T10:50:00Z">
        <w:r w:rsidR="008C6499" w:rsidDel="005E6F33">
          <w:delText xml:space="preserve">Figure </w:delText>
        </w:r>
        <w:r w:rsidR="008C6499" w:rsidDel="005E6F33">
          <w:rPr>
            <w:noProof/>
          </w:rPr>
          <w:delText>76</w:delText>
        </w:r>
      </w:del>
      <w:ins w:id="2273" w:author="Bézard Bruno" w:date="2012-06-12T16:29:00Z">
        <w:r w:rsidR="00751EE4">
          <w:fldChar w:fldCharType="end"/>
        </w:r>
      </w:ins>
      <w:r w:rsidRPr="004B4E64">
        <w:t>, and the co</w:t>
      </w:r>
      <w:r>
        <w:t>efficient</w:t>
      </w:r>
      <w:r w:rsidR="009411FA">
        <w:t xml:space="preserve">s are listed in </w:t>
      </w:r>
      <w:r w:rsidR="00751EE4">
        <w:fldChar w:fldCharType="begin"/>
      </w:r>
      <w:r w:rsidR="009411FA">
        <w:instrText xml:space="preserve"> REF _Ref182906191 \h </w:instrText>
      </w:r>
      <w:r w:rsidR="00751EE4">
        <w:fldChar w:fldCharType="separate"/>
      </w:r>
      <w:r w:rsidR="005E6F33">
        <w:t xml:space="preserve">Table </w:t>
      </w:r>
      <w:r w:rsidR="005E6F33">
        <w:rPr>
          <w:noProof/>
        </w:rPr>
        <w:t>22</w:t>
      </w:r>
      <w:r w:rsidR="00751EE4">
        <w:fldChar w:fldCharType="end"/>
      </w:r>
      <w:r>
        <w:t xml:space="preserve">.  </w:t>
      </w:r>
      <w:r w:rsidRPr="004B4E64">
        <w:t>Values of t</w:t>
      </w:r>
      <w:r w:rsidRPr="004B4E64">
        <w:rPr>
          <w:vertAlign w:val="subscript"/>
        </w:rPr>
        <w:t>Eff</w:t>
      </w:r>
      <w:r w:rsidRPr="004B4E64">
        <w:t xml:space="preserve"> for selected spectral res</w:t>
      </w:r>
      <w:r>
        <w:t>ol</w:t>
      </w:r>
      <w:r w:rsidR="005A2481">
        <w:t>utions are included in</w:t>
      </w:r>
      <w:r w:rsidR="009411FA">
        <w:t xml:space="preserve"> </w:t>
      </w:r>
      <w:r w:rsidR="00751EE4">
        <w:fldChar w:fldCharType="begin"/>
      </w:r>
      <w:r w:rsidR="009411FA">
        <w:instrText xml:space="preserve"> REF _Ref182906491 \h </w:instrText>
      </w:r>
      <w:r w:rsidR="00751EE4">
        <w:fldChar w:fldCharType="separate"/>
      </w:r>
      <w:r w:rsidR="005E6F33">
        <w:t xml:space="preserve">Table </w:t>
      </w:r>
      <w:r w:rsidR="005E6F33">
        <w:rPr>
          <w:noProof/>
        </w:rPr>
        <w:t>17</w:t>
      </w:r>
      <w:r w:rsidR="00751EE4">
        <w:fldChar w:fldCharType="end"/>
      </w:r>
      <w:r w:rsidRPr="004B4E64">
        <w:t>.</w:t>
      </w:r>
    </w:p>
    <w:p w14:paraId="6D7CBDA8" w14:textId="77777777" w:rsidR="00AE172C" w:rsidRDefault="0085578D" w:rsidP="00AE172C">
      <w:pPr>
        <w:keepNext/>
        <w:tabs>
          <w:tab w:val="left" w:pos="360"/>
          <w:tab w:val="left" w:pos="2880"/>
          <w:tab w:val="left" w:pos="6120"/>
        </w:tabs>
      </w:pPr>
      <w:r>
        <w:rPr>
          <w:noProof/>
        </w:rPr>
        <w:drawing>
          <wp:inline distT="0" distB="0" distL="0" distR="0" wp14:anchorId="241343AE" wp14:editId="12182C87">
            <wp:extent cx="5934710" cy="4312920"/>
            <wp:effectExtent l="0" t="0" r="8890" b="5080"/>
            <wp:docPr id="134" name="Picture 37" descr="Description: Jupiter-FP1-Teff_vs_Re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escription: Jupiter-FP1-Teff_vs_Res.pdf"/>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34710" cy="4312920"/>
                    </a:xfrm>
                    <a:prstGeom prst="rect">
                      <a:avLst/>
                    </a:prstGeom>
                    <a:noFill/>
                    <a:ln>
                      <a:noFill/>
                    </a:ln>
                  </pic:spPr>
                </pic:pic>
              </a:graphicData>
            </a:graphic>
          </wp:inline>
        </w:drawing>
      </w:r>
    </w:p>
    <w:p w14:paraId="6584C42D" w14:textId="77777777" w:rsidR="00AE172C" w:rsidRPr="004B4E64" w:rsidRDefault="00AE172C" w:rsidP="00AE172C">
      <w:pPr>
        <w:pStyle w:val="Caption"/>
      </w:pPr>
      <w:bookmarkStart w:id="2274" w:name="_Ref182900097"/>
      <w:bookmarkStart w:id="2275" w:name="_Toc340570566"/>
      <w:r>
        <w:t xml:space="preserve">Figure </w:t>
      </w:r>
      <w:fldSimple w:instr=" SEQ Figure \* ARABIC ">
        <w:ins w:id="2276" w:author="Kaelberer, Monte S. (GSFC-693.0)[ADNET SYSTEMS INCOR" w:date="2012-10-25T10:50:00Z">
          <w:r w:rsidR="005E6F33">
            <w:rPr>
              <w:noProof/>
            </w:rPr>
            <w:t>78</w:t>
          </w:r>
        </w:ins>
        <w:del w:id="2277" w:author="Kaelberer, Monte S. (GSFC-693.0)[ADNET SYSTEMS INCOR" w:date="2012-10-24T10:37:00Z">
          <w:r w:rsidR="008C6499" w:rsidDel="00522624">
            <w:rPr>
              <w:noProof/>
            </w:rPr>
            <w:delText>76</w:delText>
          </w:r>
        </w:del>
      </w:fldSimple>
      <w:bookmarkEnd w:id="2274"/>
      <w:r w:rsidR="005A2481">
        <w:t xml:space="preserve">: </w:t>
      </w:r>
      <w:r w:rsidR="00B24DA4">
        <w:t>inverse polynomial fit of scan time to spectral resolution</w:t>
      </w:r>
      <w:bookmarkEnd w:id="2275"/>
    </w:p>
    <w:p w14:paraId="3166CCCA" w14:textId="77777777" w:rsidR="005A2481" w:rsidRDefault="005A2481" w:rsidP="005A2481">
      <w:pPr>
        <w:pStyle w:val="Caption"/>
        <w:keepNext/>
      </w:pPr>
      <w:bookmarkStart w:id="2278" w:name="_Ref182906191"/>
      <w:bookmarkStart w:id="2279" w:name="_Toc340570588"/>
      <w:r>
        <w:t xml:space="preserve">Table </w:t>
      </w:r>
      <w:fldSimple w:instr=" SEQ Table \* ARABIC ">
        <w:r w:rsidR="005E6F33">
          <w:rPr>
            <w:noProof/>
          </w:rPr>
          <w:t>22</w:t>
        </w:r>
      </w:fldSimple>
      <w:bookmarkEnd w:id="2278"/>
      <w:r>
        <w:t xml:space="preserve">: Coefficients for the </w:t>
      </w:r>
      <w:r w:rsidR="00892FBB">
        <w:t>inverse 5th order polynomial fit</w:t>
      </w:r>
      <w:r>
        <w:t xml:space="preserve"> to effective integration time </w:t>
      </w:r>
      <w:ins w:id="2280" w:author="Bézard Bruno" w:date="2012-06-12T16:30:00Z">
        <w:r w:rsidR="006E6690">
          <w:t xml:space="preserve">as a function of </w:t>
        </w:r>
      </w:ins>
      <w:r>
        <w:t>spectral resolution</w:t>
      </w:r>
      <w:bookmarkEnd w:id="227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1728"/>
      </w:tblGrid>
      <w:tr w:rsidR="00AE172C" w:rsidRPr="007C2F37" w14:paraId="42A73A29" w14:textId="77777777">
        <w:trPr>
          <w:trHeight w:val="360"/>
        </w:trPr>
        <w:tc>
          <w:tcPr>
            <w:tcW w:w="1728" w:type="dxa"/>
            <w:tcBorders>
              <w:bottom w:val="double" w:sz="4" w:space="0" w:color="auto"/>
            </w:tcBorders>
          </w:tcPr>
          <w:p w14:paraId="4FCB1E13" w14:textId="77777777" w:rsidR="00AE172C" w:rsidRPr="007C2F37" w:rsidRDefault="00AE172C" w:rsidP="00354F28">
            <w:pPr>
              <w:jc w:val="center"/>
            </w:pPr>
            <w:r w:rsidRPr="007C2F37">
              <w:t>Coefficient</w:t>
            </w:r>
          </w:p>
        </w:tc>
        <w:tc>
          <w:tcPr>
            <w:tcW w:w="1728" w:type="dxa"/>
            <w:tcBorders>
              <w:bottom w:val="double" w:sz="4" w:space="0" w:color="auto"/>
            </w:tcBorders>
          </w:tcPr>
          <w:p w14:paraId="3E4D9DB0" w14:textId="77777777" w:rsidR="00AE172C" w:rsidRPr="007C2F37" w:rsidRDefault="00AE172C" w:rsidP="00354F28">
            <w:pPr>
              <w:jc w:val="center"/>
            </w:pPr>
            <w:r w:rsidRPr="007C2F37">
              <w:t>Value</w:t>
            </w:r>
          </w:p>
        </w:tc>
      </w:tr>
      <w:tr w:rsidR="00AE172C" w:rsidRPr="007C2F37" w14:paraId="3259FA2B" w14:textId="77777777">
        <w:trPr>
          <w:trHeight w:val="288"/>
        </w:trPr>
        <w:tc>
          <w:tcPr>
            <w:tcW w:w="1728" w:type="dxa"/>
            <w:tcBorders>
              <w:top w:val="double" w:sz="4" w:space="0" w:color="auto"/>
            </w:tcBorders>
          </w:tcPr>
          <w:p w14:paraId="246F0CD7" w14:textId="77777777" w:rsidR="00AE172C" w:rsidRPr="007C2F37" w:rsidRDefault="00AE172C" w:rsidP="00354F28">
            <w:pPr>
              <w:jc w:val="center"/>
            </w:pPr>
            <w:r w:rsidRPr="007C2F37">
              <w:t>a0</w:t>
            </w:r>
          </w:p>
        </w:tc>
        <w:tc>
          <w:tcPr>
            <w:tcW w:w="1728" w:type="dxa"/>
            <w:tcBorders>
              <w:top w:val="double" w:sz="4" w:space="0" w:color="auto"/>
            </w:tcBorders>
          </w:tcPr>
          <w:p w14:paraId="534C54B1" w14:textId="77777777" w:rsidR="00AE172C" w:rsidRPr="007C2F37" w:rsidRDefault="00AE172C" w:rsidP="00354F28">
            <w:pPr>
              <w:jc w:val="center"/>
            </w:pPr>
            <w:r w:rsidRPr="007C2F37">
              <w:t>0.664011</w:t>
            </w:r>
          </w:p>
        </w:tc>
      </w:tr>
      <w:tr w:rsidR="00AE172C" w:rsidRPr="007C2F37" w14:paraId="0F7AEBEB" w14:textId="77777777">
        <w:trPr>
          <w:trHeight w:val="288"/>
        </w:trPr>
        <w:tc>
          <w:tcPr>
            <w:tcW w:w="1728" w:type="dxa"/>
          </w:tcPr>
          <w:p w14:paraId="40DF24BA" w14:textId="77777777" w:rsidR="00AE172C" w:rsidRPr="007C2F37" w:rsidRDefault="00AE172C" w:rsidP="00354F28">
            <w:pPr>
              <w:jc w:val="center"/>
            </w:pPr>
            <w:r w:rsidRPr="007C2F37">
              <w:t>a1</w:t>
            </w:r>
          </w:p>
        </w:tc>
        <w:tc>
          <w:tcPr>
            <w:tcW w:w="1728" w:type="dxa"/>
          </w:tcPr>
          <w:p w14:paraId="4B90DCFE" w14:textId="77777777" w:rsidR="00AE172C" w:rsidRPr="007C2F37" w:rsidRDefault="00AE172C" w:rsidP="00354F28">
            <w:pPr>
              <w:jc w:val="center"/>
            </w:pPr>
            <w:r w:rsidRPr="007C2F37">
              <w:t>41.177183</w:t>
            </w:r>
          </w:p>
        </w:tc>
      </w:tr>
      <w:tr w:rsidR="00AE172C" w:rsidRPr="007C2F37" w14:paraId="30803D2C" w14:textId="77777777">
        <w:trPr>
          <w:trHeight w:val="288"/>
        </w:trPr>
        <w:tc>
          <w:tcPr>
            <w:tcW w:w="1728" w:type="dxa"/>
          </w:tcPr>
          <w:p w14:paraId="79B96292" w14:textId="77777777" w:rsidR="00AE172C" w:rsidRPr="007C2F37" w:rsidRDefault="00AE172C" w:rsidP="00354F28">
            <w:pPr>
              <w:jc w:val="center"/>
            </w:pPr>
            <w:r w:rsidRPr="007C2F37">
              <w:t>a2</w:t>
            </w:r>
          </w:p>
        </w:tc>
        <w:tc>
          <w:tcPr>
            <w:tcW w:w="1728" w:type="dxa"/>
          </w:tcPr>
          <w:p w14:paraId="580770D3" w14:textId="77777777" w:rsidR="00AE172C" w:rsidRPr="007C2F37" w:rsidRDefault="00AE172C" w:rsidP="00354F28">
            <w:pPr>
              <w:jc w:val="center"/>
            </w:pPr>
            <w:r w:rsidRPr="007C2F37">
              <w:t>-51.049473</w:t>
            </w:r>
          </w:p>
        </w:tc>
      </w:tr>
      <w:tr w:rsidR="00AE172C" w:rsidRPr="007C2F37" w14:paraId="3E70EE06" w14:textId="77777777">
        <w:trPr>
          <w:trHeight w:val="288"/>
        </w:trPr>
        <w:tc>
          <w:tcPr>
            <w:tcW w:w="1728" w:type="dxa"/>
          </w:tcPr>
          <w:p w14:paraId="42B797C0" w14:textId="77777777" w:rsidR="00AE172C" w:rsidRPr="007C2F37" w:rsidRDefault="00AE172C" w:rsidP="00354F28">
            <w:pPr>
              <w:jc w:val="center"/>
            </w:pPr>
            <w:r w:rsidRPr="007C2F37">
              <w:t>a3</w:t>
            </w:r>
          </w:p>
        </w:tc>
        <w:tc>
          <w:tcPr>
            <w:tcW w:w="1728" w:type="dxa"/>
          </w:tcPr>
          <w:p w14:paraId="184587A1" w14:textId="77777777" w:rsidR="00AE172C" w:rsidRPr="007C2F37" w:rsidRDefault="00AE172C" w:rsidP="00354F28">
            <w:pPr>
              <w:jc w:val="center"/>
            </w:pPr>
            <w:r w:rsidRPr="007C2F37">
              <w:t>60.293167</w:t>
            </w:r>
          </w:p>
        </w:tc>
      </w:tr>
      <w:tr w:rsidR="00AE172C" w:rsidRPr="007C2F37" w14:paraId="2D12872F" w14:textId="77777777">
        <w:trPr>
          <w:trHeight w:val="288"/>
        </w:trPr>
        <w:tc>
          <w:tcPr>
            <w:tcW w:w="1728" w:type="dxa"/>
          </w:tcPr>
          <w:p w14:paraId="0D684169" w14:textId="77777777" w:rsidR="00AE172C" w:rsidRPr="007C2F37" w:rsidRDefault="00AE172C" w:rsidP="00354F28">
            <w:pPr>
              <w:jc w:val="center"/>
            </w:pPr>
            <w:r w:rsidRPr="007C2F37">
              <w:t>a4</w:t>
            </w:r>
          </w:p>
        </w:tc>
        <w:tc>
          <w:tcPr>
            <w:tcW w:w="1728" w:type="dxa"/>
          </w:tcPr>
          <w:p w14:paraId="73A21BD4" w14:textId="77777777" w:rsidR="00AE172C" w:rsidRPr="007C2F37" w:rsidRDefault="00AE172C" w:rsidP="00354F28">
            <w:pPr>
              <w:jc w:val="center"/>
            </w:pPr>
            <w:r w:rsidRPr="007C2F37">
              <w:t>-30.488605</w:t>
            </w:r>
          </w:p>
        </w:tc>
      </w:tr>
      <w:tr w:rsidR="00AE172C" w:rsidRPr="007C2F37" w14:paraId="35E5C74E" w14:textId="77777777">
        <w:trPr>
          <w:trHeight w:val="288"/>
        </w:trPr>
        <w:tc>
          <w:tcPr>
            <w:tcW w:w="1728" w:type="dxa"/>
          </w:tcPr>
          <w:p w14:paraId="3AD8D098" w14:textId="77777777" w:rsidR="00AE172C" w:rsidRPr="007C2F37" w:rsidRDefault="00AE172C" w:rsidP="00354F28">
            <w:pPr>
              <w:jc w:val="center"/>
            </w:pPr>
            <w:r w:rsidRPr="007C2F37">
              <w:t>a5</w:t>
            </w:r>
          </w:p>
        </w:tc>
        <w:tc>
          <w:tcPr>
            <w:tcW w:w="1728" w:type="dxa"/>
          </w:tcPr>
          <w:p w14:paraId="2AC72BBD" w14:textId="77777777" w:rsidR="00AE172C" w:rsidRPr="007C2F37" w:rsidRDefault="00AE172C" w:rsidP="00354F28">
            <w:pPr>
              <w:jc w:val="center"/>
            </w:pPr>
            <w:r w:rsidRPr="007C2F37">
              <w:t>5.515696</w:t>
            </w:r>
          </w:p>
        </w:tc>
      </w:tr>
    </w:tbl>
    <w:p w14:paraId="4B1BC66A" w14:textId="77777777" w:rsidR="00262333" w:rsidRDefault="00262333">
      <w:pPr>
        <w:spacing w:after="0"/>
      </w:pPr>
    </w:p>
    <w:p w14:paraId="0397AA80" w14:textId="77777777" w:rsidR="00CC4CE6" w:rsidRDefault="00262333" w:rsidP="00262333">
      <w:pPr>
        <w:pStyle w:val="Heading1"/>
      </w:pPr>
      <w:bookmarkStart w:id="2281" w:name="_Ref200550983"/>
      <w:bookmarkStart w:id="2282" w:name="_Toc214434752"/>
      <w:r>
        <w:t>E. Contact Information</w:t>
      </w:r>
      <w:bookmarkEnd w:id="2281"/>
      <w:bookmarkEnd w:id="2282"/>
    </w:p>
    <w:p w14:paraId="6C74A9BE" w14:textId="77777777" w:rsidR="00BC1A23" w:rsidRDefault="00BC1A23" w:rsidP="00BC1A23"/>
    <w:p w14:paraId="52A0D589" w14:textId="77777777" w:rsidR="00BC1A23" w:rsidRPr="00BC1A23" w:rsidRDefault="00BC1A23" w:rsidP="00BC1A23">
      <w:pPr>
        <w:rPr>
          <w:b/>
        </w:rPr>
      </w:pPr>
      <w:r w:rsidRPr="00BC1A23">
        <w:rPr>
          <w:b/>
        </w:rPr>
        <w:t>CIRS Team Authors:</w:t>
      </w:r>
    </w:p>
    <w:p w14:paraId="7F2CB7D1" w14:textId="77777777" w:rsidR="00BC1A23" w:rsidRDefault="00BC1A23" w:rsidP="00BC1A23">
      <w:pPr>
        <w:spacing w:after="0"/>
        <w:ind w:left="720"/>
      </w:pPr>
      <w:r>
        <w:t xml:space="preserve">Conor A. Nixon, </w:t>
      </w:r>
    </w:p>
    <w:p w14:paraId="7194BEF7" w14:textId="77777777" w:rsidR="00BC1A23" w:rsidRDefault="00BC1A23" w:rsidP="00BC1A23">
      <w:pPr>
        <w:spacing w:after="0"/>
        <w:ind w:left="720"/>
      </w:pPr>
      <w:r>
        <w:t>NASA Goddard Space Flight Center Code 693, Greenbelt, MD 20771, USA</w:t>
      </w:r>
    </w:p>
    <w:p w14:paraId="726EF540" w14:textId="77777777" w:rsidR="00BC1A23" w:rsidRDefault="00BC1A23" w:rsidP="00BC1A23">
      <w:pPr>
        <w:spacing w:after="0"/>
        <w:ind w:left="720"/>
      </w:pPr>
      <w:r>
        <w:t xml:space="preserve">301-286-6757; </w:t>
      </w:r>
      <w:hyperlink r:id="rId155" w:history="1">
        <w:r w:rsidRPr="00393BC1">
          <w:rPr>
            <w:rStyle w:val="Hyperlink"/>
          </w:rPr>
          <w:t>conor.a.nixon@nasa.gov</w:t>
        </w:r>
      </w:hyperlink>
    </w:p>
    <w:p w14:paraId="25C38B44" w14:textId="77777777" w:rsidR="00BC1A23" w:rsidRDefault="00BC1A23" w:rsidP="00BC1A23">
      <w:pPr>
        <w:ind w:left="720"/>
      </w:pPr>
    </w:p>
    <w:p w14:paraId="59C282A6" w14:textId="77777777" w:rsidR="00BC1A23" w:rsidRDefault="00BC1A23" w:rsidP="00BC1A23">
      <w:pPr>
        <w:spacing w:after="0"/>
        <w:ind w:left="720"/>
      </w:pPr>
      <w:r>
        <w:t>Monte S. Kaelberer</w:t>
      </w:r>
    </w:p>
    <w:p w14:paraId="161AF712" w14:textId="77777777" w:rsidR="00BC1A23" w:rsidRDefault="00BC1A23" w:rsidP="00BC1A23">
      <w:pPr>
        <w:spacing w:after="0"/>
        <w:ind w:left="720"/>
      </w:pPr>
      <w:r>
        <w:t>NASA Goddard Space Flight Center Code 693, Greenbelt, MD 20771, USA</w:t>
      </w:r>
    </w:p>
    <w:p w14:paraId="23851C12" w14:textId="77777777" w:rsidR="00BC1A23" w:rsidRDefault="00BC1A23" w:rsidP="00BC1A23">
      <w:pPr>
        <w:spacing w:after="0"/>
        <w:ind w:left="720"/>
      </w:pPr>
      <w:r>
        <w:t>301-</w:t>
      </w:r>
      <w:ins w:id="2283" w:author="Conor Nixon" w:date="2012-06-13T17:09:00Z">
        <w:r w:rsidR="0076044D">
          <w:t>286-0560</w:t>
        </w:r>
      </w:ins>
      <w:r>
        <w:t xml:space="preserve">; </w:t>
      </w:r>
      <w:hyperlink r:id="rId156" w:history="1">
        <w:r w:rsidRPr="00393BC1">
          <w:rPr>
            <w:rStyle w:val="Hyperlink"/>
          </w:rPr>
          <w:t>monte.s.kaelberer@nasa.gov</w:t>
        </w:r>
      </w:hyperlink>
    </w:p>
    <w:p w14:paraId="4492B0A9" w14:textId="77777777" w:rsidR="00BC1A23" w:rsidRDefault="00BC1A23" w:rsidP="00BC1A23">
      <w:pPr>
        <w:ind w:left="720"/>
      </w:pPr>
    </w:p>
    <w:p w14:paraId="4A90203B" w14:textId="77777777" w:rsidR="00BC1A23" w:rsidRDefault="00BC1A23" w:rsidP="00BC1A23">
      <w:pPr>
        <w:spacing w:after="0"/>
        <w:ind w:left="720"/>
      </w:pPr>
      <w:r>
        <w:t>Nicolas Gorius</w:t>
      </w:r>
    </w:p>
    <w:p w14:paraId="1631534C" w14:textId="77777777" w:rsidR="00BC1A23" w:rsidRDefault="00BC1A23" w:rsidP="00BC1A23">
      <w:pPr>
        <w:spacing w:after="0"/>
        <w:ind w:left="720"/>
      </w:pPr>
      <w:r>
        <w:t>NASA Goddard Space Flight Center Code 693, Greenbelt, MD 20771, USA</w:t>
      </w:r>
    </w:p>
    <w:p w14:paraId="7D55589B" w14:textId="77777777" w:rsidR="00BC1A23" w:rsidRDefault="00BC1A23" w:rsidP="00BC1A23">
      <w:pPr>
        <w:spacing w:after="0"/>
        <w:ind w:left="720"/>
      </w:pPr>
      <w:r>
        <w:t xml:space="preserve">301-286-0021; </w:t>
      </w:r>
      <w:hyperlink r:id="rId157" w:history="1">
        <w:r w:rsidRPr="00393BC1">
          <w:rPr>
            <w:rStyle w:val="Hyperlink"/>
          </w:rPr>
          <w:t>Nicolas.gorius@nasa.gov</w:t>
        </w:r>
      </w:hyperlink>
    </w:p>
    <w:p w14:paraId="4E3535E2" w14:textId="77777777" w:rsidR="00BC1A23" w:rsidRDefault="00BC1A23" w:rsidP="00BC1A23">
      <w:pPr>
        <w:spacing w:after="0"/>
        <w:ind w:left="720"/>
      </w:pPr>
    </w:p>
    <w:p w14:paraId="6A60F771" w14:textId="77777777" w:rsidR="00BC1A23" w:rsidRDefault="00BC1A23" w:rsidP="00BC1A23">
      <w:pPr>
        <w:rPr>
          <w:b/>
        </w:rPr>
      </w:pPr>
      <w:r>
        <w:rPr>
          <w:b/>
        </w:rPr>
        <w:t>PDS Atmospheres Node (master PDS database copy)</w:t>
      </w:r>
    </w:p>
    <w:p w14:paraId="250189D0" w14:textId="77777777" w:rsidR="00BC1A23" w:rsidRDefault="00BC1A23" w:rsidP="00D7014E">
      <w:pPr>
        <w:spacing w:after="0"/>
        <w:ind w:firstLine="720"/>
      </w:pPr>
      <w:r>
        <w:t>Lyle R. Huber</w:t>
      </w:r>
    </w:p>
    <w:p w14:paraId="4710A948" w14:textId="77777777" w:rsidR="00D7014E" w:rsidRDefault="00D7014E" w:rsidP="00D7014E">
      <w:pPr>
        <w:spacing w:after="0"/>
        <w:ind w:left="720"/>
      </w:pPr>
      <w:r>
        <w:t>Astronomy Department, New Mexico State University, P. O. Box 30001, Dept 4500. Las Cruces, NM 88003.</w:t>
      </w:r>
    </w:p>
    <w:p w14:paraId="653B1C40" w14:textId="77777777" w:rsidR="00D7014E" w:rsidRDefault="00D7014E" w:rsidP="00D7014E">
      <w:pPr>
        <w:spacing w:after="0"/>
        <w:ind w:firstLine="720"/>
      </w:pPr>
      <w:r>
        <w:t xml:space="preserve">575-646-1862; </w:t>
      </w:r>
      <w:hyperlink r:id="rId158" w:history="1">
        <w:r w:rsidRPr="00393BC1">
          <w:rPr>
            <w:rStyle w:val="Hyperlink"/>
          </w:rPr>
          <w:t>lhuber@nmsu.edu</w:t>
        </w:r>
      </w:hyperlink>
    </w:p>
    <w:p w14:paraId="27B7AF13" w14:textId="77777777" w:rsidR="00D7014E" w:rsidRPr="00BC1A23" w:rsidRDefault="00D7014E" w:rsidP="00D7014E">
      <w:pPr>
        <w:spacing w:after="0"/>
        <w:ind w:firstLine="720"/>
      </w:pPr>
    </w:p>
    <w:p w14:paraId="4CC42DFD" w14:textId="77777777" w:rsidR="00BC1A23" w:rsidRDefault="00BC1A23" w:rsidP="00BC1A23">
      <w:pPr>
        <w:rPr>
          <w:b/>
        </w:rPr>
      </w:pPr>
      <w:r>
        <w:rPr>
          <w:b/>
        </w:rPr>
        <w:t>PDS Rings Node (including ASCII database version)</w:t>
      </w:r>
    </w:p>
    <w:p w14:paraId="1D2524B2" w14:textId="77777777" w:rsidR="00BC1A23" w:rsidRDefault="00BC1A23" w:rsidP="00D7014E">
      <w:pPr>
        <w:spacing w:after="0"/>
        <w:ind w:firstLine="720"/>
      </w:pPr>
      <w:r>
        <w:t>Mark Showalter</w:t>
      </w:r>
    </w:p>
    <w:p w14:paraId="34FD75B7" w14:textId="77777777" w:rsidR="00D7014E" w:rsidRDefault="00D7014E" w:rsidP="00D7014E">
      <w:pPr>
        <w:spacing w:after="0"/>
        <w:ind w:firstLine="720"/>
      </w:pPr>
      <w:r>
        <w:t>SETI Institute, 189 Bernardo Ave., Suite 100, Mountain View, CA 94043, USA</w:t>
      </w:r>
    </w:p>
    <w:p w14:paraId="7A99B808" w14:textId="77777777" w:rsidR="00BC1A23" w:rsidRDefault="0076044D" w:rsidP="00D7014E">
      <w:pPr>
        <w:spacing w:after="0"/>
        <w:ind w:firstLine="720"/>
      </w:pPr>
      <w:ins w:id="2284" w:author="Conor Nixon" w:date="2012-06-13T17:09:00Z">
        <w:r>
          <w:t xml:space="preserve">650-810-0234; </w:t>
        </w:r>
      </w:ins>
      <w:hyperlink r:id="rId159" w:history="1">
        <w:r w:rsidR="00D7014E" w:rsidRPr="00393BC1">
          <w:rPr>
            <w:rStyle w:val="Hyperlink"/>
          </w:rPr>
          <w:t>mshowalter@seti.org</w:t>
        </w:r>
      </w:hyperlink>
    </w:p>
    <w:p w14:paraId="763600D7" w14:textId="77777777" w:rsidR="00D7014E" w:rsidRPr="00BC1A23" w:rsidRDefault="00D7014E" w:rsidP="00D7014E">
      <w:pPr>
        <w:spacing w:after="0"/>
        <w:ind w:firstLine="720"/>
      </w:pPr>
    </w:p>
    <w:sectPr w:rsidR="00D7014E" w:rsidRPr="00BC1A23" w:rsidSect="00896AC6">
      <w:type w:val="oddPage"/>
      <w:pgSz w:w="12240" w:h="15840"/>
      <w:pgMar w:top="1440" w:right="1440" w:bottom="1440" w:left="1440" w:header="720" w:footer="720" w:gutter="0"/>
      <w:cols w:space="72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comment w:id="1013" w:author="Bézard Bruno" w:date="2012-06-12T14:23:00Z" w:initials="BB">
    <w:p w14:paraId="4470E101" w14:textId="77777777" w:rsidR="002F2CAA" w:rsidRPr="007C31AE" w:rsidRDefault="002F2CAA">
      <w:pPr>
        <w:pStyle w:val="CommentText"/>
      </w:pPr>
      <w:r>
        <w:rPr>
          <w:rStyle w:val="CommentReference"/>
        </w:rPr>
        <w:annotationRef/>
      </w:r>
      <w:r>
        <w:t>I don’t think it is necessary to show here all possible apodization functions. I would recommend discussing only those relative to actual CIRS database: boxcar and Hamming. I also recommend that the function F(</w:t>
      </w:r>
      <w:r>
        <w:sym w:font="Symbol" w:char="F06E"/>
      </w:r>
      <w:r>
        <w:t xml:space="preserve">) ais explicitely given for Hamming case (as a function of </w:t>
      </w:r>
      <w:r>
        <w:sym w:font="Symbol" w:char="F06E"/>
      </w:r>
      <w:r>
        <w:t xml:space="preserve"> = frequency (cm</w:t>
      </w:r>
      <w:r>
        <w:rPr>
          <w:vertAlign w:val="superscript"/>
        </w:rPr>
        <w:t>-1</w:t>
      </w:r>
      <w:r>
        <w:t xml:space="preserve">) and </w:t>
      </w:r>
      <w:r>
        <w:sym w:font="Symbol" w:char="F044"/>
      </w:r>
      <w:r>
        <w:sym w:font="Symbol" w:char="F06E"/>
      </w:r>
      <w:r>
        <w:t xml:space="preserve"> = Rayleigh parameter . </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5D33AB9E" w14:textId="77777777" w:rsidR="002F2CAA" w:rsidRDefault="002F2CAA" w:rsidP="00E122DF">
      <w:pPr>
        <w:spacing w:after="0"/>
      </w:pPr>
      <w:r>
        <w:separator/>
      </w:r>
    </w:p>
  </w:endnote>
  <w:endnote w:type="continuationSeparator" w:id="0">
    <w:p w14:paraId="4C1579BF" w14:textId="77777777" w:rsidR="002F2CAA" w:rsidRDefault="002F2CAA" w:rsidP="00E122DF">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メイリオ">
    <w:charset w:val="4E"/>
    <w:family w:val="auto"/>
    <w:pitch w:val="variable"/>
    <w:sig w:usb0="00000001" w:usb1="08070000" w:usb2="00000010" w:usb3="00000000" w:csb0="00020000" w:csb1="00000000"/>
  </w:font>
  <w:font w:name="Candara">
    <w:panose1 w:val="020E0502030303020204"/>
    <w:charset w:val="00"/>
    <w:family w:val="auto"/>
    <w:pitch w:val="variable"/>
    <w:sig w:usb0="A00002EF" w:usb1="4000A44B" w:usb2="00000000" w:usb3="00000000" w:csb0="0000019F" w:csb1="00000000"/>
  </w:font>
  <w:font w:name="Tahoma">
    <w:panose1 w:val="020B0604030504040204"/>
    <w:charset w:val="00"/>
    <w:family w:val="auto"/>
    <w:pitch w:val="variable"/>
    <w:sig w:usb0="E1002AFF" w:usb1="C000605B" w:usb2="00000029" w:usb3="00000000" w:csb0="000101FF" w:csb1="00000000"/>
  </w:font>
  <w:font w:name="Lucida Grande">
    <w:panose1 w:val="020B0600040502020204"/>
    <w:charset w:val="00"/>
    <w:family w:val="auto"/>
    <w:pitch w:val="variable"/>
    <w:sig w:usb0="E1000AEF" w:usb1="5000A1FF" w:usb2="00000000" w:usb3="00000000" w:csb0="000001BF" w:csb1="00000000"/>
  </w:font>
  <w:font w:name="Courier">
    <w:panose1 w:val="02000500000000000000"/>
    <w:charset w:val="00"/>
    <w:family w:val="auto"/>
    <w:pitch w:val="variable"/>
    <w:sig w:usb0="00000003" w:usb1="00000000" w:usb2="00000000" w:usb3="00000000" w:csb0="00000001" w:csb1="00000000"/>
  </w:font>
  <w:font w:name="Comic Sans MS">
    <w:panose1 w:val="030F07020303020202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ヒラギノ角ゴ Pro W3">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MS Mincho">
    <w:altName w:val="ＭＳ 明朝"/>
    <w:charset w:val="80"/>
    <w:family w:val="modern"/>
    <w:pitch w:val="fixed"/>
    <w:sig w:usb0="E00002FF" w:usb1="6AC7FDFB" w:usb2="00000012" w:usb3="00000000" w:csb0="0002009F" w:csb1="00000000"/>
  </w:font>
  <w:font w:name="Cambria Math">
    <w:panose1 w:val="02040503050406030204"/>
    <w:charset w:val="00"/>
    <w:family w:val="auto"/>
    <w:pitch w:val="variable"/>
    <w:sig w:usb0="E00002FF" w:usb1="420024FF" w:usb2="00000000" w:usb3="00000000" w:csb0="000001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0E929B" w14:textId="77777777" w:rsidR="002F2CAA" w:rsidRDefault="002F2CAA" w:rsidP="0042689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31B306E" w14:textId="77777777" w:rsidR="002F2CAA" w:rsidRDefault="002F2CAA" w:rsidP="00426891">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DB13E7" w14:textId="77777777" w:rsidR="002F2CAA" w:rsidRDefault="002F2CAA" w:rsidP="0042689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FD09CF">
      <w:rPr>
        <w:rStyle w:val="PageNumber"/>
        <w:noProof/>
      </w:rPr>
      <w:t>i</w:t>
    </w:r>
    <w:r>
      <w:rPr>
        <w:rStyle w:val="PageNumber"/>
      </w:rPr>
      <w:fldChar w:fldCharType="end"/>
    </w:r>
  </w:p>
  <w:p w14:paraId="39975DB5" w14:textId="77777777" w:rsidR="002F2CAA" w:rsidRDefault="002F2CAA" w:rsidP="00426891">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4CED582F" w14:textId="77777777" w:rsidR="002F2CAA" w:rsidRDefault="002F2CAA" w:rsidP="00E122DF">
      <w:pPr>
        <w:spacing w:after="0"/>
      </w:pPr>
      <w:r>
        <w:separator/>
      </w:r>
    </w:p>
  </w:footnote>
  <w:footnote w:type="continuationSeparator" w:id="0">
    <w:p w14:paraId="3034706B" w14:textId="77777777" w:rsidR="002F2CAA" w:rsidRDefault="002F2CAA" w:rsidP="00E122DF">
      <w:pPr>
        <w:spacing w:after="0"/>
      </w:pPr>
      <w:r>
        <w:continuationSeparator/>
      </w:r>
    </w:p>
  </w:footnote>
  <w:footnote w:id="1">
    <w:p w14:paraId="3BE342A0" w14:textId="77777777" w:rsidR="002F2CAA" w:rsidRDefault="002F2CAA">
      <w:pPr>
        <w:pStyle w:val="FootnoteText"/>
      </w:pPr>
      <w:r>
        <w:rPr>
          <w:rStyle w:val="FootnoteReference"/>
        </w:rPr>
        <w:footnoteRef/>
      </w:r>
      <w:r>
        <w:t xml:space="preserve"> Nominally at least. Practically, it is feedback-controlled to within +/- 1%.</w:t>
      </w:r>
    </w:p>
  </w:footnote>
  <w:footnote w:id="2">
    <w:p w14:paraId="187FD1CA" w14:textId="77777777" w:rsidR="002F2CAA" w:rsidRDefault="002F2CAA">
      <w:pPr>
        <w:pStyle w:val="FootnoteText"/>
      </w:pPr>
      <w:r>
        <w:rPr>
          <w:rStyle w:val="FootnoteReference"/>
        </w:rPr>
        <w:footnoteRef/>
      </w:r>
      <w:r>
        <w:t xml:space="preserve"> Really, the scan time is controlled in Flight Software to the millisecond level. As of FSW v6, 5 ms is added to each scan to help control spike artifacts, see “</w:t>
      </w:r>
      <w:r>
        <w:fldChar w:fldCharType="begin"/>
      </w:r>
      <w:r>
        <w:instrText xml:space="preserve"> REF _Ref177028214 \h </w:instrText>
      </w:r>
      <w:r>
        <w:fldChar w:fldCharType="separate"/>
      </w:r>
      <w:r>
        <w:t>2.5 Electrical interferences (spikes) and other data issues</w:t>
      </w:r>
      <w:r>
        <w:fldChar w:fldCharType="end"/>
      </w:r>
      <w:r>
        <w:t>”.</w:t>
      </w:r>
    </w:p>
  </w:footnote>
  <w:footnote w:id="3">
    <w:p w14:paraId="7A9FE7CE" w14:textId="77777777" w:rsidR="002F2CAA" w:rsidRDefault="002F2CAA">
      <w:pPr>
        <w:pStyle w:val="FootnoteText"/>
      </w:pPr>
      <w:r>
        <w:rPr>
          <w:rStyle w:val="FootnoteReference"/>
        </w:rPr>
        <w:footnoteRef/>
      </w:r>
      <w:r>
        <w:t xml:space="preserve"> Maximum allowed range is 16-416 RTI (FSW v1-v5) and 24-416 RTI (FSW v6 on).</w:t>
      </w:r>
    </w:p>
  </w:footnote>
  <w:footnote w:id="4">
    <w:p w14:paraId="638CB73B" w14:textId="77777777" w:rsidR="002F2CAA" w:rsidRDefault="002F2CAA" w:rsidP="00974BE7">
      <w:pPr>
        <w:pStyle w:val="FootnoteText"/>
      </w:pPr>
      <w:r>
        <w:rPr>
          <w:rStyle w:val="FootnoteReference"/>
        </w:rPr>
        <w:footnoteRef/>
      </w:r>
      <w:r>
        <w:t xml:space="preserve"> 6 kbps during the Jupiter encounter.</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0A90716C"/>
    <w:multiLevelType w:val="singleLevel"/>
    <w:tmpl w:val="07B63652"/>
    <w:lvl w:ilvl="0">
      <w:start w:val="2"/>
      <w:numFmt w:val="decimal"/>
      <w:lvlText w:val="%1)"/>
      <w:lvlJc w:val="left"/>
      <w:pPr>
        <w:tabs>
          <w:tab w:val="num" w:pos="540"/>
        </w:tabs>
        <w:ind w:left="540" w:hanging="360"/>
      </w:pPr>
      <w:rPr>
        <w:rFonts w:hint="default"/>
      </w:rPr>
    </w:lvl>
  </w:abstractNum>
  <w:abstractNum w:abstractNumId="1">
    <w:nsid w:val="0AC30844"/>
    <w:multiLevelType w:val="singleLevel"/>
    <w:tmpl w:val="8D4ABA38"/>
    <w:lvl w:ilvl="0">
      <w:start w:val="1"/>
      <w:numFmt w:val="decimal"/>
      <w:lvlText w:val="%1)"/>
      <w:lvlJc w:val="left"/>
      <w:pPr>
        <w:tabs>
          <w:tab w:val="num" w:pos="540"/>
        </w:tabs>
        <w:ind w:left="540" w:hanging="360"/>
      </w:pPr>
      <w:rPr>
        <w:rFonts w:hint="default"/>
      </w:rPr>
    </w:lvl>
  </w:abstractNum>
  <w:abstractNum w:abstractNumId="2">
    <w:nsid w:val="0F2F438D"/>
    <w:multiLevelType w:val="hybridMultilevel"/>
    <w:tmpl w:val="98E61F9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nsid w:val="10E14478"/>
    <w:multiLevelType w:val="hybridMultilevel"/>
    <w:tmpl w:val="9B546ED2"/>
    <w:lvl w:ilvl="0" w:tplc="04090015">
      <w:start w:val="4"/>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24B7C59"/>
    <w:multiLevelType w:val="hybridMultilevel"/>
    <w:tmpl w:val="21A8848E"/>
    <w:lvl w:ilvl="0" w:tplc="DCBE1822">
      <w:start w:val="1"/>
      <w:numFmt w:val="decimal"/>
      <w:lvlText w:val="%1.0"/>
      <w:lvlJc w:val="left"/>
      <w:pPr>
        <w:tabs>
          <w:tab w:val="num" w:pos="432"/>
        </w:tabs>
        <w:ind w:left="432" w:hanging="432"/>
      </w:pPr>
      <w:rPr>
        <w:rFonts w:ascii="Times New Roman" w:hAnsi="Times New Roman" w:hint="default"/>
        <w:b/>
        <w:i w:val="0"/>
        <w:sz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13792E1E"/>
    <w:multiLevelType w:val="multilevel"/>
    <w:tmpl w:val="50808F2E"/>
    <w:lvl w:ilvl="0">
      <w:start w:val="1"/>
      <w:numFmt w:val="decimal"/>
      <w:lvlText w:val="%1."/>
      <w:lvlJc w:val="left"/>
      <w:pPr>
        <w:ind w:left="720" w:hanging="360"/>
      </w:pPr>
      <w:rPr>
        <w:rFonts w:hint="default"/>
      </w:rPr>
    </w:lvl>
    <w:lvl w:ilvl="1">
      <w:numFmt w:val="decimal"/>
      <w:isLgl/>
      <w:lvlText w:val="%1.%2"/>
      <w:lvlJc w:val="left"/>
      <w:pPr>
        <w:ind w:left="860" w:hanging="5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nsid w:val="192C61CA"/>
    <w:multiLevelType w:val="hybridMultilevel"/>
    <w:tmpl w:val="827C6FC0"/>
    <w:lvl w:ilvl="0" w:tplc="C8CA83F2">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1A49274B"/>
    <w:multiLevelType w:val="hybridMultilevel"/>
    <w:tmpl w:val="50B47FE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nsid w:val="209A6B2F"/>
    <w:multiLevelType w:val="hybridMultilevel"/>
    <w:tmpl w:val="5172F070"/>
    <w:lvl w:ilvl="0" w:tplc="04090001">
      <w:start w:val="1"/>
      <w:numFmt w:val="bullet"/>
      <w:lvlText w:val=""/>
      <w:lvlJc w:val="left"/>
      <w:pPr>
        <w:ind w:left="1140" w:hanging="360"/>
      </w:pPr>
      <w:rPr>
        <w:rFonts w:ascii="Symbol" w:hAnsi="Symbol" w:hint="default"/>
      </w:rPr>
    </w:lvl>
    <w:lvl w:ilvl="1" w:tplc="04090003" w:tentative="1">
      <w:start w:val="1"/>
      <w:numFmt w:val="bullet"/>
      <w:lvlText w:val="o"/>
      <w:lvlJc w:val="left"/>
      <w:pPr>
        <w:ind w:left="1860" w:hanging="360"/>
      </w:pPr>
      <w:rPr>
        <w:rFonts w:ascii="Courier New" w:hAnsi="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9">
    <w:nsid w:val="2A2E5A25"/>
    <w:multiLevelType w:val="hybridMultilevel"/>
    <w:tmpl w:val="3348C802"/>
    <w:lvl w:ilvl="0" w:tplc="36581544">
      <w:start w:val="1"/>
      <w:numFmt w:val="decimal"/>
      <w:lvlText w:val="%1)"/>
      <w:lvlJc w:val="left"/>
      <w:pPr>
        <w:ind w:left="980" w:hanging="6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B7B5908"/>
    <w:multiLevelType w:val="hybridMultilevel"/>
    <w:tmpl w:val="A7AE641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Aria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Arial"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Arial" w:hint="default"/>
      </w:rPr>
    </w:lvl>
    <w:lvl w:ilvl="8" w:tplc="04090005" w:tentative="1">
      <w:start w:val="1"/>
      <w:numFmt w:val="bullet"/>
      <w:lvlText w:val=""/>
      <w:lvlJc w:val="left"/>
      <w:pPr>
        <w:ind w:left="6120" w:hanging="360"/>
      </w:pPr>
      <w:rPr>
        <w:rFonts w:ascii="Wingdings" w:hAnsi="Wingdings" w:hint="default"/>
      </w:rPr>
    </w:lvl>
  </w:abstractNum>
  <w:abstractNum w:abstractNumId="11">
    <w:nsid w:val="2C9D51D0"/>
    <w:multiLevelType w:val="hybridMultilevel"/>
    <w:tmpl w:val="CE0C1F06"/>
    <w:lvl w:ilvl="0" w:tplc="143CB49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E066AF5"/>
    <w:multiLevelType w:val="hybridMultilevel"/>
    <w:tmpl w:val="BC2A241E"/>
    <w:lvl w:ilvl="0" w:tplc="13308090">
      <w:start w:val="2"/>
      <w:numFmt w:val="bullet"/>
      <w:lvlText w:val=""/>
      <w:lvlJc w:val="left"/>
      <w:pPr>
        <w:ind w:left="720" w:hanging="360"/>
      </w:pPr>
      <w:rPr>
        <w:rFonts w:ascii="Symbol" w:eastAsia="メイリオ" w:hAnsi="Symbol"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E762CC3"/>
    <w:multiLevelType w:val="singleLevel"/>
    <w:tmpl w:val="E40E8EA4"/>
    <w:lvl w:ilvl="0">
      <w:start w:val="3"/>
      <w:numFmt w:val="decimal"/>
      <w:lvlText w:val="%1)"/>
      <w:lvlJc w:val="left"/>
      <w:pPr>
        <w:tabs>
          <w:tab w:val="num" w:pos="540"/>
        </w:tabs>
        <w:ind w:left="540" w:hanging="360"/>
      </w:pPr>
      <w:rPr>
        <w:rFonts w:hint="default"/>
      </w:rPr>
    </w:lvl>
  </w:abstractNum>
  <w:abstractNum w:abstractNumId="14">
    <w:nsid w:val="3528743D"/>
    <w:multiLevelType w:val="hybridMultilevel"/>
    <w:tmpl w:val="E84ADFC6"/>
    <w:lvl w:ilvl="0" w:tplc="2A7A02E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89D18AF"/>
    <w:multiLevelType w:val="hybridMultilevel"/>
    <w:tmpl w:val="679EB8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A3135A4"/>
    <w:multiLevelType w:val="multilevel"/>
    <w:tmpl w:val="1DC20378"/>
    <w:lvl w:ilvl="0">
      <w:start w:val="3"/>
      <w:numFmt w:val="decimal"/>
      <w:lvlText w:val="%1"/>
      <w:lvlJc w:val="left"/>
      <w:pPr>
        <w:tabs>
          <w:tab w:val="num" w:pos="450"/>
        </w:tabs>
        <w:ind w:left="450" w:hanging="450"/>
      </w:pPr>
      <w:rPr>
        <w:rFonts w:hint="default"/>
      </w:rPr>
    </w:lvl>
    <w:lvl w:ilvl="1">
      <w:start w:val="2"/>
      <w:numFmt w:val="decimal"/>
      <w:lvlText w:val="%1.%2"/>
      <w:lvlJc w:val="left"/>
      <w:pPr>
        <w:tabs>
          <w:tab w:val="num" w:pos="450"/>
        </w:tabs>
        <w:ind w:left="450" w:hanging="45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7">
    <w:nsid w:val="3B23714B"/>
    <w:multiLevelType w:val="multilevel"/>
    <w:tmpl w:val="977CF9AA"/>
    <w:lvl w:ilvl="0">
      <w:start w:val="1"/>
      <w:numFmt w:val="decimal"/>
      <w:lvlText w:val="%1.0"/>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nsid w:val="3B805E50"/>
    <w:multiLevelType w:val="hybridMultilevel"/>
    <w:tmpl w:val="83D035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EF5027E"/>
    <w:multiLevelType w:val="singleLevel"/>
    <w:tmpl w:val="0409000F"/>
    <w:lvl w:ilvl="0">
      <w:start w:val="3"/>
      <w:numFmt w:val="decimal"/>
      <w:lvlText w:val="%1."/>
      <w:lvlJc w:val="left"/>
      <w:pPr>
        <w:tabs>
          <w:tab w:val="num" w:pos="360"/>
        </w:tabs>
        <w:ind w:left="360" w:hanging="360"/>
      </w:pPr>
      <w:rPr>
        <w:rFonts w:hint="default"/>
      </w:rPr>
    </w:lvl>
  </w:abstractNum>
  <w:abstractNum w:abstractNumId="20">
    <w:nsid w:val="3F752240"/>
    <w:multiLevelType w:val="hybridMultilevel"/>
    <w:tmpl w:val="374CE0B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nsid w:val="46D6519E"/>
    <w:multiLevelType w:val="singleLevel"/>
    <w:tmpl w:val="0409000F"/>
    <w:lvl w:ilvl="0">
      <w:start w:val="3"/>
      <w:numFmt w:val="decimal"/>
      <w:lvlText w:val="%1."/>
      <w:lvlJc w:val="left"/>
      <w:pPr>
        <w:tabs>
          <w:tab w:val="num" w:pos="360"/>
        </w:tabs>
        <w:ind w:left="360" w:hanging="360"/>
      </w:pPr>
      <w:rPr>
        <w:rFonts w:hint="default"/>
      </w:rPr>
    </w:lvl>
  </w:abstractNum>
  <w:abstractNum w:abstractNumId="22">
    <w:nsid w:val="477C2CAA"/>
    <w:multiLevelType w:val="hybridMultilevel"/>
    <w:tmpl w:val="5E2C482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nsid w:val="49C72CD9"/>
    <w:multiLevelType w:val="multilevel"/>
    <w:tmpl w:val="7EE8190A"/>
    <w:lvl w:ilvl="0">
      <w:start w:val="3"/>
      <w:numFmt w:val="decimal"/>
      <w:lvlText w:val="%1"/>
      <w:lvlJc w:val="left"/>
      <w:pPr>
        <w:ind w:left="480" w:hanging="480"/>
      </w:pPr>
      <w:rPr>
        <w:rFonts w:hint="default"/>
      </w:rPr>
    </w:lvl>
    <w:lvl w:ilvl="1">
      <w:start w:val="6"/>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nsid w:val="4E4318F6"/>
    <w:multiLevelType w:val="hybridMultilevel"/>
    <w:tmpl w:val="513CC5EC"/>
    <w:lvl w:ilvl="0" w:tplc="EEB89AA4">
      <w:start w:val="4"/>
      <w:numFmt w:val="decimal"/>
      <w:lvlText w:val="%1.0"/>
      <w:lvlJc w:val="left"/>
      <w:pPr>
        <w:ind w:left="720" w:hanging="360"/>
      </w:pPr>
      <w:rPr>
        <w:rFonts w:ascii="Times New Roman" w:hAnsi="Times New Roman" w:hint="default"/>
        <w:b/>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E9875C1"/>
    <w:multiLevelType w:val="singleLevel"/>
    <w:tmpl w:val="0409000F"/>
    <w:lvl w:ilvl="0">
      <w:start w:val="3"/>
      <w:numFmt w:val="decimal"/>
      <w:lvlText w:val="%1."/>
      <w:lvlJc w:val="left"/>
      <w:pPr>
        <w:tabs>
          <w:tab w:val="num" w:pos="360"/>
        </w:tabs>
        <w:ind w:left="360" w:hanging="360"/>
      </w:pPr>
      <w:rPr>
        <w:rFonts w:hint="default"/>
      </w:rPr>
    </w:lvl>
  </w:abstractNum>
  <w:abstractNum w:abstractNumId="26">
    <w:nsid w:val="5284605E"/>
    <w:multiLevelType w:val="hybridMultilevel"/>
    <w:tmpl w:val="86285630"/>
    <w:lvl w:ilvl="0" w:tplc="143CB49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56176689"/>
    <w:multiLevelType w:val="hybridMultilevel"/>
    <w:tmpl w:val="E0E0A14E"/>
    <w:lvl w:ilvl="0" w:tplc="62D2A77C">
      <w:start w:val="1"/>
      <w:numFmt w:val="decimal"/>
      <w:lvlText w:val="%1."/>
      <w:lvlJc w:val="left"/>
      <w:pPr>
        <w:tabs>
          <w:tab w:val="num" w:pos="360"/>
        </w:tabs>
        <w:ind w:left="360" w:hanging="360"/>
      </w:pPr>
      <w:rPr>
        <w:rFonts w:ascii="Times New Roman" w:hAnsi="Times New Roman" w:hint="default"/>
        <w:b w:val="0"/>
        <w:i w:val="0"/>
        <w:sz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nsid w:val="59013190"/>
    <w:multiLevelType w:val="hybridMultilevel"/>
    <w:tmpl w:val="2E444278"/>
    <w:lvl w:ilvl="0" w:tplc="08702C8C">
      <w:start w:val="1"/>
      <w:numFmt w:val="decimal"/>
      <w:lvlText w:val="%1.0"/>
      <w:lvlJc w:val="left"/>
      <w:pPr>
        <w:ind w:left="720" w:hanging="360"/>
      </w:pPr>
      <w:rPr>
        <w:rFonts w:ascii="Times New Roman" w:hAnsi="Times New Roman" w:hint="default"/>
        <w:b/>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4C245C8"/>
    <w:multiLevelType w:val="hybridMultilevel"/>
    <w:tmpl w:val="BFE2D7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53C7D55"/>
    <w:multiLevelType w:val="hybridMultilevel"/>
    <w:tmpl w:val="EF7AB34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70B6C66"/>
    <w:multiLevelType w:val="hybridMultilevel"/>
    <w:tmpl w:val="A3DC9A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20C7E9F"/>
    <w:multiLevelType w:val="hybridMultilevel"/>
    <w:tmpl w:val="C9D44F1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nsid w:val="76137DCD"/>
    <w:multiLevelType w:val="hybridMultilevel"/>
    <w:tmpl w:val="B2948BC2"/>
    <w:lvl w:ilvl="0" w:tplc="263E5BD6">
      <w:start w:val="1"/>
      <w:numFmt w:val="decimal"/>
      <w:lvlText w:val="%1.0"/>
      <w:lvlJc w:val="left"/>
      <w:pPr>
        <w:ind w:left="720" w:hanging="360"/>
      </w:pPr>
      <w:rPr>
        <w:rFonts w:ascii="Times New Roman" w:hAnsi="Times New Roman" w:hint="default"/>
        <w:b/>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C841F11"/>
    <w:multiLevelType w:val="hybridMultilevel"/>
    <w:tmpl w:val="FE1ABA28"/>
    <w:lvl w:ilvl="0" w:tplc="C8CA83F2">
      <w:start w:val="1"/>
      <w:numFmt w:val="bullet"/>
      <w:lvlText w:val=""/>
      <w:lvlJc w:val="left"/>
      <w:pPr>
        <w:tabs>
          <w:tab w:val="num" w:pos="360"/>
        </w:tabs>
        <w:ind w:left="360" w:hanging="360"/>
      </w:pPr>
      <w:rPr>
        <w:rFonts w:ascii="Symbol" w:hAnsi="Symbol" w:hint="default"/>
      </w:rPr>
    </w:lvl>
    <w:lvl w:ilvl="1" w:tplc="A7EC8904">
      <w:start w:val="1"/>
      <w:numFmt w:val="bullet"/>
      <w:lvlText w:val=""/>
      <w:lvlJc w:val="left"/>
      <w:pPr>
        <w:tabs>
          <w:tab w:val="num" w:pos="1584"/>
        </w:tabs>
        <w:ind w:left="1584" w:hanging="504"/>
      </w:pPr>
      <w:rPr>
        <w:rFonts w:ascii="Wingdings" w:hAnsi="Wingdings"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5">
    <w:nsid w:val="7DEE72F3"/>
    <w:multiLevelType w:val="singleLevel"/>
    <w:tmpl w:val="68A4BD7E"/>
    <w:lvl w:ilvl="0">
      <w:start w:val="1"/>
      <w:numFmt w:val="decimal"/>
      <w:lvlText w:val="%1)"/>
      <w:lvlJc w:val="left"/>
      <w:pPr>
        <w:tabs>
          <w:tab w:val="num" w:pos="540"/>
        </w:tabs>
        <w:ind w:left="540" w:hanging="360"/>
      </w:pPr>
      <w:rPr>
        <w:rFonts w:hint="default"/>
      </w:rPr>
    </w:lvl>
  </w:abstractNum>
  <w:abstractNum w:abstractNumId="36">
    <w:nsid w:val="7F6B7020"/>
    <w:multiLevelType w:val="singleLevel"/>
    <w:tmpl w:val="7200E4CC"/>
    <w:lvl w:ilvl="0">
      <w:start w:val="1"/>
      <w:numFmt w:val="decimal"/>
      <w:lvlText w:val="%1)"/>
      <w:lvlJc w:val="left"/>
      <w:pPr>
        <w:tabs>
          <w:tab w:val="num" w:pos="540"/>
        </w:tabs>
        <w:ind w:left="540" w:hanging="360"/>
      </w:pPr>
      <w:rPr>
        <w:rFonts w:hint="default"/>
      </w:rPr>
    </w:lvl>
  </w:abstractNum>
  <w:abstractNum w:abstractNumId="37">
    <w:nsid w:val="7FF110BD"/>
    <w:multiLevelType w:val="hybridMultilevel"/>
    <w:tmpl w:val="D3A6273E"/>
    <w:lvl w:ilvl="0" w:tplc="08702C8C">
      <w:start w:val="1"/>
      <w:numFmt w:val="decimal"/>
      <w:lvlText w:val="%1.0"/>
      <w:lvlJc w:val="left"/>
      <w:pPr>
        <w:ind w:left="1080" w:hanging="360"/>
      </w:pPr>
      <w:rPr>
        <w:rFonts w:ascii="Times New Roman" w:hAnsi="Times New Roman" w:hint="default"/>
        <w:b/>
        <w:i w:val="0"/>
        <w:sz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nsid w:val="7FF40D84"/>
    <w:multiLevelType w:val="hybridMultilevel"/>
    <w:tmpl w:val="C7187DB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7"/>
  </w:num>
  <w:num w:numId="2">
    <w:abstractNumId w:val="8"/>
  </w:num>
  <w:num w:numId="3">
    <w:abstractNumId w:val="30"/>
  </w:num>
  <w:num w:numId="4">
    <w:abstractNumId w:val="5"/>
  </w:num>
  <w:num w:numId="5">
    <w:abstractNumId w:val="22"/>
  </w:num>
  <w:num w:numId="6">
    <w:abstractNumId w:val="14"/>
  </w:num>
  <w:num w:numId="7">
    <w:abstractNumId w:val="38"/>
  </w:num>
  <w:num w:numId="8">
    <w:abstractNumId w:val="15"/>
  </w:num>
  <w:num w:numId="9">
    <w:abstractNumId w:val="20"/>
  </w:num>
  <w:num w:numId="10">
    <w:abstractNumId w:val="7"/>
  </w:num>
  <w:num w:numId="11">
    <w:abstractNumId w:val="10"/>
  </w:num>
  <w:num w:numId="12">
    <w:abstractNumId w:val="23"/>
  </w:num>
  <w:num w:numId="13">
    <w:abstractNumId w:val="12"/>
  </w:num>
  <w:num w:numId="14">
    <w:abstractNumId w:val="26"/>
  </w:num>
  <w:num w:numId="15">
    <w:abstractNumId w:val="11"/>
  </w:num>
  <w:num w:numId="16">
    <w:abstractNumId w:val="34"/>
  </w:num>
  <w:num w:numId="17">
    <w:abstractNumId w:val="6"/>
  </w:num>
  <w:num w:numId="18">
    <w:abstractNumId w:val="4"/>
  </w:num>
  <w:num w:numId="19">
    <w:abstractNumId w:val="2"/>
  </w:num>
  <w:num w:numId="20">
    <w:abstractNumId w:val="25"/>
  </w:num>
  <w:num w:numId="21">
    <w:abstractNumId w:val="19"/>
  </w:num>
  <w:num w:numId="22">
    <w:abstractNumId w:val="21"/>
  </w:num>
  <w:num w:numId="23">
    <w:abstractNumId w:val="16"/>
  </w:num>
  <w:num w:numId="24">
    <w:abstractNumId w:val="36"/>
  </w:num>
  <w:num w:numId="25">
    <w:abstractNumId w:val="35"/>
  </w:num>
  <w:num w:numId="26">
    <w:abstractNumId w:val="0"/>
  </w:num>
  <w:num w:numId="27">
    <w:abstractNumId w:val="13"/>
  </w:num>
  <w:num w:numId="28">
    <w:abstractNumId w:val="1"/>
  </w:num>
  <w:num w:numId="29">
    <w:abstractNumId w:val="33"/>
  </w:num>
  <w:num w:numId="30">
    <w:abstractNumId w:val="24"/>
  </w:num>
  <w:num w:numId="31">
    <w:abstractNumId w:val="37"/>
  </w:num>
  <w:num w:numId="32">
    <w:abstractNumId w:val="27"/>
  </w:num>
  <w:num w:numId="33">
    <w:abstractNumId w:val="28"/>
  </w:num>
  <w:num w:numId="34">
    <w:abstractNumId w:val="3"/>
  </w:num>
  <w:num w:numId="35">
    <w:abstractNumId w:val="18"/>
  </w:num>
  <w:num w:numId="36">
    <w:abstractNumId w:val="32"/>
  </w:num>
  <w:num w:numId="37">
    <w:abstractNumId w:val="9"/>
  </w:num>
  <w:num w:numId="38">
    <w:abstractNumId w:val="29"/>
  </w:num>
  <w:num w:numId="39">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oNotDisplayPageBoundaries/>
  <w:embedSystemFonts/>
  <w:revisionView w:markup="0"/>
  <w:doNotTrackMoves/>
  <w:defaultTabStop w:val="720"/>
  <w:hyphenationZone w:val="425"/>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2"/>
  </w:compat>
  <w:rsids>
    <w:rsidRoot w:val="00534E3B"/>
    <w:rsid w:val="00001FC3"/>
    <w:rsid w:val="0001385D"/>
    <w:rsid w:val="00013FA5"/>
    <w:rsid w:val="00020FDE"/>
    <w:rsid w:val="00023F20"/>
    <w:rsid w:val="00026E4B"/>
    <w:rsid w:val="00030A1E"/>
    <w:rsid w:val="00031D8A"/>
    <w:rsid w:val="00033C3E"/>
    <w:rsid w:val="00034243"/>
    <w:rsid w:val="00034F43"/>
    <w:rsid w:val="00037242"/>
    <w:rsid w:val="0004325D"/>
    <w:rsid w:val="00044C2A"/>
    <w:rsid w:val="00046336"/>
    <w:rsid w:val="00047ED0"/>
    <w:rsid w:val="0005399F"/>
    <w:rsid w:val="00062795"/>
    <w:rsid w:val="000667D7"/>
    <w:rsid w:val="000731F7"/>
    <w:rsid w:val="00074D9B"/>
    <w:rsid w:val="00077600"/>
    <w:rsid w:val="0008344A"/>
    <w:rsid w:val="00085CA3"/>
    <w:rsid w:val="00090BC0"/>
    <w:rsid w:val="00091146"/>
    <w:rsid w:val="000A55F7"/>
    <w:rsid w:val="000A5A32"/>
    <w:rsid w:val="000A7220"/>
    <w:rsid w:val="000C04CC"/>
    <w:rsid w:val="000C1977"/>
    <w:rsid w:val="000C5064"/>
    <w:rsid w:val="000D5950"/>
    <w:rsid w:val="000E39D5"/>
    <w:rsid w:val="000E7C5B"/>
    <w:rsid w:val="000F34B3"/>
    <w:rsid w:val="00106991"/>
    <w:rsid w:val="00110C44"/>
    <w:rsid w:val="0011326F"/>
    <w:rsid w:val="0011393E"/>
    <w:rsid w:val="00113B0C"/>
    <w:rsid w:val="001247B6"/>
    <w:rsid w:val="00125C21"/>
    <w:rsid w:val="001376EB"/>
    <w:rsid w:val="00137C3D"/>
    <w:rsid w:val="00137E4E"/>
    <w:rsid w:val="001413A0"/>
    <w:rsid w:val="0014185A"/>
    <w:rsid w:val="0017356F"/>
    <w:rsid w:val="001736DF"/>
    <w:rsid w:val="001740AB"/>
    <w:rsid w:val="001741B3"/>
    <w:rsid w:val="00176036"/>
    <w:rsid w:val="00180F81"/>
    <w:rsid w:val="00183A4B"/>
    <w:rsid w:val="00185B4F"/>
    <w:rsid w:val="00191964"/>
    <w:rsid w:val="001926F4"/>
    <w:rsid w:val="001A0D58"/>
    <w:rsid w:val="001C282E"/>
    <w:rsid w:val="001C4820"/>
    <w:rsid w:val="001C50CC"/>
    <w:rsid w:val="001D26B8"/>
    <w:rsid w:val="001D307B"/>
    <w:rsid w:val="001D5A8B"/>
    <w:rsid w:val="001E1AC2"/>
    <w:rsid w:val="001E5605"/>
    <w:rsid w:val="001F7C6C"/>
    <w:rsid w:val="00201B7F"/>
    <w:rsid w:val="00206A30"/>
    <w:rsid w:val="0021156A"/>
    <w:rsid w:val="00211B89"/>
    <w:rsid w:val="0022347C"/>
    <w:rsid w:val="00224B9E"/>
    <w:rsid w:val="002314D1"/>
    <w:rsid w:val="002317D4"/>
    <w:rsid w:val="00233D5D"/>
    <w:rsid w:val="00237C46"/>
    <w:rsid w:val="0025106E"/>
    <w:rsid w:val="00260605"/>
    <w:rsid w:val="00261434"/>
    <w:rsid w:val="00262333"/>
    <w:rsid w:val="00263CA3"/>
    <w:rsid w:val="00270BAA"/>
    <w:rsid w:val="002752D2"/>
    <w:rsid w:val="002776A3"/>
    <w:rsid w:val="0028253F"/>
    <w:rsid w:val="00285E48"/>
    <w:rsid w:val="002918AA"/>
    <w:rsid w:val="00293AD6"/>
    <w:rsid w:val="00293C9A"/>
    <w:rsid w:val="00293FDB"/>
    <w:rsid w:val="00295B7F"/>
    <w:rsid w:val="002972E9"/>
    <w:rsid w:val="00297324"/>
    <w:rsid w:val="002A43F7"/>
    <w:rsid w:val="002A700E"/>
    <w:rsid w:val="002B007B"/>
    <w:rsid w:val="002B4A20"/>
    <w:rsid w:val="002C0AF0"/>
    <w:rsid w:val="002C1705"/>
    <w:rsid w:val="002C2854"/>
    <w:rsid w:val="002C3D8E"/>
    <w:rsid w:val="002D5311"/>
    <w:rsid w:val="002E0F1D"/>
    <w:rsid w:val="002F2B54"/>
    <w:rsid w:val="002F2CAA"/>
    <w:rsid w:val="002F3CDE"/>
    <w:rsid w:val="003107CF"/>
    <w:rsid w:val="00312B15"/>
    <w:rsid w:val="00317FE4"/>
    <w:rsid w:val="00320897"/>
    <w:rsid w:val="00323FCB"/>
    <w:rsid w:val="00330994"/>
    <w:rsid w:val="00337A0F"/>
    <w:rsid w:val="00341E17"/>
    <w:rsid w:val="0034284D"/>
    <w:rsid w:val="003442BC"/>
    <w:rsid w:val="003460B7"/>
    <w:rsid w:val="00354F28"/>
    <w:rsid w:val="00356AD8"/>
    <w:rsid w:val="00357E8B"/>
    <w:rsid w:val="003600F3"/>
    <w:rsid w:val="00365BD4"/>
    <w:rsid w:val="00374CAB"/>
    <w:rsid w:val="00383C4D"/>
    <w:rsid w:val="00390A1C"/>
    <w:rsid w:val="00391ED5"/>
    <w:rsid w:val="003931F7"/>
    <w:rsid w:val="003A02E6"/>
    <w:rsid w:val="003A0864"/>
    <w:rsid w:val="003A15D2"/>
    <w:rsid w:val="003A2A6D"/>
    <w:rsid w:val="003B501C"/>
    <w:rsid w:val="003B582E"/>
    <w:rsid w:val="003C0E47"/>
    <w:rsid w:val="003D3E8A"/>
    <w:rsid w:val="003D7CD9"/>
    <w:rsid w:val="003E1544"/>
    <w:rsid w:val="003E39D3"/>
    <w:rsid w:val="003E5AF0"/>
    <w:rsid w:val="003E78E8"/>
    <w:rsid w:val="003F596A"/>
    <w:rsid w:val="003F59E7"/>
    <w:rsid w:val="00401849"/>
    <w:rsid w:val="0040207B"/>
    <w:rsid w:val="0040412C"/>
    <w:rsid w:val="0040798E"/>
    <w:rsid w:val="00407AD8"/>
    <w:rsid w:val="004200D2"/>
    <w:rsid w:val="00420F01"/>
    <w:rsid w:val="00423DE5"/>
    <w:rsid w:val="00426891"/>
    <w:rsid w:val="00433AC7"/>
    <w:rsid w:val="00433ED6"/>
    <w:rsid w:val="0043629C"/>
    <w:rsid w:val="00443D77"/>
    <w:rsid w:val="00451E05"/>
    <w:rsid w:val="00467B31"/>
    <w:rsid w:val="00467CE3"/>
    <w:rsid w:val="004732AB"/>
    <w:rsid w:val="00476113"/>
    <w:rsid w:val="00490FDF"/>
    <w:rsid w:val="004946E2"/>
    <w:rsid w:val="004A32D0"/>
    <w:rsid w:val="004A6328"/>
    <w:rsid w:val="004A6D36"/>
    <w:rsid w:val="004A7CC0"/>
    <w:rsid w:val="004B28F0"/>
    <w:rsid w:val="004B34CD"/>
    <w:rsid w:val="004B36B7"/>
    <w:rsid w:val="004C1752"/>
    <w:rsid w:val="004C2501"/>
    <w:rsid w:val="004C48B8"/>
    <w:rsid w:val="004C57CE"/>
    <w:rsid w:val="004D0BDC"/>
    <w:rsid w:val="004D5914"/>
    <w:rsid w:val="004E46EE"/>
    <w:rsid w:val="004E518D"/>
    <w:rsid w:val="004E64D3"/>
    <w:rsid w:val="004F16D7"/>
    <w:rsid w:val="004F4F4A"/>
    <w:rsid w:val="005006EE"/>
    <w:rsid w:val="00503319"/>
    <w:rsid w:val="0050408E"/>
    <w:rsid w:val="005055FA"/>
    <w:rsid w:val="005062B8"/>
    <w:rsid w:val="0051117C"/>
    <w:rsid w:val="005111CA"/>
    <w:rsid w:val="005116D4"/>
    <w:rsid w:val="00520CCC"/>
    <w:rsid w:val="00522624"/>
    <w:rsid w:val="0052435F"/>
    <w:rsid w:val="00527F6D"/>
    <w:rsid w:val="00533593"/>
    <w:rsid w:val="00534817"/>
    <w:rsid w:val="00534E3B"/>
    <w:rsid w:val="00542831"/>
    <w:rsid w:val="00550C42"/>
    <w:rsid w:val="0055343C"/>
    <w:rsid w:val="00553E45"/>
    <w:rsid w:val="00564D44"/>
    <w:rsid w:val="00565FDA"/>
    <w:rsid w:val="005666EF"/>
    <w:rsid w:val="00566CF2"/>
    <w:rsid w:val="00577588"/>
    <w:rsid w:val="005875EA"/>
    <w:rsid w:val="005906A4"/>
    <w:rsid w:val="0059162F"/>
    <w:rsid w:val="00593556"/>
    <w:rsid w:val="00596B68"/>
    <w:rsid w:val="005A2481"/>
    <w:rsid w:val="005A5F75"/>
    <w:rsid w:val="005A67CE"/>
    <w:rsid w:val="005C0A57"/>
    <w:rsid w:val="005C6377"/>
    <w:rsid w:val="005C66EA"/>
    <w:rsid w:val="005D241B"/>
    <w:rsid w:val="005D7210"/>
    <w:rsid w:val="005E3DDC"/>
    <w:rsid w:val="005E3F15"/>
    <w:rsid w:val="005E4E88"/>
    <w:rsid w:val="005E6F33"/>
    <w:rsid w:val="005F6B04"/>
    <w:rsid w:val="00607A19"/>
    <w:rsid w:val="006104F6"/>
    <w:rsid w:val="00611CCD"/>
    <w:rsid w:val="00615599"/>
    <w:rsid w:val="0061757D"/>
    <w:rsid w:val="006404CE"/>
    <w:rsid w:val="0064180C"/>
    <w:rsid w:val="006473B0"/>
    <w:rsid w:val="006708D7"/>
    <w:rsid w:val="006715B0"/>
    <w:rsid w:val="00671A2D"/>
    <w:rsid w:val="00676324"/>
    <w:rsid w:val="00680E98"/>
    <w:rsid w:val="0068748E"/>
    <w:rsid w:val="006933A7"/>
    <w:rsid w:val="006A0967"/>
    <w:rsid w:val="006A3946"/>
    <w:rsid w:val="006A6A78"/>
    <w:rsid w:val="006A7661"/>
    <w:rsid w:val="006B22BA"/>
    <w:rsid w:val="006B7CE9"/>
    <w:rsid w:val="006B7ED3"/>
    <w:rsid w:val="006C6AC0"/>
    <w:rsid w:val="006D2997"/>
    <w:rsid w:val="006D3EE1"/>
    <w:rsid w:val="006D6857"/>
    <w:rsid w:val="006E29DF"/>
    <w:rsid w:val="006E6690"/>
    <w:rsid w:val="006F36A6"/>
    <w:rsid w:val="006F3A90"/>
    <w:rsid w:val="006F4453"/>
    <w:rsid w:val="0070004F"/>
    <w:rsid w:val="007002D7"/>
    <w:rsid w:val="007133D6"/>
    <w:rsid w:val="0071400E"/>
    <w:rsid w:val="007149F6"/>
    <w:rsid w:val="00714C7E"/>
    <w:rsid w:val="0072001B"/>
    <w:rsid w:val="00720E53"/>
    <w:rsid w:val="00721F8E"/>
    <w:rsid w:val="007347FB"/>
    <w:rsid w:val="007365FD"/>
    <w:rsid w:val="00744957"/>
    <w:rsid w:val="00751EE4"/>
    <w:rsid w:val="007520A4"/>
    <w:rsid w:val="007555BB"/>
    <w:rsid w:val="0076044D"/>
    <w:rsid w:val="00765411"/>
    <w:rsid w:val="007676A9"/>
    <w:rsid w:val="00773DDA"/>
    <w:rsid w:val="00774B54"/>
    <w:rsid w:val="0078108C"/>
    <w:rsid w:val="0078390D"/>
    <w:rsid w:val="00784779"/>
    <w:rsid w:val="00786049"/>
    <w:rsid w:val="0079567F"/>
    <w:rsid w:val="0079659F"/>
    <w:rsid w:val="007A335D"/>
    <w:rsid w:val="007A5D10"/>
    <w:rsid w:val="007A7169"/>
    <w:rsid w:val="007B75B0"/>
    <w:rsid w:val="007C1788"/>
    <w:rsid w:val="007C2F37"/>
    <w:rsid w:val="007C31AE"/>
    <w:rsid w:val="007C40A0"/>
    <w:rsid w:val="007D1DF0"/>
    <w:rsid w:val="007D265C"/>
    <w:rsid w:val="007D287F"/>
    <w:rsid w:val="007D47D9"/>
    <w:rsid w:val="007E45B8"/>
    <w:rsid w:val="007E6A39"/>
    <w:rsid w:val="007F142E"/>
    <w:rsid w:val="007F285A"/>
    <w:rsid w:val="007F2909"/>
    <w:rsid w:val="007F4234"/>
    <w:rsid w:val="007F79BE"/>
    <w:rsid w:val="00801BCF"/>
    <w:rsid w:val="008057A1"/>
    <w:rsid w:val="008057B7"/>
    <w:rsid w:val="00806F5E"/>
    <w:rsid w:val="00821C78"/>
    <w:rsid w:val="00821E24"/>
    <w:rsid w:val="008248E0"/>
    <w:rsid w:val="00833CCA"/>
    <w:rsid w:val="00842AB5"/>
    <w:rsid w:val="0085578D"/>
    <w:rsid w:val="008558F6"/>
    <w:rsid w:val="008613EE"/>
    <w:rsid w:val="0086213F"/>
    <w:rsid w:val="0087292B"/>
    <w:rsid w:val="00873A5F"/>
    <w:rsid w:val="00882BA9"/>
    <w:rsid w:val="008847AA"/>
    <w:rsid w:val="00892FBB"/>
    <w:rsid w:val="00896AC6"/>
    <w:rsid w:val="008A12CC"/>
    <w:rsid w:val="008A39AD"/>
    <w:rsid w:val="008A6CA6"/>
    <w:rsid w:val="008B34BA"/>
    <w:rsid w:val="008C01B4"/>
    <w:rsid w:val="008C3381"/>
    <w:rsid w:val="008C5B0B"/>
    <w:rsid w:val="008C6499"/>
    <w:rsid w:val="008D074F"/>
    <w:rsid w:val="008D715E"/>
    <w:rsid w:val="008D7B4A"/>
    <w:rsid w:val="008E150E"/>
    <w:rsid w:val="008E4691"/>
    <w:rsid w:val="008E6263"/>
    <w:rsid w:val="008E6563"/>
    <w:rsid w:val="008F4E0A"/>
    <w:rsid w:val="00901C17"/>
    <w:rsid w:val="00903202"/>
    <w:rsid w:val="009135FD"/>
    <w:rsid w:val="009204CB"/>
    <w:rsid w:val="009230D3"/>
    <w:rsid w:val="009260D9"/>
    <w:rsid w:val="00930E45"/>
    <w:rsid w:val="009411FA"/>
    <w:rsid w:val="00952423"/>
    <w:rsid w:val="0095469B"/>
    <w:rsid w:val="00954E92"/>
    <w:rsid w:val="009573B7"/>
    <w:rsid w:val="009608F7"/>
    <w:rsid w:val="00963FB3"/>
    <w:rsid w:val="00974BE7"/>
    <w:rsid w:val="00982737"/>
    <w:rsid w:val="00983F98"/>
    <w:rsid w:val="009960CE"/>
    <w:rsid w:val="00996333"/>
    <w:rsid w:val="009A2622"/>
    <w:rsid w:val="009B2698"/>
    <w:rsid w:val="009B2A55"/>
    <w:rsid w:val="009B2F13"/>
    <w:rsid w:val="009B7CBA"/>
    <w:rsid w:val="009C5D8F"/>
    <w:rsid w:val="009D473C"/>
    <w:rsid w:val="009D6FB6"/>
    <w:rsid w:val="009E1848"/>
    <w:rsid w:val="009E4FE0"/>
    <w:rsid w:val="009E62A1"/>
    <w:rsid w:val="009F7E7C"/>
    <w:rsid w:val="00A0370C"/>
    <w:rsid w:val="00A11A85"/>
    <w:rsid w:val="00A131C2"/>
    <w:rsid w:val="00A15245"/>
    <w:rsid w:val="00A41045"/>
    <w:rsid w:val="00A412E7"/>
    <w:rsid w:val="00A55A23"/>
    <w:rsid w:val="00A55BEA"/>
    <w:rsid w:val="00A607FE"/>
    <w:rsid w:val="00A6423B"/>
    <w:rsid w:val="00A64EBB"/>
    <w:rsid w:val="00A66C21"/>
    <w:rsid w:val="00A74509"/>
    <w:rsid w:val="00A8338F"/>
    <w:rsid w:val="00A8375A"/>
    <w:rsid w:val="00A85267"/>
    <w:rsid w:val="00A85533"/>
    <w:rsid w:val="00A907F7"/>
    <w:rsid w:val="00A95DC4"/>
    <w:rsid w:val="00AA076E"/>
    <w:rsid w:val="00AB09E7"/>
    <w:rsid w:val="00AB4C05"/>
    <w:rsid w:val="00AC293D"/>
    <w:rsid w:val="00AC2EDB"/>
    <w:rsid w:val="00AC4803"/>
    <w:rsid w:val="00AD2370"/>
    <w:rsid w:val="00AD3842"/>
    <w:rsid w:val="00AD6B8C"/>
    <w:rsid w:val="00AE172C"/>
    <w:rsid w:val="00AE314A"/>
    <w:rsid w:val="00AE5188"/>
    <w:rsid w:val="00AF073B"/>
    <w:rsid w:val="00AF5092"/>
    <w:rsid w:val="00B003B2"/>
    <w:rsid w:val="00B01F15"/>
    <w:rsid w:val="00B0390C"/>
    <w:rsid w:val="00B05AFF"/>
    <w:rsid w:val="00B05E9E"/>
    <w:rsid w:val="00B06E3E"/>
    <w:rsid w:val="00B11B10"/>
    <w:rsid w:val="00B13ABC"/>
    <w:rsid w:val="00B13CBD"/>
    <w:rsid w:val="00B16259"/>
    <w:rsid w:val="00B21A5A"/>
    <w:rsid w:val="00B22E2E"/>
    <w:rsid w:val="00B24DA4"/>
    <w:rsid w:val="00B34BFD"/>
    <w:rsid w:val="00B365CC"/>
    <w:rsid w:val="00B465E2"/>
    <w:rsid w:val="00B50834"/>
    <w:rsid w:val="00B50B37"/>
    <w:rsid w:val="00B51E06"/>
    <w:rsid w:val="00B53760"/>
    <w:rsid w:val="00B56928"/>
    <w:rsid w:val="00B622B7"/>
    <w:rsid w:val="00B65F13"/>
    <w:rsid w:val="00B6740A"/>
    <w:rsid w:val="00B676A2"/>
    <w:rsid w:val="00B71A31"/>
    <w:rsid w:val="00B85E16"/>
    <w:rsid w:val="00B906FB"/>
    <w:rsid w:val="00B920DC"/>
    <w:rsid w:val="00B92325"/>
    <w:rsid w:val="00BA0545"/>
    <w:rsid w:val="00BB1A98"/>
    <w:rsid w:val="00BB4F91"/>
    <w:rsid w:val="00BB5392"/>
    <w:rsid w:val="00BC1A23"/>
    <w:rsid w:val="00BC485F"/>
    <w:rsid w:val="00BD03CB"/>
    <w:rsid w:val="00BD49F8"/>
    <w:rsid w:val="00BE21A2"/>
    <w:rsid w:val="00BE2D6F"/>
    <w:rsid w:val="00BE69EA"/>
    <w:rsid w:val="00BF31CC"/>
    <w:rsid w:val="00BF6718"/>
    <w:rsid w:val="00C04DE4"/>
    <w:rsid w:val="00C07D73"/>
    <w:rsid w:val="00C12E7C"/>
    <w:rsid w:val="00C152A2"/>
    <w:rsid w:val="00C15CA6"/>
    <w:rsid w:val="00C161F6"/>
    <w:rsid w:val="00C17ADA"/>
    <w:rsid w:val="00C2419B"/>
    <w:rsid w:val="00C500FE"/>
    <w:rsid w:val="00C50956"/>
    <w:rsid w:val="00C5145E"/>
    <w:rsid w:val="00C5308E"/>
    <w:rsid w:val="00C562D6"/>
    <w:rsid w:val="00C62F4E"/>
    <w:rsid w:val="00C65A39"/>
    <w:rsid w:val="00C67982"/>
    <w:rsid w:val="00C73C12"/>
    <w:rsid w:val="00C74F8D"/>
    <w:rsid w:val="00C75D53"/>
    <w:rsid w:val="00C766DD"/>
    <w:rsid w:val="00C77D3B"/>
    <w:rsid w:val="00C867C5"/>
    <w:rsid w:val="00C86A60"/>
    <w:rsid w:val="00C94130"/>
    <w:rsid w:val="00C95465"/>
    <w:rsid w:val="00C96634"/>
    <w:rsid w:val="00CA742A"/>
    <w:rsid w:val="00CC12C8"/>
    <w:rsid w:val="00CC4CE6"/>
    <w:rsid w:val="00CC5144"/>
    <w:rsid w:val="00CD0675"/>
    <w:rsid w:val="00CD2B79"/>
    <w:rsid w:val="00CD4F78"/>
    <w:rsid w:val="00CD69A5"/>
    <w:rsid w:val="00CD6A78"/>
    <w:rsid w:val="00CF3462"/>
    <w:rsid w:val="00CF4DA4"/>
    <w:rsid w:val="00CF64C9"/>
    <w:rsid w:val="00D01B28"/>
    <w:rsid w:val="00D02107"/>
    <w:rsid w:val="00D112EF"/>
    <w:rsid w:val="00D203F5"/>
    <w:rsid w:val="00D20C25"/>
    <w:rsid w:val="00D21FD7"/>
    <w:rsid w:val="00D258AE"/>
    <w:rsid w:val="00D26C2A"/>
    <w:rsid w:val="00D30BB1"/>
    <w:rsid w:val="00D40F30"/>
    <w:rsid w:val="00D423D5"/>
    <w:rsid w:val="00D45F6E"/>
    <w:rsid w:val="00D54D96"/>
    <w:rsid w:val="00D55F1C"/>
    <w:rsid w:val="00D5607C"/>
    <w:rsid w:val="00D56988"/>
    <w:rsid w:val="00D7014E"/>
    <w:rsid w:val="00D7342E"/>
    <w:rsid w:val="00D73A0E"/>
    <w:rsid w:val="00D73AA1"/>
    <w:rsid w:val="00D95329"/>
    <w:rsid w:val="00D95E00"/>
    <w:rsid w:val="00DA55EA"/>
    <w:rsid w:val="00DB5297"/>
    <w:rsid w:val="00DB69DE"/>
    <w:rsid w:val="00DC5066"/>
    <w:rsid w:val="00DC5CD2"/>
    <w:rsid w:val="00DD0887"/>
    <w:rsid w:val="00DD388D"/>
    <w:rsid w:val="00DD4623"/>
    <w:rsid w:val="00DD7DB0"/>
    <w:rsid w:val="00DE149D"/>
    <w:rsid w:val="00DE314A"/>
    <w:rsid w:val="00DE3E75"/>
    <w:rsid w:val="00DE7B9E"/>
    <w:rsid w:val="00DE7CB9"/>
    <w:rsid w:val="00DF14A7"/>
    <w:rsid w:val="00DF310C"/>
    <w:rsid w:val="00DF570D"/>
    <w:rsid w:val="00E05CC9"/>
    <w:rsid w:val="00E122DF"/>
    <w:rsid w:val="00E1371F"/>
    <w:rsid w:val="00E2156F"/>
    <w:rsid w:val="00E27EF8"/>
    <w:rsid w:val="00E3402A"/>
    <w:rsid w:val="00E36236"/>
    <w:rsid w:val="00E40220"/>
    <w:rsid w:val="00E441BB"/>
    <w:rsid w:val="00E4446C"/>
    <w:rsid w:val="00E4520D"/>
    <w:rsid w:val="00E47192"/>
    <w:rsid w:val="00E56F03"/>
    <w:rsid w:val="00E668A4"/>
    <w:rsid w:val="00E739B5"/>
    <w:rsid w:val="00E74ADF"/>
    <w:rsid w:val="00E7736E"/>
    <w:rsid w:val="00E775C3"/>
    <w:rsid w:val="00E811E6"/>
    <w:rsid w:val="00E870A4"/>
    <w:rsid w:val="00E93BD5"/>
    <w:rsid w:val="00E946D5"/>
    <w:rsid w:val="00E953B0"/>
    <w:rsid w:val="00EA5B56"/>
    <w:rsid w:val="00EB1981"/>
    <w:rsid w:val="00EB2EE1"/>
    <w:rsid w:val="00EC0BE7"/>
    <w:rsid w:val="00EC44A1"/>
    <w:rsid w:val="00ED141E"/>
    <w:rsid w:val="00EE10A8"/>
    <w:rsid w:val="00EE32FB"/>
    <w:rsid w:val="00EE5D0C"/>
    <w:rsid w:val="00EF17A6"/>
    <w:rsid w:val="00EF2DAE"/>
    <w:rsid w:val="00EF4244"/>
    <w:rsid w:val="00EF528B"/>
    <w:rsid w:val="00F05934"/>
    <w:rsid w:val="00F07442"/>
    <w:rsid w:val="00F115DB"/>
    <w:rsid w:val="00F16CA3"/>
    <w:rsid w:val="00F173E7"/>
    <w:rsid w:val="00F259A3"/>
    <w:rsid w:val="00F275CF"/>
    <w:rsid w:val="00F30FAB"/>
    <w:rsid w:val="00F3601E"/>
    <w:rsid w:val="00F43A57"/>
    <w:rsid w:val="00F45B6D"/>
    <w:rsid w:val="00F461D4"/>
    <w:rsid w:val="00F47698"/>
    <w:rsid w:val="00F52294"/>
    <w:rsid w:val="00F52CB3"/>
    <w:rsid w:val="00F53A12"/>
    <w:rsid w:val="00F553EC"/>
    <w:rsid w:val="00F62C3E"/>
    <w:rsid w:val="00F65066"/>
    <w:rsid w:val="00F6781F"/>
    <w:rsid w:val="00F702C2"/>
    <w:rsid w:val="00F70318"/>
    <w:rsid w:val="00F720BD"/>
    <w:rsid w:val="00F72C01"/>
    <w:rsid w:val="00F732FC"/>
    <w:rsid w:val="00F800E9"/>
    <w:rsid w:val="00F84C57"/>
    <w:rsid w:val="00FA1304"/>
    <w:rsid w:val="00FA16C2"/>
    <w:rsid w:val="00FA1820"/>
    <w:rsid w:val="00FA377E"/>
    <w:rsid w:val="00FA716C"/>
    <w:rsid w:val="00FA7C99"/>
    <w:rsid w:val="00FA7F23"/>
    <w:rsid w:val="00FB28C0"/>
    <w:rsid w:val="00FC0343"/>
    <w:rsid w:val="00FC68F5"/>
    <w:rsid w:val="00FC7649"/>
    <w:rsid w:val="00FD09CF"/>
    <w:rsid w:val="00FD10AE"/>
    <w:rsid w:val="00FE58D8"/>
    <w:rsid w:val="00FF15D2"/>
    <w:rsid w:val="00FF432D"/>
    <w:rsid w:val="00FF61BB"/>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1FF9D9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ndara" w:eastAsia="Candara" w:hAnsi="Candara" w:cs="Times New Roman"/>
        <w:lang w:val="en-US" w:eastAsia="en-US" w:bidi="ar-SA"/>
      </w:rPr>
    </w:rPrDefault>
    <w:pPrDefault/>
  </w:docDefaults>
  <w:latentStyles w:defLockedState="0" w:defUIPriority="0" w:defSemiHidden="0" w:defUnhideWhenUsed="0" w:defQFormat="0" w:count="276">
    <w:lsdException w:name="heading 1" w:qFormat="1"/>
    <w:lsdException w:name="heading 2" w:qFormat="1"/>
    <w:lsdException w:name="heading 3"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able of figures" w:uiPriority="99"/>
    <w:lsdException w:name="Title" w:uiPriority="10" w:qFormat="1"/>
    <w:lsdException w:name="Hyperlink" w:uiPriority="99"/>
    <w:lsdException w:name="Strong" w:uiPriority="22" w:qFormat="1"/>
    <w:lsdException w:name="Emphasis" w:uiPriority="20" w:qFormat="1"/>
    <w:lsdException w:name="HTML Preformatted" w:uiPriority="99"/>
    <w:lsdException w:name="No List" w:uiPriority="99"/>
    <w:lsdException w:name="Balloon Text" w:uiPriority="99"/>
    <w:lsdException w:name="Table Grid" w:uiPriority="59"/>
    <w:lsdException w:name="Placeholder Text" w:uiPriority="99"/>
    <w:lsdException w:name="List Paragraph" w:uiPriority="34" w:qFormat="1"/>
    <w:lsdException w:name="TOC Heading" w:uiPriority="39" w:qFormat="1"/>
  </w:latentStyles>
  <w:style w:type="paragraph" w:default="1" w:styleId="Normal">
    <w:name w:val="Normal"/>
    <w:qFormat/>
    <w:rsid w:val="00BC6BAE"/>
    <w:pPr>
      <w:spacing w:after="200"/>
    </w:pPr>
    <w:rPr>
      <w:sz w:val="24"/>
      <w:szCs w:val="24"/>
    </w:rPr>
  </w:style>
  <w:style w:type="paragraph" w:styleId="Heading1">
    <w:name w:val="heading 1"/>
    <w:basedOn w:val="Normal"/>
    <w:next w:val="Normal"/>
    <w:link w:val="Heading1Char"/>
    <w:qFormat/>
    <w:rsid w:val="00F72C01"/>
    <w:pPr>
      <w:keepNext/>
      <w:keepLines/>
      <w:spacing w:before="480" w:after="0"/>
      <w:outlineLvl w:val="0"/>
    </w:pPr>
    <w:rPr>
      <w:rFonts w:eastAsia="メイリオ"/>
      <w:b/>
      <w:bCs/>
      <w:color w:val="800000"/>
      <w:sz w:val="32"/>
      <w:szCs w:val="32"/>
    </w:rPr>
  </w:style>
  <w:style w:type="paragraph" w:styleId="Heading2">
    <w:name w:val="heading 2"/>
    <w:basedOn w:val="Normal"/>
    <w:next w:val="Normal"/>
    <w:link w:val="Heading2Char"/>
    <w:autoRedefine/>
    <w:unhideWhenUsed/>
    <w:qFormat/>
    <w:rsid w:val="00F65066"/>
    <w:pPr>
      <w:keepNext/>
      <w:keepLines/>
      <w:spacing w:before="200" w:after="0"/>
      <w:outlineLvl w:val="1"/>
    </w:pPr>
    <w:rPr>
      <w:rFonts w:eastAsia="メイリオ"/>
      <w:b/>
      <w:bCs/>
      <w:color w:val="000000"/>
      <w:sz w:val="26"/>
      <w:szCs w:val="26"/>
    </w:rPr>
  </w:style>
  <w:style w:type="paragraph" w:styleId="Heading3">
    <w:name w:val="heading 3"/>
    <w:basedOn w:val="Normal"/>
    <w:next w:val="Normal"/>
    <w:link w:val="Heading3Char"/>
    <w:unhideWhenUsed/>
    <w:qFormat/>
    <w:rsid w:val="002D5311"/>
    <w:pPr>
      <w:keepNext/>
      <w:keepLines/>
      <w:spacing w:before="200" w:after="0"/>
      <w:outlineLvl w:val="2"/>
    </w:pPr>
    <w:rPr>
      <w:rFonts w:eastAsia="メイリオ"/>
      <w:b/>
      <w:bCs/>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2"/>
    <w:uiPriority w:val="99"/>
    <w:rsid w:val="008558F6"/>
    <w:pPr>
      <w:spacing w:after="0"/>
    </w:pPr>
    <w:rPr>
      <w:rFonts w:ascii="Tahoma" w:hAnsi="Tahoma" w:cs="Tahoma"/>
      <w:sz w:val="16"/>
      <w:szCs w:val="16"/>
    </w:rPr>
  </w:style>
  <w:style w:type="character" w:customStyle="1" w:styleId="BalloonTextChar">
    <w:name w:val="Balloon Text Char"/>
    <w:uiPriority w:val="99"/>
    <w:semiHidden/>
    <w:rsid w:val="00FE4F87"/>
    <w:rPr>
      <w:rFonts w:ascii="Lucida Grande" w:hAnsi="Lucida Grande"/>
      <w:sz w:val="18"/>
      <w:szCs w:val="18"/>
    </w:rPr>
  </w:style>
  <w:style w:type="character" w:customStyle="1" w:styleId="BalloonTextChar0">
    <w:name w:val="Balloon Text Char"/>
    <w:uiPriority w:val="99"/>
    <w:semiHidden/>
    <w:rsid w:val="009245F2"/>
    <w:rPr>
      <w:rFonts w:ascii="Lucida Grande" w:hAnsi="Lucida Grande"/>
      <w:sz w:val="18"/>
      <w:szCs w:val="18"/>
    </w:rPr>
  </w:style>
  <w:style w:type="character" w:customStyle="1" w:styleId="BalloonTextChar1">
    <w:name w:val="Balloon Text Char"/>
    <w:uiPriority w:val="99"/>
    <w:semiHidden/>
    <w:rsid w:val="009245F2"/>
    <w:rPr>
      <w:rFonts w:ascii="Lucida Grande" w:hAnsi="Lucida Grande"/>
      <w:sz w:val="18"/>
      <w:szCs w:val="18"/>
    </w:rPr>
  </w:style>
  <w:style w:type="character" w:customStyle="1" w:styleId="Heading1Char">
    <w:name w:val="Heading 1 Char"/>
    <w:link w:val="Heading1"/>
    <w:rsid w:val="00F72C01"/>
    <w:rPr>
      <w:rFonts w:ascii="Candara" w:eastAsia="メイリオ" w:hAnsi="Candara" w:cs="Times New Roman"/>
      <w:b/>
      <w:bCs/>
      <w:color w:val="800000"/>
      <w:sz w:val="32"/>
      <w:szCs w:val="32"/>
    </w:rPr>
  </w:style>
  <w:style w:type="character" w:customStyle="1" w:styleId="Heading2Char">
    <w:name w:val="Heading 2 Char"/>
    <w:link w:val="Heading2"/>
    <w:rsid w:val="00F65066"/>
    <w:rPr>
      <w:rFonts w:ascii="Candara" w:eastAsia="メイリオ" w:hAnsi="Candara" w:cs="Times New Roman"/>
      <w:b/>
      <w:bCs/>
      <w:color w:val="000000"/>
      <w:sz w:val="26"/>
      <w:szCs w:val="26"/>
    </w:rPr>
  </w:style>
  <w:style w:type="character" w:customStyle="1" w:styleId="Heading3Char">
    <w:name w:val="Heading 3 Char"/>
    <w:link w:val="Heading3"/>
    <w:rsid w:val="002D5311"/>
    <w:rPr>
      <w:rFonts w:ascii="Candara" w:eastAsia="メイリオ" w:hAnsi="Candara" w:cs="Times New Roman"/>
      <w:b/>
      <w:bCs/>
      <w:color w:val="000000"/>
    </w:rPr>
  </w:style>
  <w:style w:type="character" w:customStyle="1" w:styleId="BalloonTextChar2">
    <w:name w:val="Balloon Text Char2"/>
    <w:link w:val="BalloonText"/>
    <w:uiPriority w:val="99"/>
    <w:rsid w:val="008558F6"/>
    <w:rPr>
      <w:rFonts w:ascii="Tahoma" w:hAnsi="Tahoma" w:cs="Tahoma"/>
      <w:sz w:val="16"/>
      <w:szCs w:val="16"/>
    </w:rPr>
  </w:style>
  <w:style w:type="character" w:customStyle="1" w:styleId="BalloonTextChar3">
    <w:name w:val="Balloon Text Char"/>
    <w:uiPriority w:val="99"/>
    <w:semiHidden/>
    <w:rsid w:val="00B4531C"/>
    <w:rPr>
      <w:rFonts w:ascii="Lucida Grande" w:hAnsi="Lucida Grande"/>
      <w:sz w:val="18"/>
      <w:szCs w:val="18"/>
    </w:rPr>
  </w:style>
  <w:style w:type="character" w:customStyle="1" w:styleId="BalloonTextChar4">
    <w:name w:val="Balloon Text Char"/>
    <w:uiPriority w:val="99"/>
    <w:semiHidden/>
    <w:rsid w:val="001010DF"/>
    <w:rPr>
      <w:rFonts w:ascii="Lucida Grande" w:hAnsi="Lucida Grande"/>
      <w:sz w:val="18"/>
      <w:szCs w:val="18"/>
    </w:rPr>
  </w:style>
  <w:style w:type="character" w:customStyle="1" w:styleId="BalloonTextChar5">
    <w:name w:val="Balloon Text Char"/>
    <w:uiPriority w:val="99"/>
    <w:semiHidden/>
    <w:rsid w:val="00EC7B49"/>
    <w:rPr>
      <w:rFonts w:ascii="Lucida Grande" w:hAnsi="Lucida Grande"/>
      <w:sz w:val="18"/>
      <w:szCs w:val="18"/>
    </w:rPr>
  </w:style>
  <w:style w:type="paragraph" w:styleId="HTMLPreformatted">
    <w:name w:val="HTML Preformatted"/>
    <w:basedOn w:val="Normal"/>
    <w:link w:val="HTMLPreformattedChar"/>
    <w:uiPriority w:val="99"/>
    <w:rsid w:val="00534E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w:hAnsi="Courier" w:cs="Courier"/>
      <w:sz w:val="20"/>
      <w:szCs w:val="20"/>
    </w:rPr>
  </w:style>
  <w:style w:type="character" w:customStyle="1" w:styleId="HTMLPreformattedChar">
    <w:name w:val="HTML Preformatted Char"/>
    <w:link w:val="HTMLPreformatted"/>
    <w:uiPriority w:val="99"/>
    <w:rsid w:val="00534E3B"/>
    <w:rPr>
      <w:rFonts w:ascii="Courier" w:hAnsi="Courier" w:cs="Courier"/>
      <w:sz w:val="20"/>
      <w:szCs w:val="20"/>
    </w:rPr>
  </w:style>
  <w:style w:type="character" w:styleId="HTMLTypewriter">
    <w:name w:val="HTML Typewriter"/>
    <w:uiPriority w:val="99"/>
    <w:rsid w:val="00534E3B"/>
    <w:rPr>
      <w:rFonts w:ascii="Courier" w:eastAsia="Candara" w:hAnsi="Courier" w:cs="Courier"/>
      <w:sz w:val="20"/>
    </w:rPr>
  </w:style>
  <w:style w:type="paragraph" w:styleId="DocumentMap">
    <w:name w:val="Document Map"/>
    <w:basedOn w:val="Normal"/>
    <w:link w:val="DocumentMapChar"/>
    <w:uiPriority w:val="99"/>
    <w:semiHidden/>
    <w:unhideWhenUsed/>
    <w:rsid w:val="00CC4CE6"/>
    <w:pPr>
      <w:spacing w:after="0"/>
    </w:pPr>
    <w:rPr>
      <w:rFonts w:ascii="Lucida Grande" w:hAnsi="Lucida Grande"/>
    </w:rPr>
  </w:style>
  <w:style w:type="character" w:customStyle="1" w:styleId="DocumentMapChar">
    <w:name w:val="Document Map Char"/>
    <w:link w:val="DocumentMap"/>
    <w:uiPriority w:val="99"/>
    <w:semiHidden/>
    <w:rsid w:val="00CC4CE6"/>
    <w:rPr>
      <w:rFonts w:ascii="Lucida Grande" w:hAnsi="Lucida Grande"/>
    </w:rPr>
  </w:style>
  <w:style w:type="paragraph" w:styleId="TOCHeading">
    <w:name w:val="TOC Heading"/>
    <w:basedOn w:val="Heading1"/>
    <w:next w:val="Normal"/>
    <w:uiPriority w:val="39"/>
    <w:unhideWhenUsed/>
    <w:qFormat/>
    <w:rsid w:val="00426891"/>
    <w:pPr>
      <w:spacing w:line="276" w:lineRule="auto"/>
      <w:outlineLvl w:val="9"/>
    </w:pPr>
    <w:rPr>
      <w:color w:val="000090"/>
      <w:sz w:val="28"/>
      <w:szCs w:val="28"/>
    </w:rPr>
  </w:style>
  <w:style w:type="paragraph" w:styleId="TOC1">
    <w:name w:val="toc 1"/>
    <w:basedOn w:val="Normal"/>
    <w:next w:val="Normal"/>
    <w:autoRedefine/>
    <w:uiPriority w:val="39"/>
    <w:unhideWhenUsed/>
    <w:rsid w:val="00426891"/>
    <w:pPr>
      <w:spacing w:before="240" w:after="120"/>
    </w:pPr>
    <w:rPr>
      <w:b/>
      <w:caps/>
      <w:sz w:val="22"/>
      <w:szCs w:val="22"/>
      <w:u w:val="single"/>
    </w:rPr>
  </w:style>
  <w:style w:type="paragraph" w:styleId="TOC2">
    <w:name w:val="toc 2"/>
    <w:basedOn w:val="Normal"/>
    <w:next w:val="Normal"/>
    <w:autoRedefine/>
    <w:uiPriority w:val="39"/>
    <w:unhideWhenUsed/>
    <w:rsid w:val="00426891"/>
    <w:pPr>
      <w:spacing w:after="0"/>
    </w:pPr>
    <w:rPr>
      <w:b/>
      <w:smallCaps/>
      <w:sz w:val="22"/>
      <w:szCs w:val="22"/>
    </w:rPr>
  </w:style>
  <w:style w:type="paragraph" w:styleId="TOC3">
    <w:name w:val="toc 3"/>
    <w:basedOn w:val="Normal"/>
    <w:next w:val="Normal"/>
    <w:autoRedefine/>
    <w:uiPriority w:val="39"/>
    <w:unhideWhenUsed/>
    <w:rsid w:val="00426891"/>
    <w:pPr>
      <w:spacing w:after="0"/>
    </w:pPr>
    <w:rPr>
      <w:smallCaps/>
      <w:sz w:val="22"/>
      <w:szCs w:val="22"/>
    </w:rPr>
  </w:style>
  <w:style w:type="paragraph" w:styleId="TOC4">
    <w:name w:val="toc 4"/>
    <w:basedOn w:val="Normal"/>
    <w:next w:val="Normal"/>
    <w:autoRedefine/>
    <w:uiPriority w:val="39"/>
    <w:unhideWhenUsed/>
    <w:rsid w:val="00426891"/>
    <w:pPr>
      <w:spacing w:after="0"/>
    </w:pPr>
    <w:rPr>
      <w:sz w:val="22"/>
      <w:szCs w:val="22"/>
    </w:rPr>
  </w:style>
  <w:style w:type="paragraph" w:styleId="TOC5">
    <w:name w:val="toc 5"/>
    <w:basedOn w:val="Normal"/>
    <w:next w:val="Normal"/>
    <w:autoRedefine/>
    <w:uiPriority w:val="39"/>
    <w:unhideWhenUsed/>
    <w:rsid w:val="00426891"/>
    <w:pPr>
      <w:spacing w:after="0"/>
    </w:pPr>
    <w:rPr>
      <w:sz w:val="22"/>
      <w:szCs w:val="22"/>
    </w:rPr>
  </w:style>
  <w:style w:type="paragraph" w:styleId="TOC6">
    <w:name w:val="toc 6"/>
    <w:basedOn w:val="Normal"/>
    <w:next w:val="Normal"/>
    <w:autoRedefine/>
    <w:uiPriority w:val="39"/>
    <w:unhideWhenUsed/>
    <w:rsid w:val="00426891"/>
    <w:pPr>
      <w:spacing w:after="0"/>
    </w:pPr>
    <w:rPr>
      <w:sz w:val="22"/>
      <w:szCs w:val="22"/>
    </w:rPr>
  </w:style>
  <w:style w:type="paragraph" w:styleId="TOC7">
    <w:name w:val="toc 7"/>
    <w:basedOn w:val="Normal"/>
    <w:next w:val="Normal"/>
    <w:autoRedefine/>
    <w:uiPriority w:val="39"/>
    <w:unhideWhenUsed/>
    <w:rsid w:val="00426891"/>
    <w:pPr>
      <w:spacing w:after="0"/>
    </w:pPr>
    <w:rPr>
      <w:sz w:val="22"/>
      <w:szCs w:val="22"/>
    </w:rPr>
  </w:style>
  <w:style w:type="paragraph" w:styleId="TOC8">
    <w:name w:val="toc 8"/>
    <w:basedOn w:val="Normal"/>
    <w:next w:val="Normal"/>
    <w:autoRedefine/>
    <w:uiPriority w:val="39"/>
    <w:unhideWhenUsed/>
    <w:rsid w:val="00426891"/>
    <w:pPr>
      <w:spacing w:after="0"/>
    </w:pPr>
    <w:rPr>
      <w:sz w:val="22"/>
      <w:szCs w:val="22"/>
    </w:rPr>
  </w:style>
  <w:style w:type="paragraph" w:styleId="TOC9">
    <w:name w:val="toc 9"/>
    <w:basedOn w:val="Normal"/>
    <w:next w:val="Normal"/>
    <w:autoRedefine/>
    <w:uiPriority w:val="39"/>
    <w:unhideWhenUsed/>
    <w:rsid w:val="00426891"/>
    <w:pPr>
      <w:spacing w:after="0"/>
    </w:pPr>
    <w:rPr>
      <w:sz w:val="22"/>
      <w:szCs w:val="22"/>
    </w:rPr>
  </w:style>
  <w:style w:type="paragraph" w:styleId="ListParagraph">
    <w:name w:val="List Paragraph"/>
    <w:basedOn w:val="Normal"/>
    <w:uiPriority w:val="34"/>
    <w:qFormat/>
    <w:rsid w:val="00426891"/>
    <w:pPr>
      <w:ind w:left="720"/>
      <w:contextualSpacing/>
    </w:pPr>
  </w:style>
  <w:style w:type="paragraph" w:styleId="Footer">
    <w:name w:val="footer"/>
    <w:basedOn w:val="Normal"/>
    <w:link w:val="FooterChar"/>
    <w:unhideWhenUsed/>
    <w:rsid w:val="00426891"/>
    <w:pPr>
      <w:tabs>
        <w:tab w:val="center" w:pos="4320"/>
        <w:tab w:val="right" w:pos="8640"/>
      </w:tabs>
      <w:spacing w:after="0"/>
    </w:pPr>
  </w:style>
  <w:style w:type="character" w:customStyle="1" w:styleId="FooterChar">
    <w:name w:val="Footer Char"/>
    <w:basedOn w:val="DefaultParagraphFont"/>
    <w:link w:val="Footer"/>
    <w:rsid w:val="00426891"/>
  </w:style>
  <w:style w:type="character" w:styleId="PageNumber">
    <w:name w:val="page number"/>
    <w:basedOn w:val="DefaultParagraphFont"/>
    <w:unhideWhenUsed/>
    <w:rsid w:val="00426891"/>
  </w:style>
  <w:style w:type="paragraph" w:styleId="Header">
    <w:name w:val="header"/>
    <w:basedOn w:val="Normal"/>
    <w:link w:val="HeaderChar"/>
    <w:unhideWhenUsed/>
    <w:rsid w:val="00426891"/>
    <w:pPr>
      <w:tabs>
        <w:tab w:val="center" w:pos="4320"/>
        <w:tab w:val="right" w:pos="8640"/>
      </w:tabs>
      <w:spacing w:after="0"/>
    </w:pPr>
  </w:style>
  <w:style w:type="character" w:customStyle="1" w:styleId="HeaderChar">
    <w:name w:val="Header Char"/>
    <w:basedOn w:val="DefaultParagraphFont"/>
    <w:link w:val="Header"/>
    <w:rsid w:val="00426891"/>
  </w:style>
  <w:style w:type="paragraph" w:styleId="FootnoteText">
    <w:name w:val="footnote text"/>
    <w:basedOn w:val="Normal"/>
    <w:link w:val="FootnoteTextChar"/>
    <w:semiHidden/>
    <w:unhideWhenUsed/>
    <w:rsid w:val="00F72C01"/>
    <w:pPr>
      <w:spacing w:after="0"/>
    </w:pPr>
  </w:style>
  <w:style w:type="character" w:customStyle="1" w:styleId="FootnoteTextChar">
    <w:name w:val="Footnote Text Char"/>
    <w:basedOn w:val="DefaultParagraphFont"/>
    <w:link w:val="FootnoteText"/>
    <w:semiHidden/>
    <w:rsid w:val="00F72C01"/>
  </w:style>
  <w:style w:type="character" w:styleId="FootnoteReference">
    <w:name w:val="footnote reference"/>
    <w:uiPriority w:val="99"/>
    <w:semiHidden/>
    <w:unhideWhenUsed/>
    <w:rsid w:val="00F72C01"/>
    <w:rPr>
      <w:vertAlign w:val="superscript"/>
    </w:rPr>
  </w:style>
  <w:style w:type="paragraph" w:customStyle="1" w:styleId="Default">
    <w:name w:val="Default"/>
    <w:rsid w:val="00CD2B79"/>
    <w:pPr>
      <w:widowControl w:val="0"/>
      <w:autoSpaceDE w:val="0"/>
      <w:autoSpaceDN w:val="0"/>
      <w:adjustRightInd w:val="0"/>
    </w:pPr>
    <w:rPr>
      <w:rFonts w:ascii="Comic Sans MS" w:hAnsi="Comic Sans MS" w:cs="Comic Sans MS"/>
      <w:color w:val="000000"/>
      <w:sz w:val="24"/>
      <w:szCs w:val="24"/>
    </w:rPr>
  </w:style>
  <w:style w:type="paragraph" w:styleId="Bibliography">
    <w:name w:val="Bibliography"/>
    <w:basedOn w:val="Normal"/>
    <w:next w:val="Normal"/>
    <w:rsid w:val="0051117C"/>
  </w:style>
  <w:style w:type="table" w:styleId="TableGrid">
    <w:name w:val="Table Grid"/>
    <w:basedOn w:val="TableNormal"/>
    <w:uiPriority w:val="59"/>
    <w:rsid w:val="00BD03CB"/>
    <w:tblPr>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style>
  <w:style w:type="paragraph" w:styleId="Caption">
    <w:name w:val="caption"/>
    <w:basedOn w:val="Normal"/>
    <w:next w:val="Normal"/>
    <w:autoRedefine/>
    <w:qFormat/>
    <w:rsid w:val="00B6740A"/>
    <w:rPr>
      <w:b/>
      <w:bCs/>
      <w:color w:val="800000"/>
      <w:sz w:val="18"/>
      <w:szCs w:val="18"/>
    </w:rPr>
  </w:style>
  <w:style w:type="character" w:styleId="CommentReference">
    <w:name w:val="annotation reference"/>
    <w:rsid w:val="008558F6"/>
    <w:rPr>
      <w:sz w:val="16"/>
      <w:szCs w:val="16"/>
    </w:rPr>
  </w:style>
  <w:style w:type="paragraph" w:styleId="CommentText">
    <w:name w:val="annotation text"/>
    <w:basedOn w:val="Normal"/>
    <w:link w:val="CommentTextChar"/>
    <w:rsid w:val="008558F6"/>
    <w:rPr>
      <w:sz w:val="20"/>
      <w:szCs w:val="20"/>
    </w:rPr>
  </w:style>
  <w:style w:type="character" w:customStyle="1" w:styleId="CommentTextChar">
    <w:name w:val="Comment Text Char"/>
    <w:link w:val="CommentText"/>
    <w:rsid w:val="008558F6"/>
    <w:rPr>
      <w:sz w:val="20"/>
      <w:szCs w:val="20"/>
    </w:rPr>
  </w:style>
  <w:style w:type="paragraph" w:styleId="CommentSubject">
    <w:name w:val="annotation subject"/>
    <w:basedOn w:val="CommentText"/>
    <w:next w:val="CommentText"/>
    <w:link w:val="CommentSubjectChar"/>
    <w:rsid w:val="008558F6"/>
    <w:rPr>
      <w:b/>
      <w:bCs/>
    </w:rPr>
  </w:style>
  <w:style w:type="character" w:customStyle="1" w:styleId="CommentSubjectChar">
    <w:name w:val="Comment Subject Char"/>
    <w:link w:val="CommentSubject"/>
    <w:rsid w:val="008558F6"/>
    <w:rPr>
      <w:b/>
      <w:bCs/>
      <w:sz w:val="20"/>
      <w:szCs w:val="20"/>
    </w:rPr>
  </w:style>
  <w:style w:type="character" w:customStyle="1" w:styleId="BalloonTextChar10">
    <w:name w:val="Balloon Text Char1"/>
    <w:uiPriority w:val="99"/>
    <w:rsid w:val="001D5A8B"/>
    <w:rPr>
      <w:rFonts w:ascii="Lucida Grande" w:hAnsi="Lucida Grande"/>
      <w:sz w:val="18"/>
      <w:szCs w:val="18"/>
    </w:rPr>
  </w:style>
  <w:style w:type="paragraph" w:customStyle="1" w:styleId="Text">
    <w:name w:val="Text"/>
    <w:basedOn w:val="Normal"/>
    <w:rsid w:val="0025106E"/>
    <w:pPr>
      <w:spacing w:after="0" w:line="300" w:lineRule="exact"/>
    </w:pPr>
    <w:rPr>
      <w:rFonts w:ascii="Times" w:eastAsia="Times New Roman" w:hAnsi="Times"/>
      <w:snapToGrid w:val="0"/>
      <w:szCs w:val="20"/>
    </w:rPr>
  </w:style>
  <w:style w:type="paragraph" w:styleId="TableofFigures">
    <w:name w:val="table of figures"/>
    <w:basedOn w:val="Normal"/>
    <w:next w:val="Normal"/>
    <w:uiPriority w:val="99"/>
    <w:rsid w:val="00A607FE"/>
    <w:pPr>
      <w:ind w:left="480" w:hanging="480"/>
    </w:pPr>
  </w:style>
  <w:style w:type="character" w:styleId="Emphasis">
    <w:name w:val="Emphasis"/>
    <w:uiPriority w:val="20"/>
    <w:qFormat/>
    <w:rsid w:val="008E150E"/>
    <w:rPr>
      <w:i/>
      <w:iCs/>
    </w:rPr>
  </w:style>
  <w:style w:type="paragraph" w:styleId="BodyText">
    <w:name w:val="Body Text"/>
    <w:basedOn w:val="Normal"/>
    <w:link w:val="BodyTextChar"/>
    <w:rsid w:val="00AA076E"/>
    <w:pPr>
      <w:spacing w:after="0"/>
    </w:pPr>
    <w:rPr>
      <w:rFonts w:ascii="Times New Roman" w:eastAsia="Times New Roman" w:hAnsi="Times New Roman"/>
      <w:b/>
      <w:i/>
      <w:sz w:val="32"/>
      <w:szCs w:val="20"/>
    </w:rPr>
  </w:style>
  <w:style w:type="character" w:customStyle="1" w:styleId="BodyTextChar">
    <w:name w:val="Body Text Char"/>
    <w:link w:val="BodyText"/>
    <w:rsid w:val="00AA076E"/>
    <w:rPr>
      <w:rFonts w:ascii="Times New Roman" w:eastAsia="Times New Roman" w:hAnsi="Times New Roman" w:cs="Times New Roman"/>
      <w:b/>
      <w:i/>
      <w:sz w:val="32"/>
      <w:szCs w:val="20"/>
    </w:rPr>
  </w:style>
  <w:style w:type="character" w:styleId="Hyperlink">
    <w:name w:val="Hyperlink"/>
    <w:uiPriority w:val="99"/>
    <w:rsid w:val="00AA076E"/>
    <w:rPr>
      <w:color w:val="0000FF"/>
      <w:u w:val="single"/>
    </w:rPr>
  </w:style>
  <w:style w:type="paragraph" w:styleId="BodyText2">
    <w:name w:val="Body Text 2"/>
    <w:basedOn w:val="Normal"/>
    <w:link w:val="BodyText2Char"/>
    <w:rsid w:val="00AA076E"/>
    <w:pPr>
      <w:spacing w:after="0"/>
    </w:pPr>
    <w:rPr>
      <w:rFonts w:ascii="Times New Roman" w:eastAsia="Times New Roman" w:hAnsi="Times New Roman"/>
      <w:sz w:val="26"/>
      <w:szCs w:val="20"/>
    </w:rPr>
  </w:style>
  <w:style w:type="character" w:customStyle="1" w:styleId="BodyText2Char">
    <w:name w:val="Body Text 2 Char"/>
    <w:link w:val="BodyText2"/>
    <w:rsid w:val="00AA076E"/>
    <w:rPr>
      <w:rFonts w:ascii="Times New Roman" w:eastAsia="Times New Roman" w:hAnsi="Times New Roman" w:cs="Times New Roman"/>
      <w:sz w:val="26"/>
      <w:szCs w:val="20"/>
    </w:rPr>
  </w:style>
  <w:style w:type="paragraph" w:styleId="Title">
    <w:name w:val="Title"/>
    <w:basedOn w:val="Normal"/>
    <w:next w:val="Normal"/>
    <w:link w:val="TitleChar"/>
    <w:uiPriority w:val="10"/>
    <w:qFormat/>
    <w:rsid w:val="008D074F"/>
    <w:pPr>
      <w:pBdr>
        <w:bottom w:val="single" w:sz="8" w:space="4" w:color="6B4A0B"/>
      </w:pBdr>
      <w:spacing w:after="300"/>
      <w:contextualSpacing/>
    </w:pPr>
    <w:rPr>
      <w:rFonts w:eastAsia="メイリオ"/>
      <w:color w:val="9D6A0C"/>
      <w:spacing w:val="5"/>
      <w:kern w:val="28"/>
      <w:sz w:val="52"/>
      <w:szCs w:val="52"/>
      <w:lang w:val="en-GB"/>
    </w:rPr>
  </w:style>
  <w:style w:type="character" w:customStyle="1" w:styleId="TitleChar">
    <w:name w:val="Title Char"/>
    <w:link w:val="Title"/>
    <w:uiPriority w:val="10"/>
    <w:rsid w:val="008D074F"/>
    <w:rPr>
      <w:rFonts w:ascii="Candara" w:eastAsia="メイリオ" w:hAnsi="Candara" w:cs="Times New Roman"/>
      <w:color w:val="9D6A0C"/>
      <w:spacing w:val="5"/>
      <w:kern w:val="28"/>
      <w:sz w:val="52"/>
      <w:szCs w:val="52"/>
      <w:lang w:val="en-GB"/>
    </w:rPr>
  </w:style>
  <w:style w:type="paragraph" w:styleId="BodyTextIndent">
    <w:name w:val="Body Text Indent"/>
    <w:basedOn w:val="Normal"/>
    <w:link w:val="BodyTextIndentChar"/>
    <w:rsid w:val="006404CE"/>
    <w:pPr>
      <w:spacing w:after="120"/>
      <w:ind w:left="360"/>
    </w:pPr>
  </w:style>
  <w:style w:type="character" w:customStyle="1" w:styleId="BodyTextIndentChar">
    <w:name w:val="Body Text Indent Char"/>
    <w:basedOn w:val="DefaultParagraphFont"/>
    <w:link w:val="BodyTextIndent"/>
    <w:rsid w:val="006404CE"/>
  </w:style>
  <w:style w:type="paragraph" w:customStyle="1" w:styleId="Body">
    <w:name w:val="Body"/>
    <w:rsid w:val="00BE69EA"/>
    <w:rPr>
      <w:rFonts w:ascii="Helvetica" w:eastAsia="ヒラギノ角ゴ Pro W3" w:hAnsi="Helvetica"/>
      <w:color w:val="000000"/>
      <w:sz w:val="24"/>
    </w:rPr>
  </w:style>
  <w:style w:type="paragraph" w:customStyle="1" w:styleId="FreeForm">
    <w:name w:val="Free Form"/>
    <w:rsid w:val="00BE69EA"/>
    <w:rPr>
      <w:rFonts w:ascii="Helvetica" w:eastAsia="ヒラギノ角ゴ Pro W3" w:hAnsi="Helvetica"/>
      <w:color w:val="000000"/>
      <w:sz w:val="24"/>
    </w:rPr>
  </w:style>
  <w:style w:type="character" w:styleId="PlaceholderText">
    <w:name w:val="Placeholder Text"/>
    <w:basedOn w:val="DefaultParagraphFont"/>
    <w:uiPriority w:val="99"/>
    <w:rsid w:val="00DE7CB9"/>
    <w:rPr>
      <w:color w:val="808080"/>
    </w:rPr>
  </w:style>
  <w:style w:type="character" w:styleId="Strong">
    <w:name w:val="Strong"/>
    <w:basedOn w:val="DefaultParagraphFont"/>
    <w:uiPriority w:val="22"/>
    <w:qFormat/>
    <w:rsid w:val="00401849"/>
    <w:rPr>
      <w:b/>
      <w:bCs/>
    </w:rPr>
  </w:style>
  <w:style w:type="paragraph" w:styleId="Revision">
    <w:name w:val="Revision"/>
    <w:hidden/>
    <w:rsid w:val="00044C2A"/>
    <w:rPr>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Candara" w:eastAsia="Candara" w:hAnsi="Candara" w:cs="Times New Roman"/>
        <w:lang w:val="en-US" w:eastAsia="en-US" w:bidi="ar-SA"/>
      </w:rPr>
    </w:rPrDefault>
    <w:pPrDefault/>
  </w:docDefaults>
  <w:latentStyles w:defLockedState="0" w:defUIPriority="0" w:defSemiHidden="0" w:defUnhideWhenUsed="0" w:defQFormat="0" w:count="276">
    <w:lsdException w:name="heading 1" w:qFormat="1"/>
    <w:lsdException w:name="heading 2" w:qFormat="1"/>
    <w:lsdException w:name="heading 3"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able of figures" w:uiPriority="99"/>
    <w:lsdException w:name="Title" w:uiPriority="10" w:qFormat="1"/>
    <w:lsdException w:name="Strong" w:uiPriority="22" w:qFormat="1"/>
    <w:lsdException w:name="Emphasis" w:uiPriority="20" w:qFormat="1"/>
    <w:lsdException w:name="HTML Preformatted" w:uiPriority="99"/>
    <w:lsdException w:name="Balloon Text" w:uiPriority="99"/>
    <w:lsdException w:name="Table Grid" w:uiPriority="59"/>
    <w:lsdException w:name="Placeholder Text" w:uiPriority="99"/>
    <w:lsdException w:name="List Paragraph" w:uiPriority="34" w:qFormat="1"/>
    <w:lsdException w:name="TOC Heading" w:uiPriority="39" w:qFormat="1"/>
  </w:latentStyles>
  <w:style w:type="paragraph" w:default="1" w:styleId="Normal">
    <w:name w:val="Normal"/>
    <w:qFormat/>
    <w:rsid w:val="00BC6BAE"/>
    <w:pPr>
      <w:spacing w:after="200"/>
    </w:pPr>
    <w:rPr>
      <w:sz w:val="24"/>
      <w:szCs w:val="24"/>
    </w:rPr>
  </w:style>
  <w:style w:type="paragraph" w:styleId="Heading1">
    <w:name w:val="heading 1"/>
    <w:basedOn w:val="Normal"/>
    <w:next w:val="Normal"/>
    <w:link w:val="Heading1Char"/>
    <w:qFormat/>
    <w:rsid w:val="00F72C01"/>
    <w:pPr>
      <w:keepNext/>
      <w:keepLines/>
      <w:spacing w:before="480" w:after="0"/>
      <w:outlineLvl w:val="0"/>
    </w:pPr>
    <w:rPr>
      <w:rFonts w:eastAsia="メイリオ"/>
      <w:b/>
      <w:bCs/>
      <w:color w:val="800000"/>
      <w:sz w:val="32"/>
      <w:szCs w:val="32"/>
    </w:rPr>
  </w:style>
  <w:style w:type="paragraph" w:styleId="Heading2">
    <w:name w:val="heading 2"/>
    <w:basedOn w:val="Normal"/>
    <w:next w:val="Normal"/>
    <w:link w:val="Heading2Char"/>
    <w:autoRedefine/>
    <w:unhideWhenUsed/>
    <w:qFormat/>
    <w:rsid w:val="00F65066"/>
    <w:pPr>
      <w:keepNext/>
      <w:keepLines/>
      <w:spacing w:before="200" w:after="0"/>
      <w:outlineLvl w:val="1"/>
    </w:pPr>
    <w:rPr>
      <w:rFonts w:eastAsia="メイリオ"/>
      <w:b/>
      <w:bCs/>
      <w:color w:val="000000"/>
      <w:sz w:val="26"/>
      <w:szCs w:val="26"/>
    </w:rPr>
  </w:style>
  <w:style w:type="paragraph" w:styleId="Heading3">
    <w:name w:val="heading 3"/>
    <w:basedOn w:val="Normal"/>
    <w:next w:val="Normal"/>
    <w:link w:val="Heading3Char"/>
    <w:unhideWhenUsed/>
    <w:qFormat/>
    <w:rsid w:val="002D5311"/>
    <w:pPr>
      <w:keepNext/>
      <w:keepLines/>
      <w:spacing w:before="200" w:after="0"/>
      <w:outlineLvl w:val="2"/>
    </w:pPr>
    <w:rPr>
      <w:rFonts w:eastAsia="メイリオ"/>
      <w:b/>
      <w:bCs/>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2"/>
    <w:uiPriority w:val="99"/>
    <w:rsid w:val="008558F6"/>
    <w:pPr>
      <w:spacing w:after="0"/>
    </w:pPr>
    <w:rPr>
      <w:rFonts w:ascii="Tahoma" w:hAnsi="Tahoma" w:cs="Tahoma"/>
      <w:sz w:val="16"/>
      <w:szCs w:val="16"/>
    </w:rPr>
  </w:style>
  <w:style w:type="character" w:customStyle="1" w:styleId="BalloonTextChar">
    <w:name w:val="Balloon Text Char"/>
    <w:uiPriority w:val="99"/>
    <w:semiHidden/>
    <w:rsid w:val="00FE4F87"/>
    <w:rPr>
      <w:rFonts w:ascii="Lucida Grande" w:hAnsi="Lucida Grande"/>
      <w:sz w:val="18"/>
      <w:szCs w:val="18"/>
    </w:rPr>
  </w:style>
  <w:style w:type="character" w:customStyle="1" w:styleId="BalloonTextChar0">
    <w:name w:val="Balloon Text Char"/>
    <w:uiPriority w:val="99"/>
    <w:semiHidden/>
    <w:rsid w:val="009245F2"/>
    <w:rPr>
      <w:rFonts w:ascii="Lucida Grande" w:hAnsi="Lucida Grande"/>
      <w:sz w:val="18"/>
      <w:szCs w:val="18"/>
    </w:rPr>
  </w:style>
  <w:style w:type="character" w:customStyle="1" w:styleId="BalloonTextChar1">
    <w:name w:val="Balloon Text Char"/>
    <w:uiPriority w:val="99"/>
    <w:semiHidden/>
    <w:rsid w:val="009245F2"/>
    <w:rPr>
      <w:rFonts w:ascii="Lucida Grande" w:hAnsi="Lucida Grande"/>
      <w:sz w:val="18"/>
      <w:szCs w:val="18"/>
    </w:rPr>
  </w:style>
  <w:style w:type="character" w:customStyle="1" w:styleId="Heading1Char">
    <w:name w:val="Heading 1 Char"/>
    <w:link w:val="Heading1"/>
    <w:rsid w:val="00F72C01"/>
    <w:rPr>
      <w:rFonts w:ascii="Candara" w:eastAsia="メイリオ" w:hAnsi="Candara" w:cs="Times New Roman"/>
      <w:b/>
      <w:bCs/>
      <w:color w:val="800000"/>
      <w:sz w:val="32"/>
      <w:szCs w:val="32"/>
    </w:rPr>
  </w:style>
  <w:style w:type="character" w:customStyle="1" w:styleId="Heading2Char">
    <w:name w:val="Heading 2 Char"/>
    <w:link w:val="Heading2"/>
    <w:rsid w:val="00F65066"/>
    <w:rPr>
      <w:rFonts w:ascii="Candara" w:eastAsia="メイリオ" w:hAnsi="Candara" w:cs="Times New Roman"/>
      <w:b/>
      <w:bCs/>
      <w:color w:val="000000"/>
      <w:sz w:val="26"/>
      <w:szCs w:val="26"/>
    </w:rPr>
  </w:style>
  <w:style w:type="character" w:customStyle="1" w:styleId="Heading3Char">
    <w:name w:val="Heading 3 Char"/>
    <w:link w:val="Heading3"/>
    <w:rsid w:val="002D5311"/>
    <w:rPr>
      <w:rFonts w:ascii="Candara" w:eastAsia="メイリオ" w:hAnsi="Candara" w:cs="Times New Roman"/>
      <w:b/>
      <w:bCs/>
      <w:color w:val="000000"/>
    </w:rPr>
  </w:style>
  <w:style w:type="character" w:customStyle="1" w:styleId="BalloonTextChar2">
    <w:name w:val="Balloon Text Char2"/>
    <w:link w:val="BalloonText"/>
    <w:uiPriority w:val="99"/>
    <w:rsid w:val="008558F6"/>
    <w:rPr>
      <w:rFonts w:ascii="Tahoma" w:hAnsi="Tahoma" w:cs="Tahoma"/>
      <w:sz w:val="16"/>
      <w:szCs w:val="16"/>
    </w:rPr>
  </w:style>
  <w:style w:type="character" w:customStyle="1" w:styleId="BalloonTextChar3">
    <w:name w:val="Balloon Text Char"/>
    <w:uiPriority w:val="99"/>
    <w:semiHidden/>
    <w:rsid w:val="00B4531C"/>
    <w:rPr>
      <w:rFonts w:ascii="Lucida Grande" w:hAnsi="Lucida Grande"/>
      <w:sz w:val="18"/>
      <w:szCs w:val="18"/>
    </w:rPr>
  </w:style>
  <w:style w:type="character" w:customStyle="1" w:styleId="BalloonTextChar4">
    <w:name w:val="Balloon Text Char"/>
    <w:uiPriority w:val="99"/>
    <w:semiHidden/>
    <w:rsid w:val="001010DF"/>
    <w:rPr>
      <w:rFonts w:ascii="Lucida Grande" w:hAnsi="Lucida Grande"/>
      <w:sz w:val="18"/>
      <w:szCs w:val="18"/>
    </w:rPr>
  </w:style>
  <w:style w:type="character" w:customStyle="1" w:styleId="BalloonTextChar5">
    <w:name w:val="Balloon Text Char"/>
    <w:uiPriority w:val="99"/>
    <w:semiHidden/>
    <w:rsid w:val="00EC7B49"/>
    <w:rPr>
      <w:rFonts w:ascii="Lucida Grande" w:hAnsi="Lucida Grande"/>
      <w:sz w:val="18"/>
      <w:szCs w:val="18"/>
    </w:rPr>
  </w:style>
  <w:style w:type="paragraph" w:styleId="HTMLPreformatted">
    <w:name w:val="HTML Preformatted"/>
    <w:basedOn w:val="Normal"/>
    <w:link w:val="HTMLPreformattedChar"/>
    <w:uiPriority w:val="99"/>
    <w:rsid w:val="00534E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w:hAnsi="Courier" w:cs="Courier"/>
      <w:sz w:val="20"/>
      <w:szCs w:val="20"/>
    </w:rPr>
  </w:style>
  <w:style w:type="character" w:customStyle="1" w:styleId="HTMLPreformattedChar">
    <w:name w:val="HTML Preformatted Char"/>
    <w:link w:val="HTMLPreformatted"/>
    <w:uiPriority w:val="99"/>
    <w:rsid w:val="00534E3B"/>
    <w:rPr>
      <w:rFonts w:ascii="Courier" w:hAnsi="Courier" w:cs="Courier"/>
      <w:sz w:val="20"/>
      <w:szCs w:val="20"/>
    </w:rPr>
  </w:style>
  <w:style w:type="character" w:styleId="HTMLTypewriter">
    <w:name w:val="HTML Typewriter"/>
    <w:uiPriority w:val="99"/>
    <w:rsid w:val="00534E3B"/>
    <w:rPr>
      <w:rFonts w:ascii="Courier" w:eastAsia="Candara" w:hAnsi="Courier" w:cs="Courier"/>
      <w:sz w:val="20"/>
    </w:rPr>
  </w:style>
  <w:style w:type="paragraph" w:styleId="DocumentMap">
    <w:name w:val="Document Map"/>
    <w:basedOn w:val="Normal"/>
    <w:link w:val="DocumentMapChar"/>
    <w:uiPriority w:val="99"/>
    <w:semiHidden/>
    <w:unhideWhenUsed/>
    <w:rsid w:val="00CC4CE6"/>
    <w:pPr>
      <w:spacing w:after="0"/>
    </w:pPr>
    <w:rPr>
      <w:rFonts w:ascii="Lucida Grande" w:hAnsi="Lucida Grande"/>
    </w:rPr>
  </w:style>
  <w:style w:type="character" w:customStyle="1" w:styleId="DocumentMapChar">
    <w:name w:val="Document Map Char"/>
    <w:link w:val="DocumentMap"/>
    <w:uiPriority w:val="99"/>
    <w:semiHidden/>
    <w:rsid w:val="00CC4CE6"/>
    <w:rPr>
      <w:rFonts w:ascii="Lucida Grande" w:hAnsi="Lucida Grande"/>
    </w:rPr>
  </w:style>
  <w:style w:type="paragraph" w:styleId="TOCHeading">
    <w:name w:val="TOC Heading"/>
    <w:basedOn w:val="Heading1"/>
    <w:next w:val="Normal"/>
    <w:uiPriority w:val="39"/>
    <w:unhideWhenUsed/>
    <w:qFormat/>
    <w:rsid w:val="00426891"/>
    <w:pPr>
      <w:spacing w:line="276" w:lineRule="auto"/>
      <w:outlineLvl w:val="9"/>
    </w:pPr>
    <w:rPr>
      <w:color w:val="000090"/>
      <w:sz w:val="28"/>
      <w:szCs w:val="28"/>
    </w:rPr>
  </w:style>
  <w:style w:type="paragraph" w:styleId="TOC1">
    <w:name w:val="toc 1"/>
    <w:basedOn w:val="Normal"/>
    <w:next w:val="Normal"/>
    <w:autoRedefine/>
    <w:uiPriority w:val="39"/>
    <w:unhideWhenUsed/>
    <w:rsid w:val="00426891"/>
    <w:pPr>
      <w:spacing w:before="240" w:after="120"/>
    </w:pPr>
    <w:rPr>
      <w:b/>
      <w:caps/>
      <w:sz w:val="22"/>
      <w:szCs w:val="22"/>
      <w:u w:val="single"/>
    </w:rPr>
  </w:style>
  <w:style w:type="paragraph" w:styleId="TOC2">
    <w:name w:val="toc 2"/>
    <w:basedOn w:val="Normal"/>
    <w:next w:val="Normal"/>
    <w:autoRedefine/>
    <w:uiPriority w:val="39"/>
    <w:unhideWhenUsed/>
    <w:rsid w:val="00426891"/>
    <w:pPr>
      <w:spacing w:after="0"/>
    </w:pPr>
    <w:rPr>
      <w:b/>
      <w:smallCaps/>
      <w:sz w:val="22"/>
      <w:szCs w:val="22"/>
    </w:rPr>
  </w:style>
  <w:style w:type="paragraph" w:styleId="TOC3">
    <w:name w:val="toc 3"/>
    <w:basedOn w:val="Normal"/>
    <w:next w:val="Normal"/>
    <w:autoRedefine/>
    <w:uiPriority w:val="39"/>
    <w:unhideWhenUsed/>
    <w:rsid w:val="00426891"/>
    <w:pPr>
      <w:spacing w:after="0"/>
    </w:pPr>
    <w:rPr>
      <w:smallCaps/>
      <w:sz w:val="22"/>
      <w:szCs w:val="22"/>
    </w:rPr>
  </w:style>
  <w:style w:type="paragraph" w:styleId="TOC4">
    <w:name w:val="toc 4"/>
    <w:basedOn w:val="Normal"/>
    <w:next w:val="Normal"/>
    <w:autoRedefine/>
    <w:uiPriority w:val="39"/>
    <w:semiHidden/>
    <w:unhideWhenUsed/>
    <w:rsid w:val="00426891"/>
    <w:pPr>
      <w:spacing w:after="0"/>
    </w:pPr>
    <w:rPr>
      <w:sz w:val="22"/>
      <w:szCs w:val="22"/>
    </w:rPr>
  </w:style>
  <w:style w:type="paragraph" w:styleId="TOC5">
    <w:name w:val="toc 5"/>
    <w:basedOn w:val="Normal"/>
    <w:next w:val="Normal"/>
    <w:autoRedefine/>
    <w:uiPriority w:val="39"/>
    <w:semiHidden/>
    <w:unhideWhenUsed/>
    <w:rsid w:val="00426891"/>
    <w:pPr>
      <w:spacing w:after="0"/>
    </w:pPr>
    <w:rPr>
      <w:sz w:val="22"/>
      <w:szCs w:val="22"/>
    </w:rPr>
  </w:style>
  <w:style w:type="paragraph" w:styleId="TOC6">
    <w:name w:val="toc 6"/>
    <w:basedOn w:val="Normal"/>
    <w:next w:val="Normal"/>
    <w:autoRedefine/>
    <w:uiPriority w:val="39"/>
    <w:semiHidden/>
    <w:unhideWhenUsed/>
    <w:rsid w:val="00426891"/>
    <w:pPr>
      <w:spacing w:after="0"/>
    </w:pPr>
    <w:rPr>
      <w:sz w:val="22"/>
      <w:szCs w:val="22"/>
    </w:rPr>
  </w:style>
  <w:style w:type="paragraph" w:styleId="TOC7">
    <w:name w:val="toc 7"/>
    <w:basedOn w:val="Normal"/>
    <w:next w:val="Normal"/>
    <w:autoRedefine/>
    <w:uiPriority w:val="39"/>
    <w:semiHidden/>
    <w:unhideWhenUsed/>
    <w:rsid w:val="00426891"/>
    <w:pPr>
      <w:spacing w:after="0"/>
    </w:pPr>
    <w:rPr>
      <w:sz w:val="22"/>
      <w:szCs w:val="22"/>
    </w:rPr>
  </w:style>
  <w:style w:type="paragraph" w:styleId="TOC8">
    <w:name w:val="toc 8"/>
    <w:basedOn w:val="Normal"/>
    <w:next w:val="Normal"/>
    <w:autoRedefine/>
    <w:uiPriority w:val="39"/>
    <w:semiHidden/>
    <w:unhideWhenUsed/>
    <w:rsid w:val="00426891"/>
    <w:pPr>
      <w:spacing w:after="0"/>
    </w:pPr>
    <w:rPr>
      <w:sz w:val="22"/>
      <w:szCs w:val="22"/>
    </w:rPr>
  </w:style>
  <w:style w:type="paragraph" w:styleId="TOC9">
    <w:name w:val="toc 9"/>
    <w:basedOn w:val="Normal"/>
    <w:next w:val="Normal"/>
    <w:autoRedefine/>
    <w:uiPriority w:val="39"/>
    <w:semiHidden/>
    <w:unhideWhenUsed/>
    <w:rsid w:val="00426891"/>
    <w:pPr>
      <w:spacing w:after="0"/>
    </w:pPr>
    <w:rPr>
      <w:sz w:val="22"/>
      <w:szCs w:val="22"/>
    </w:rPr>
  </w:style>
  <w:style w:type="paragraph" w:styleId="ListParagraph">
    <w:name w:val="List Paragraph"/>
    <w:basedOn w:val="Normal"/>
    <w:uiPriority w:val="34"/>
    <w:qFormat/>
    <w:rsid w:val="00426891"/>
    <w:pPr>
      <w:ind w:left="720"/>
      <w:contextualSpacing/>
    </w:pPr>
  </w:style>
  <w:style w:type="paragraph" w:styleId="Footer">
    <w:name w:val="footer"/>
    <w:basedOn w:val="Normal"/>
    <w:link w:val="FooterChar"/>
    <w:unhideWhenUsed/>
    <w:rsid w:val="00426891"/>
    <w:pPr>
      <w:tabs>
        <w:tab w:val="center" w:pos="4320"/>
        <w:tab w:val="right" w:pos="8640"/>
      </w:tabs>
      <w:spacing w:after="0"/>
    </w:pPr>
  </w:style>
  <w:style w:type="character" w:customStyle="1" w:styleId="FooterChar">
    <w:name w:val="Footer Char"/>
    <w:basedOn w:val="DefaultParagraphFont"/>
    <w:link w:val="Footer"/>
    <w:rsid w:val="00426891"/>
  </w:style>
  <w:style w:type="character" w:styleId="PageNumber">
    <w:name w:val="page number"/>
    <w:basedOn w:val="DefaultParagraphFont"/>
    <w:unhideWhenUsed/>
    <w:rsid w:val="00426891"/>
  </w:style>
  <w:style w:type="paragraph" w:styleId="Header">
    <w:name w:val="header"/>
    <w:basedOn w:val="Normal"/>
    <w:link w:val="HeaderChar"/>
    <w:unhideWhenUsed/>
    <w:rsid w:val="00426891"/>
    <w:pPr>
      <w:tabs>
        <w:tab w:val="center" w:pos="4320"/>
        <w:tab w:val="right" w:pos="8640"/>
      </w:tabs>
      <w:spacing w:after="0"/>
    </w:pPr>
  </w:style>
  <w:style w:type="character" w:customStyle="1" w:styleId="HeaderChar">
    <w:name w:val="Header Char"/>
    <w:basedOn w:val="DefaultParagraphFont"/>
    <w:link w:val="Header"/>
    <w:rsid w:val="00426891"/>
  </w:style>
  <w:style w:type="paragraph" w:styleId="FootnoteText">
    <w:name w:val="footnote text"/>
    <w:basedOn w:val="Normal"/>
    <w:link w:val="FootnoteTextChar"/>
    <w:semiHidden/>
    <w:unhideWhenUsed/>
    <w:rsid w:val="00F72C01"/>
    <w:pPr>
      <w:spacing w:after="0"/>
    </w:pPr>
  </w:style>
  <w:style w:type="character" w:customStyle="1" w:styleId="FootnoteTextChar">
    <w:name w:val="Footnote Text Char"/>
    <w:basedOn w:val="DefaultParagraphFont"/>
    <w:link w:val="FootnoteText"/>
    <w:semiHidden/>
    <w:rsid w:val="00F72C01"/>
  </w:style>
  <w:style w:type="character" w:styleId="FootnoteReference">
    <w:name w:val="footnote reference"/>
    <w:uiPriority w:val="99"/>
    <w:semiHidden/>
    <w:unhideWhenUsed/>
    <w:rsid w:val="00F72C01"/>
    <w:rPr>
      <w:vertAlign w:val="superscript"/>
    </w:rPr>
  </w:style>
  <w:style w:type="paragraph" w:customStyle="1" w:styleId="Default">
    <w:name w:val="Default"/>
    <w:rsid w:val="00CD2B79"/>
    <w:pPr>
      <w:widowControl w:val="0"/>
      <w:autoSpaceDE w:val="0"/>
      <w:autoSpaceDN w:val="0"/>
      <w:adjustRightInd w:val="0"/>
    </w:pPr>
    <w:rPr>
      <w:rFonts w:ascii="Comic Sans MS" w:hAnsi="Comic Sans MS" w:cs="Comic Sans MS"/>
      <w:color w:val="000000"/>
      <w:sz w:val="24"/>
      <w:szCs w:val="24"/>
    </w:rPr>
  </w:style>
  <w:style w:type="paragraph" w:styleId="Bibliography">
    <w:name w:val="Bibliography"/>
    <w:basedOn w:val="Normal"/>
    <w:next w:val="Normal"/>
    <w:rsid w:val="0051117C"/>
  </w:style>
  <w:style w:type="table" w:styleId="TableGrid">
    <w:name w:val="Table Grid"/>
    <w:basedOn w:val="TableNormal"/>
    <w:uiPriority w:val="59"/>
    <w:rsid w:val="00BD03CB"/>
    <w:tblPr>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style>
  <w:style w:type="paragraph" w:styleId="Caption">
    <w:name w:val="caption"/>
    <w:basedOn w:val="Normal"/>
    <w:next w:val="Normal"/>
    <w:autoRedefine/>
    <w:qFormat/>
    <w:rsid w:val="00B6740A"/>
    <w:rPr>
      <w:b/>
      <w:bCs/>
      <w:color w:val="800000"/>
      <w:sz w:val="18"/>
      <w:szCs w:val="18"/>
    </w:rPr>
  </w:style>
  <w:style w:type="character" w:styleId="CommentReference">
    <w:name w:val="annotation reference"/>
    <w:rsid w:val="008558F6"/>
    <w:rPr>
      <w:sz w:val="16"/>
      <w:szCs w:val="16"/>
    </w:rPr>
  </w:style>
  <w:style w:type="paragraph" w:styleId="CommentText">
    <w:name w:val="annotation text"/>
    <w:basedOn w:val="Normal"/>
    <w:link w:val="CommentTextChar"/>
    <w:rsid w:val="008558F6"/>
    <w:rPr>
      <w:sz w:val="20"/>
      <w:szCs w:val="20"/>
    </w:rPr>
  </w:style>
  <w:style w:type="character" w:customStyle="1" w:styleId="CommentTextChar">
    <w:name w:val="Comment Text Char"/>
    <w:link w:val="CommentText"/>
    <w:rsid w:val="008558F6"/>
    <w:rPr>
      <w:sz w:val="20"/>
      <w:szCs w:val="20"/>
    </w:rPr>
  </w:style>
  <w:style w:type="paragraph" w:styleId="CommentSubject">
    <w:name w:val="annotation subject"/>
    <w:basedOn w:val="CommentText"/>
    <w:next w:val="CommentText"/>
    <w:link w:val="CommentSubjectChar"/>
    <w:rsid w:val="008558F6"/>
    <w:rPr>
      <w:b/>
      <w:bCs/>
    </w:rPr>
  </w:style>
  <w:style w:type="character" w:customStyle="1" w:styleId="CommentSubjectChar">
    <w:name w:val="Comment Subject Char"/>
    <w:link w:val="CommentSubject"/>
    <w:rsid w:val="008558F6"/>
    <w:rPr>
      <w:b/>
      <w:bCs/>
      <w:sz w:val="20"/>
      <w:szCs w:val="20"/>
    </w:rPr>
  </w:style>
  <w:style w:type="character" w:customStyle="1" w:styleId="BalloonTextChar10">
    <w:name w:val="Balloon Text Char1"/>
    <w:uiPriority w:val="99"/>
    <w:rsid w:val="001D5A8B"/>
    <w:rPr>
      <w:rFonts w:ascii="Lucida Grande" w:hAnsi="Lucida Grande"/>
      <w:sz w:val="18"/>
      <w:szCs w:val="18"/>
    </w:rPr>
  </w:style>
  <w:style w:type="paragraph" w:customStyle="1" w:styleId="Text">
    <w:name w:val="Text"/>
    <w:basedOn w:val="Normal"/>
    <w:rsid w:val="0025106E"/>
    <w:pPr>
      <w:spacing w:after="0" w:line="300" w:lineRule="exact"/>
    </w:pPr>
    <w:rPr>
      <w:rFonts w:ascii="Times" w:eastAsia="Times New Roman" w:hAnsi="Times"/>
      <w:snapToGrid w:val="0"/>
      <w:szCs w:val="20"/>
    </w:rPr>
  </w:style>
  <w:style w:type="paragraph" w:styleId="TableofFigures">
    <w:name w:val="table of figures"/>
    <w:basedOn w:val="Normal"/>
    <w:next w:val="Normal"/>
    <w:uiPriority w:val="99"/>
    <w:rsid w:val="00A607FE"/>
    <w:pPr>
      <w:ind w:left="480" w:hanging="480"/>
    </w:pPr>
  </w:style>
  <w:style w:type="character" w:styleId="Emphasis">
    <w:name w:val="Emphasis"/>
    <w:uiPriority w:val="20"/>
    <w:qFormat/>
    <w:rsid w:val="008E150E"/>
    <w:rPr>
      <w:i/>
      <w:iCs/>
    </w:rPr>
  </w:style>
  <w:style w:type="paragraph" w:styleId="BodyText">
    <w:name w:val="Body Text"/>
    <w:basedOn w:val="Normal"/>
    <w:link w:val="BodyTextChar"/>
    <w:rsid w:val="00AA076E"/>
    <w:pPr>
      <w:spacing w:after="0"/>
    </w:pPr>
    <w:rPr>
      <w:rFonts w:ascii="Times New Roman" w:eastAsia="Times New Roman" w:hAnsi="Times New Roman"/>
      <w:b/>
      <w:i/>
      <w:sz w:val="32"/>
      <w:szCs w:val="20"/>
    </w:rPr>
  </w:style>
  <w:style w:type="character" w:customStyle="1" w:styleId="BodyTextChar">
    <w:name w:val="Body Text Char"/>
    <w:link w:val="BodyText"/>
    <w:rsid w:val="00AA076E"/>
    <w:rPr>
      <w:rFonts w:ascii="Times New Roman" w:eastAsia="Times New Roman" w:hAnsi="Times New Roman" w:cs="Times New Roman"/>
      <w:b/>
      <w:i/>
      <w:sz w:val="32"/>
      <w:szCs w:val="20"/>
    </w:rPr>
  </w:style>
  <w:style w:type="character" w:styleId="Hyperlink">
    <w:name w:val="Hyperlink"/>
    <w:rsid w:val="00AA076E"/>
    <w:rPr>
      <w:color w:val="0000FF"/>
      <w:u w:val="single"/>
    </w:rPr>
  </w:style>
  <w:style w:type="paragraph" w:styleId="BodyText2">
    <w:name w:val="Body Text 2"/>
    <w:basedOn w:val="Normal"/>
    <w:link w:val="BodyText2Char"/>
    <w:rsid w:val="00AA076E"/>
    <w:pPr>
      <w:spacing w:after="0"/>
    </w:pPr>
    <w:rPr>
      <w:rFonts w:ascii="Times New Roman" w:eastAsia="Times New Roman" w:hAnsi="Times New Roman"/>
      <w:sz w:val="26"/>
      <w:szCs w:val="20"/>
    </w:rPr>
  </w:style>
  <w:style w:type="character" w:customStyle="1" w:styleId="BodyText2Char">
    <w:name w:val="Body Text 2 Char"/>
    <w:link w:val="BodyText2"/>
    <w:rsid w:val="00AA076E"/>
    <w:rPr>
      <w:rFonts w:ascii="Times New Roman" w:eastAsia="Times New Roman" w:hAnsi="Times New Roman" w:cs="Times New Roman"/>
      <w:sz w:val="26"/>
      <w:szCs w:val="20"/>
    </w:rPr>
  </w:style>
  <w:style w:type="paragraph" w:styleId="Title">
    <w:name w:val="Title"/>
    <w:basedOn w:val="Normal"/>
    <w:next w:val="Normal"/>
    <w:link w:val="TitleChar"/>
    <w:uiPriority w:val="10"/>
    <w:qFormat/>
    <w:rsid w:val="008D074F"/>
    <w:pPr>
      <w:pBdr>
        <w:bottom w:val="single" w:sz="8" w:space="4" w:color="6B4A0B"/>
      </w:pBdr>
      <w:spacing w:after="300"/>
      <w:contextualSpacing/>
    </w:pPr>
    <w:rPr>
      <w:rFonts w:eastAsia="メイリオ"/>
      <w:color w:val="9D6A0C"/>
      <w:spacing w:val="5"/>
      <w:kern w:val="28"/>
      <w:sz w:val="52"/>
      <w:szCs w:val="52"/>
      <w:lang w:val="en-GB"/>
    </w:rPr>
  </w:style>
  <w:style w:type="character" w:customStyle="1" w:styleId="TitleChar">
    <w:name w:val="Title Char"/>
    <w:link w:val="Title"/>
    <w:uiPriority w:val="10"/>
    <w:rsid w:val="008D074F"/>
    <w:rPr>
      <w:rFonts w:ascii="Candara" w:eastAsia="メイリオ" w:hAnsi="Candara" w:cs="Times New Roman"/>
      <w:color w:val="9D6A0C"/>
      <w:spacing w:val="5"/>
      <w:kern w:val="28"/>
      <w:sz w:val="52"/>
      <w:szCs w:val="52"/>
      <w:lang w:val="en-GB"/>
    </w:rPr>
  </w:style>
  <w:style w:type="paragraph" w:styleId="BodyTextIndent">
    <w:name w:val="Body Text Indent"/>
    <w:basedOn w:val="Normal"/>
    <w:link w:val="BodyTextIndentChar"/>
    <w:rsid w:val="006404CE"/>
    <w:pPr>
      <w:spacing w:after="120"/>
      <w:ind w:left="360"/>
    </w:pPr>
  </w:style>
  <w:style w:type="character" w:customStyle="1" w:styleId="BodyTextIndentChar">
    <w:name w:val="Body Text Indent Char"/>
    <w:basedOn w:val="DefaultParagraphFont"/>
    <w:link w:val="BodyTextIndent"/>
    <w:rsid w:val="006404CE"/>
  </w:style>
  <w:style w:type="paragraph" w:customStyle="1" w:styleId="Body">
    <w:name w:val="Body"/>
    <w:rsid w:val="00BE69EA"/>
    <w:rPr>
      <w:rFonts w:ascii="Helvetica" w:eastAsia="ヒラギノ角ゴ Pro W3" w:hAnsi="Helvetica"/>
      <w:color w:val="000000"/>
      <w:sz w:val="24"/>
    </w:rPr>
  </w:style>
  <w:style w:type="paragraph" w:customStyle="1" w:styleId="FreeForm">
    <w:name w:val="Free Form"/>
    <w:rsid w:val="00BE69EA"/>
    <w:rPr>
      <w:rFonts w:ascii="Helvetica" w:eastAsia="ヒラギノ角ゴ Pro W3" w:hAnsi="Helvetica"/>
      <w:color w:val="000000"/>
      <w:sz w:val="24"/>
    </w:rPr>
  </w:style>
  <w:style w:type="character" w:styleId="PlaceholderText">
    <w:name w:val="Placeholder Text"/>
    <w:basedOn w:val="DefaultParagraphFont"/>
    <w:uiPriority w:val="99"/>
    <w:rsid w:val="00DE7CB9"/>
    <w:rPr>
      <w:color w:val="808080"/>
    </w:rPr>
  </w:style>
  <w:style w:type="character" w:styleId="Strong">
    <w:name w:val="Strong"/>
    <w:basedOn w:val="DefaultParagraphFont"/>
    <w:uiPriority w:val="22"/>
    <w:qFormat/>
    <w:rsid w:val="0040184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1781992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42" Type="http://schemas.openxmlformats.org/officeDocument/2006/relationships/image" Target="media/image130.emf"/><Relationship Id="rId143" Type="http://schemas.openxmlformats.org/officeDocument/2006/relationships/image" Target="media/image131.emf"/><Relationship Id="rId144" Type="http://schemas.openxmlformats.org/officeDocument/2006/relationships/image" Target="media/image132.wmf"/><Relationship Id="rId145" Type="http://schemas.openxmlformats.org/officeDocument/2006/relationships/image" Target="media/image133.emf"/><Relationship Id="rId146" Type="http://schemas.openxmlformats.org/officeDocument/2006/relationships/image" Target="media/image134.wmf"/><Relationship Id="rId147" Type="http://schemas.openxmlformats.org/officeDocument/2006/relationships/image" Target="media/image135.emf"/><Relationship Id="rId148" Type="http://schemas.openxmlformats.org/officeDocument/2006/relationships/image" Target="media/image136.wmf"/><Relationship Id="rId149" Type="http://schemas.openxmlformats.org/officeDocument/2006/relationships/image" Target="media/image137.emf"/><Relationship Id="rId40" Type="http://schemas.openxmlformats.org/officeDocument/2006/relationships/image" Target="media/image30.wmf"/><Relationship Id="rId41" Type="http://schemas.openxmlformats.org/officeDocument/2006/relationships/image" Target="media/image31.wmf"/><Relationship Id="rId42" Type="http://schemas.openxmlformats.org/officeDocument/2006/relationships/image" Target="media/image32.wmf"/><Relationship Id="rId43" Type="http://schemas.openxmlformats.org/officeDocument/2006/relationships/image" Target="media/image33.wmf"/><Relationship Id="rId44" Type="http://schemas.openxmlformats.org/officeDocument/2006/relationships/image" Target="media/image34.wmf"/><Relationship Id="rId45" Type="http://schemas.openxmlformats.org/officeDocument/2006/relationships/image" Target="media/image35.wmf"/><Relationship Id="rId46" Type="http://schemas.openxmlformats.org/officeDocument/2006/relationships/image" Target="media/image36.wmf"/><Relationship Id="rId47" Type="http://schemas.openxmlformats.org/officeDocument/2006/relationships/image" Target="media/image37.emf"/><Relationship Id="rId48" Type="http://schemas.openxmlformats.org/officeDocument/2006/relationships/image" Target="media/image38.emf"/><Relationship Id="rId49" Type="http://schemas.openxmlformats.org/officeDocument/2006/relationships/image" Target="media/image39.wmf"/><Relationship Id="rId80" Type="http://schemas.openxmlformats.org/officeDocument/2006/relationships/image" Target="media/image69.emf"/><Relationship Id="rId81" Type="http://schemas.openxmlformats.org/officeDocument/2006/relationships/oleObject" Target="embeddings/Microsoft_Equation1.bin"/><Relationship Id="rId82" Type="http://schemas.openxmlformats.org/officeDocument/2006/relationships/image" Target="media/image70.emf"/><Relationship Id="rId83" Type="http://schemas.openxmlformats.org/officeDocument/2006/relationships/image" Target="media/image71.png"/><Relationship Id="rId84" Type="http://schemas.openxmlformats.org/officeDocument/2006/relationships/image" Target="media/image72.png"/><Relationship Id="rId85" Type="http://schemas.openxmlformats.org/officeDocument/2006/relationships/image" Target="media/image73.png"/><Relationship Id="rId86" Type="http://schemas.openxmlformats.org/officeDocument/2006/relationships/image" Target="media/image74.png"/><Relationship Id="rId87" Type="http://schemas.openxmlformats.org/officeDocument/2006/relationships/image" Target="media/image75.emf"/><Relationship Id="rId88" Type="http://schemas.openxmlformats.org/officeDocument/2006/relationships/image" Target="media/image76.emf"/><Relationship Id="rId89" Type="http://schemas.openxmlformats.org/officeDocument/2006/relationships/image" Target="media/image77.emf"/><Relationship Id="rId110" Type="http://schemas.openxmlformats.org/officeDocument/2006/relationships/image" Target="media/image98.jpeg"/><Relationship Id="rId111" Type="http://schemas.openxmlformats.org/officeDocument/2006/relationships/image" Target="media/image99.jpeg"/><Relationship Id="rId112" Type="http://schemas.openxmlformats.org/officeDocument/2006/relationships/image" Target="media/image100.jpeg"/><Relationship Id="rId113" Type="http://schemas.openxmlformats.org/officeDocument/2006/relationships/image" Target="media/image101.jpeg"/><Relationship Id="rId114" Type="http://schemas.openxmlformats.org/officeDocument/2006/relationships/image" Target="media/image102.jpeg"/><Relationship Id="rId115" Type="http://schemas.openxmlformats.org/officeDocument/2006/relationships/image" Target="media/image103.jpeg"/><Relationship Id="rId116" Type="http://schemas.openxmlformats.org/officeDocument/2006/relationships/image" Target="media/image104.jpeg"/><Relationship Id="rId117" Type="http://schemas.openxmlformats.org/officeDocument/2006/relationships/image" Target="media/image105.jpeg"/><Relationship Id="rId118" Type="http://schemas.openxmlformats.org/officeDocument/2006/relationships/image" Target="media/image106.jpeg"/><Relationship Id="rId119" Type="http://schemas.openxmlformats.org/officeDocument/2006/relationships/image" Target="media/image107.jpeg"/><Relationship Id="rId150" Type="http://schemas.openxmlformats.org/officeDocument/2006/relationships/image" Target="media/image138.wmf"/><Relationship Id="rId151" Type="http://schemas.openxmlformats.org/officeDocument/2006/relationships/image" Target="media/image139.wmf"/><Relationship Id="rId152" Type="http://schemas.openxmlformats.org/officeDocument/2006/relationships/image" Target="media/image140.wmf"/><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image" Target="media/image2.png"/><Relationship Id="rId13" Type="http://schemas.openxmlformats.org/officeDocument/2006/relationships/image" Target="media/image3.jpeg"/><Relationship Id="rId14" Type="http://schemas.openxmlformats.org/officeDocument/2006/relationships/image" Target="media/image4.jpeg"/><Relationship Id="rId15" Type="http://schemas.openxmlformats.org/officeDocument/2006/relationships/image" Target="media/image5.png"/><Relationship Id="rId16" Type="http://schemas.openxmlformats.org/officeDocument/2006/relationships/image" Target="media/image6.jpeg"/><Relationship Id="rId17" Type="http://schemas.openxmlformats.org/officeDocument/2006/relationships/image" Target="media/image7.emf"/><Relationship Id="rId18" Type="http://schemas.openxmlformats.org/officeDocument/2006/relationships/image" Target="media/image8.png"/><Relationship Id="rId19" Type="http://schemas.openxmlformats.org/officeDocument/2006/relationships/image" Target="media/image9.png"/><Relationship Id="rId153" Type="http://schemas.openxmlformats.org/officeDocument/2006/relationships/image" Target="media/image141.emf"/><Relationship Id="rId154" Type="http://schemas.openxmlformats.org/officeDocument/2006/relationships/image" Target="media/image142.emf"/><Relationship Id="rId155" Type="http://schemas.openxmlformats.org/officeDocument/2006/relationships/hyperlink" Target="mailto:conor.a.nixon@nasa.gov" TargetMode="External"/><Relationship Id="rId156" Type="http://schemas.openxmlformats.org/officeDocument/2006/relationships/hyperlink" Target="mailto:monte.s.kaelberer@nasa.gov" TargetMode="External"/><Relationship Id="rId157" Type="http://schemas.openxmlformats.org/officeDocument/2006/relationships/hyperlink" Target="mailto:Nicolas.gorius@nasa.gov" TargetMode="External"/><Relationship Id="rId158" Type="http://schemas.openxmlformats.org/officeDocument/2006/relationships/hyperlink" Target="mailto:lhuber@nmsu.edu" TargetMode="External"/><Relationship Id="rId159" Type="http://schemas.openxmlformats.org/officeDocument/2006/relationships/hyperlink" Target="mailto:mshowalter@seti.org" TargetMode="External"/><Relationship Id="rId50" Type="http://schemas.openxmlformats.org/officeDocument/2006/relationships/image" Target="media/image40.wmf"/><Relationship Id="rId51" Type="http://schemas.openxmlformats.org/officeDocument/2006/relationships/image" Target="media/image41.wmf"/><Relationship Id="rId52" Type="http://schemas.openxmlformats.org/officeDocument/2006/relationships/image" Target="media/image42.wmf"/><Relationship Id="rId53" Type="http://schemas.openxmlformats.org/officeDocument/2006/relationships/image" Target="media/image43.wmf"/><Relationship Id="rId54" Type="http://schemas.openxmlformats.org/officeDocument/2006/relationships/image" Target="media/image44.emf"/><Relationship Id="rId55" Type="http://schemas.openxmlformats.org/officeDocument/2006/relationships/image" Target="media/image45.emf"/><Relationship Id="rId56" Type="http://schemas.openxmlformats.org/officeDocument/2006/relationships/image" Target="media/image46.emf"/><Relationship Id="rId57" Type="http://schemas.openxmlformats.org/officeDocument/2006/relationships/image" Target="media/image47.wmf"/><Relationship Id="rId58" Type="http://schemas.openxmlformats.org/officeDocument/2006/relationships/image" Target="media/image48.emf"/><Relationship Id="rId59" Type="http://schemas.openxmlformats.org/officeDocument/2006/relationships/image" Target="media/image49.wmf"/><Relationship Id="rId90" Type="http://schemas.openxmlformats.org/officeDocument/2006/relationships/image" Target="media/image78.emf"/><Relationship Id="rId91" Type="http://schemas.openxmlformats.org/officeDocument/2006/relationships/image" Target="media/image79.emf"/><Relationship Id="rId92" Type="http://schemas.openxmlformats.org/officeDocument/2006/relationships/image" Target="media/image80.emf"/><Relationship Id="rId93" Type="http://schemas.openxmlformats.org/officeDocument/2006/relationships/image" Target="media/image81.emf"/><Relationship Id="rId94" Type="http://schemas.openxmlformats.org/officeDocument/2006/relationships/image" Target="media/image82.emf"/><Relationship Id="rId95" Type="http://schemas.openxmlformats.org/officeDocument/2006/relationships/image" Target="media/image83.png"/><Relationship Id="rId96" Type="http://schemas.openxmlformats.org/officeDocument/2006/relationships/image" Target="media/image84.png"/><Relationship Id="rId97" Type="http://schemas.openxmlformats.org/officeDocument/2006/relationships/image" Target="media/image85.png"/><Relationship Id="rId98" Type="http://schemas.openxmlformats.org/officeDocument/2006/relationships/image" Target="media/image86.png"/><Relationship Id="rId99" Type="http://schemas.openxmlformats.org/officeDocument/2006/relationships/image" Target="media/image87.png"/><Relationship Id="rId120" Type="http://schemas.openxmlformats.org/officeDocument/2006/relationships/image" Target="media/image108.jpeg"/><Relationship Id="rId121" Type="http://schemas.openxmlformats.org/officeDocument/2006/relationships/image" Target="media/image109.jpeg"/><Relationship Id="rId122" Type="http://schemas.openxmlformats.org/officeDocument/2006/relationships/image" Target="media/image110.jpeg"/><Relationship Id="rId123" Type="http://schemas.openxmlformats.org/officeDocument/2006/relationships/image" Target="media/image111.jpeg"/><Relationship Id="rId124" Type="http://schemas.openxmlformats.org/officeDocument/2006/relationships/image" Target="media/image112.jpeg"/><Relationship Id="rId125" Type="http://schemas.openxmlformats.org/officeDocument/2006/relationships/image" Target="media/image113.jpeg"/><Relationship Id="rId126" Type="http://schemas.openxmlformats.org/officeDocument/2006/relationships/image" Target="media/image114.jpeg"/><Relationship Id="rId127" Type="http://schemas.openxmlformats.org/officeDocument/2006/relationships/image" Target="media/image115.jpeg"/><Relationship Id="rId128" Type="http://schemas.openxmlformats.org/officeDocument/2006/relationships/image" Target="media/image116.jpeg"/><Relationship Id="rId129" Type="http://schemas.openxmlformats.org/officeDocument/2006/relationships/image" Target="media/image117.jpeg"/><Relationship Id="rId160" Type="http://schemas.openxmlformats.org/officeDocument/2006/relationships/fontTable" Target="fontTable.xml"/><Relationship Id="rId161" Type="http://schemas.openxmlformats.org/officeDocument/2006/relationships/theme" Target="theme/theme1.xml"/><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image" Target="media/image15.png"/><Relationship Id="rId26" Type="http://schemas.openxmlformats.org/officeDocument/2006/relationships/image" Target="media/image16.png"/><Relationship Id="rId27" Type="http://schemas.openxmlformats.org/officeDocument/2006/relationships/image" Target="media/image17.emf"/><Relationship Id="rId28" Type="http://schemas.openxmlformats.org/officeDocument/2006/relationships/image" Target="media/image18.emf"/><Relationship Id="rId29" Type="http://schemas.openxmlformats.org/officeDocument/2006/relationships/image" Target="media/image19.png"/><Relationship Id="rId60" Type="http://schemas.openxmlformats.org/officeDocument/2006/relationships/image" Target="media/image50.emf"/><Relationship Id="rId61" Type="http://schemas.openxmlformats.org/officeDocument/2006/relationships/image" Target="media/image51.wmf"/><Relationship Id="rId62" Type="http://schemas.openxmlformats.org/officeDocument/2006/relationships/image" Target="media/image52.wmf"/><Relationship Id="rId63" Type="http://schemas.openxmlformats.org/officeDocument/2006/relationships/image" Target="media/image53.wmf"/><Relationship Id="rId64" Type="http://schemas.openxmlformats.org/officeDocument/2006/relationships/image" Target="media/image54.wmf"/><Relationship Id="rId65" Type="http://schemas.openxmlformats.org/officeDocument/2006/relationships/image" Target="media/image55.wmf"/><Relationship Id="rId66" Type="http://schemas.openxmlformats.org/officeDocument/2006/relationships/image" Target="media/image56.wmf"/><Relationship Id="rId67" Type="http://schemas.openxmlformats.org/officeDocument/2006/relationships/image" Target="media/image57.emf"/><Relationship Id="rId68" Type="http://schemas.openxmlformats.org/officeDocument/2006/relationships/image" Target="media/image58.wmf"/><Relationship Id="rId69" Type="http://schemas.openxmlformats.org/officeDocument/2006/relationships/image" Target="media/image59.emf"/><Relationship Id="rId130" Type="http://schemas.openxmlformats.org/officeDocument/2006/relationships/image" Target="media/image118.jpeg"/><Relationship Id="rId131" Type="http://schemas.openxmlformats.org/officeDocument/2006/relationships/image" Target="media/image119.jpeg"/><Relationship Id="rId132" Type="http://schemas.openxmlformats.org/officeDocument/2006/relationships/image" Target="media/image120.jpeg"/><Relationship Id="rId133" Type="http://schemas.openxmlformats.org/officeDocument/2006/relationships/image" Target="media/image121.jpeg"/><Relationship Id="rId134" Type="http://schemas.openxmlformats.org/officeDocument/2006/relationships/image" Target="media/image122.jpeg"/><Relationship Id="rId135" Type="http://schemas.openxmlformats.org/officeDocument/2006/relationships/image" Target="media/image123.jpeg"/><Relationship Id="rId136" Type="http://schemas.openxmlformats.org/officeDocument/2006/relationships/image" Target="media/image124.jpeg"/><Relationship Id="rId137" Type="http://schemas.openxmlformats.org/officeDocument/2006/relationships/image" Target="media/image125.jpeg"/><Relationship Id="rId138" Type="http://schemas.openxmlformats.org/officeDocument/2006/relationships/image" Target="media/image126.jpeg"/><Relationship Id="rId139" Type="http://schemas.openxmlformats.org/officeDocument/2006/relationships/image" Target="media/image127.emf"/><Relationship Id="rId30" Type="http://schemas.openxmlformats.org/officeDocument/2006/relationships/image" Target="media/image20.png"/><Relationship Id="rId31" Type="http://schemas.openxmlformats.org/officeDocument/2006/relationships/image" Target="media/image21.emf"/><Relationship Id="rId32" Type="http://schemas.openxmlformats.org/officeDocument/2006/relationships/image" Target="media/image22.png"/><Relationship Id="rId33" Type="http://schemas.openxmlformats.org/officeDocument/2006/relationships/image" Target="media/image23.wmf"/><Relationship Id="rId34" Type="http://schemas.openxmlformats.org/officeDocument/2006/relationships/image" Target="media/image24.wmf"/><Relationship Id="rId35" Type="http://schemas.openxmlformats.org/officeDocument/2006/relationships/image" Target="media/image25.wmf"/><Relationship Id="rId36" Type="http://schemas.openxmlformats.org/officeDocument/2006/relationships/image" Target="media/image26.wmf"/><Relationship Id="rId37" Type="http://schemas.openxmlformats.org/officeDocument/2006/relationships/image" Target="media/image27.wmf"/><Relationship Id="rId38" Type="http://schemas.openxmlformats.org/officeDocument/2006/relationships/image" Target="media/image28.wmf"/><Relationship Id="rId39" Type="http://schemas.openxmlformats.org/officeDocument/2006/relationships/image" Target="media/image29.wmf"/><Relationship Id="rId70" Type="http://schemas.openxmlformats.org/officeDocument/2006/relationships/image" Target="media/image60.emf"/><Relationship Id="rId71" Type="http://schemas.openxmlformats.org/officeDocument/2006/relationships/image" Target="media/image61.wmf"/><Relationship Id="rId72" Type="http://schemas.openxmlformats.org/officeDocument/2006/relationships/image" Target="media/image62.emf"/><Relationship Id="rId73" Type="http://schemas.openxmlformats.org/officeDocument/2006/relationships/image" Target="media/image63.wmf"/><Relationship Id="rId74" Type="http://schemas.openxmlformats.org/officeDocument/2006/relationships/image" Target="media/image64.wmf"/><Relationship Id="rId75" Type="http://schemas.openxmlformats.org/officeDocument/2006/relationships/image" Target="media/image65.wmf"/><Relationship Id="rId76" Type="http://schemas.openxmlformats.org/officeDocument/2006/relationships/image" Target="media/image66.wmf"/><Relationship Id="rId77" Type="http://schemas.openxmlformats.org/officeDocument/2006/relationships/comments" Target="comments.xml"/><Relationship Id="rId78" Type="http://schemas.openxmlformats.org/officeDocument/2006/relationships/image" Target="media/image67.png"/><Relationship Id="rId79" Type="http://schemas.openxmlformats.org/officeDocument/2006/relationships/image" Target="media/image68.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100" Type="http://schemas.openxmlformats.org/officeDocument/2006/relationships/image" Target="media/image88.emf"/><Relationship Id="rId101" Type="http://schemas.openxmlformats.org/officeDocument/2006/relationships/image" Target="media/image89.jpeg"/><Relationship Id="rId102" Type="http://schemas.openxmlformats.org/officeDocument/2006/relationships/image" Target="media/image90.jpeg"/><Relationship Id="rId103" Type="http://schemas.openxmlformats.org/officeDocument/2006/relationships/image" Target="media/image91.jpeg"/><Relationship Id="rId104" Type="http://schemas.openxmlformats.org/officeDocument/2006/relationships/image" Target="media/image92.jpeg"/><Relationship Id="rId105" Type="http://schemas.openxmlformats.org/officeDocument/2006/relationships/image" Target="media/image93.jpeg"/><Relationship Id="rId106" Type="http://schemas.openxmlformats.org/officeDocument/2006/relationships/image" Target="media/image94.jpeg"/><Relationship Id="rId107" Type="http://schemas.openxmlformats.org/officeDocument/2006/relationships/image" Target="media/image95.jpeg"/><Relationship Id="rId108" Type="http://schemas.openxmlformats.org/officeDocument/2006/relationships/image" Target="media/image96.jpeg"/><Relationship Id="rId109" Type="http://schemas.openxmlformats.org/officeDocument/2006/relationships/image" Target="media/image97.jpeg"/><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gif"/><Relationship Id="rId140" Type="http://schemas.openxmlformats.org/officeDocument/2006/relationships/image" Target="media/image128.emf"/><Relationship Id="rId141" Type="http://schemas.openxmlformats.org/officeDocument/2006/relationships/image" Target="media/image129.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Act96</b:Tag>
    <b:SourceType>JournalArticle</b:SourceType>
    <b:Guid>{C9573F83-DFA0-4740-8A3F-4D35C0370CFE}</b:Guid>
    <b:LCID>uz-Cyrl-UZ</b:LCID>
    <b:Author>
      <b:Author>
        <b:NameList>
          <b:Person>
            <b:Last>Acton</b:Last>
            <b:First>C.H.</b:First>
          </b:Person>
        </b:NameList>
      </b:Author>
    </b:Author>
    <b:Title>Ancillary Data Services of NASA's Navigation and Ancillary Information Facility</b:Title>
    <b:JournalName>Planetary and Space Science</b:JournalName>
    <b:Year>1996</b:Year>
    <b:Volume>44</b:Volume>
    <b:Pages>65-70</b:Pages>
    <b:RefOrder>14</b:RefOrder>
  </b:Source>
  <b:Source>
    <b:Tag>Fla04</b:Tag>
    <b:SourceType>JournalArticle</b:SourceType>
    <b:Guid>{03DEAE8C-1A49-D14B-AC3A-31C651FE38B5}</b:Guid>
    <b:LCID>uz-Cyrl-UZ</b:LCID>
    <b:Author>
      <b:Author>
        <b:NameList>
          <b:Person>
            <b:Last>Flasar</b:Last>
            <b:First>F.</b:First>
            <b:Middle>M. et al.</b:Middle>
          </b:Person>
        </b:NameList>
      </b:Author>
      <b:Editor>
        <b:NameList>
          <b:Person>
            <b:Last>Russell</b:Last>
            <b:First>Christopher</b:First>
          </b:Person>
        </b:NameList>
      </b:Editor>
    </b:Author>
    <b:Title>Exploring the Saturn System in the Thermal Infrared: The Composite Infrared Spectrometer</b:Title>
    <b:Publisher>Springer</b:Publisher>
    <b:Year>2004</b:Year>
    <b:Volume>115</b:Volume>
    <b:Pages>169-297</b:Pages>
    <b:JournalName>Space Science Reviews</b:JournalName>
    <b:Issue>1-4</b:Issue>
    <b:RefOrder>10</b:RefOrder>
  </b:Source>
  <b:Source>
    <b:Tag>Goo</b:Tag>
    <b:SourceType>Book</b:SourceType>
    <b:Guid>{CACC4F24-17CB-C140-98F9-74CF4C6579C3}</b:Guid>
    <b:LCID>uz-Cyrl-UZ</b:LCID>
    <b:Author>
      <b:Author>
        <b:NameList>
          <b:Person>
            <b:Last>Goody</b:Last>
            <b:First>R.</b:First>
            <b:Middle>M. and Yung, Y. L.</b:Middle>
          </b:Person>
        </b:NameList>
      </b:Author>
    </b:Author>
    <b:Title>Atmospheric Radiation</b:Title>
    <b:City>Oxford</b:City>
    <b:Publisher>Oxford University Press</b:Publisher>
    <b:Year>1989</b:Year>
    <b:Edition>Second Edition</b:Edition>
    <b:RefOrder>15</b:RefOrder>
  </b:Source>
  <b:Source>
    <b:Tag>Han03</b:Tag>
    <b:SourceType>Book</b:SourceType>
    <b:Guid>{F2F7A9D0-F395-0C49-BF01-56EFF57D7798}</b:Guid>
    <b:LCID>uz-Cyrl-UZ</b:LCID>
    <b:Author>
      <b:Author>
        <b:NameList>
          <b:Person>
            <b:Last>Hanel</b:Last>
            <b:First>R.A.</b:First>
            <b:Middle>and Conrath, B.J. and Jennings, D.E. and Samuelson, R.E.</b:Middle>
          </b:Person>
        </b:NameList>
      </b:Author>
    </b:Author>
    <b:Title>Exploration of the Solar System by Infrared Remote Sensing</b:Title>
    <b:City>Cambridge</b:City>
    <b:Publisher>Camridge University Press</b:Publisher>
    <b:Year>2003</b:Year>
    <b:Edition>Second Edition</b:Edition>
    <b:RefOrder>16</b:RefOrder>
  </b:Source>
  <b:Source>
    <b:Tag>How111</b:Tag>
    <b:SourceType>JournalArticle</b:SourceType>
    <b:Guid>{CF96DD69-1862-C041-8B43-A0F27248F03E}</b:Guid>
    <b:LCID>uz-Cyrl-UZ</b:LCID>
    <b:Author>
      <b:Author>
        <b:NameList>
          <b:Person>
            <b:Last>Howett</b:Last>
            <b:First>C.J.A.</b:First>
            <b:Middle>et al.</b:Middle>
          </b:Person>
        </b:NameList>
      </b:Author>
    </b:Author>
    <b:Title>A high amplitude thermal inertia anomaly of probable magnetospheric origin on Saturn's moon Mimas</b:Title>
    <b:JournalName>Icarus</b:JournalName>
    <b:Year>2011</b:Year>
    <b:RefOrder>9</b:RefOrder>
  </b:Source>
  <b:Source>
    <b:Tag>Kun96</b:Tag>
    <b:SourceType>JournalArticle</b:SourceType>
    <b:Guid>{AF41F067-5299-8D4E-B656-6AE68843AFB0}</b:Guid>
    <b:LCID>uz-Cyrl-UZ</b:LCID>
    <b:Author>
      <b:Author>
        <b:NameList>
          <b:Person>
            <b:Last>Kunde</b:Last>
            <b:First>V.</b:First>
            <b:Middle>G. et al</b:Middle>
          </b:Person>
        </b:NameList>
      </b:Author>
    </b:Author>
    <b:Title>Cassini infrared Fourier spectroscopic investigation</b:Title>
    <b:JournalName>Proc. SPIE</b:JournalName>
    <b:Publisher>SPIE</b:Publisher>
    <b:Year>1996</b:Year>
    <b:Volume>2803</b:Volume>
    <b:Pages>162-177</b:Pages>
    <b:RefOrder>17</b:RefOrder>
  </b:Source>
  <b:Source>
    <b:Tag>Nix091</b:Tag>
    <b:SourceType>JournalArticle</b:SourceType>
    <b:Guid>{F156BCCF-C22F-674B-A942-4D1FADBC9D93}</b:Guid>
    <b:LCID>uz-Cyrl-UZ</b:LCID>
    <b:Author>
      <b:Author>
        <b:NameList>
          <b:Person>
            <b:Last>Nixon</b:Last>
            <b:First>C.</b:First>
            <b:Middle>A. et al.</b:Middle>
          </b:Person>
        </b:NameList>
      </b:Author>
    </b:Author>
    <b:Title>Infrared Limb Sounding of Titan with Cassini CIRS</b:Title>
    <b:JournalName>Applied Optics</b:JournalName>
    <b:Year>2009</b:Year>
    <b:Volume>48</b:Volume>
    <b:Issue>10</b:Issue>
    <b:Pages>1912-1925</b:Pages>
    <b:RefOrder>1</b:RefOrder>
  </b:Source>
  <b:Source>
    <b:Tag>Nix092</b:Tag>
    <b:SourceType>JournalArticle</b:SourceType>
    <b:Guid>{4B0C10A7-3A32-FE4B-AFD0-5ACA62AB159E}</b:Guid>
    <b:LCID>uz-Cyrl-UZ</b:LCID>
    <b:Author>
      <b:Author>
        <b:NameList>
          <b:Person>
            <b:Last>Nixon</b:Last>
            <b:First>C.</b:First>
            <b:Middle>A. et al.</b:Middle>
          </b:Person>
        </b:NameList>
      </b:Author>
    </b:Author>
    <b:Title>Titan's Prolific Propane: The Cassini CIRS Perspective</b:Title>
    <b:Publisher>Elsevier</b:Publisher>
    <b:Year>2009</b:Year>
    <b:Volume>57</b:Volume>
    <b:Pages>1573-1585</b:Pages>
    <b:JournalName>Planetary and Space Science</b:JournalName>
    <b:RefOrder>8</b:RefOrder>
  </b:Source>
  <b:Source>
    <b:Tag>Rod00</b:Tag>
    <b:SourceType>Book</b:SourceType>
    <b:Guid>{2637684A-A05B-BB4D-881E-2079F399B917}</b:Guid>
    <b:LCID>uz-Cyrl-UZ</b:LCID>
    <b:Author>
      <b:Author>
        <b:NameList>
          <b:Person>
            <b:Last>Rodgers</b:Last>
            <b:First>C.</b:First>
            <b:Middle>D.</b:Middle>
          </b:Person>
        </b:NameList>
      </b:Author>
    </b:Author>
    <b:Title>Inverse Methods For Atmospheric Sounding</b:Title>
    <b:City>Singapore</b:City>
    <b:Publisher>World Scientific</b:Publisher>
    <b:Year>2000</b:Year>
    <b:Edition>First</b:Edition>
    <b:RefOrder>18</b:RefOrder>
  </b:Source>
  <b:Source>
    <b:Tag>Tea07</b:Tag>
    <b:SourceType>JournalArticle</b:SourceType>
    <b:Guid>{AD575624-71DC-DE47-B454-EBA6FEB7CB0D}</b:Guid>
    <b:LCID>uz-Cyrl-UZ</b:LCID>
    <b:Author>
      <b:Author>
        <b:NameList>
          <b:Person>
            <b:Last>Teanby</b:Last>
            <b:First>N.</b:First>
            <b:Middle>A. and Irwin, P. G. J</b:Middle>
          </b:Person>
        </b:NameList>
      </b:Author>
    </b:Author>
    <b:Title>Quantifying the effect of finite field of view size on radiative transfer calcualtions of Titan's limb spectra mreasured by Cassini CIRS</b:Title>
    <b:JournalName>Astrophysics and Space Science</b:JournalName>
    <b:Year>2007</b:Year>
    <b:Volume>310</b:Volume>
    <b:Pages>293-305</b:Pages>
    <b:RefOrder>19</b:RefOrder>
  </b:Source>
  <b:Source>
    <b:Tag>Irw08</b:Tag>
    <b:SourceType>Book</b:SourceType>
    <b:Guid>{A6C100F9-D520-CF4B-9E70-F43E7A45ECC4}</b:Guid>
    <b:Author>
      <b:Author>
        <b:NameList>
          <b:Person>
            <b:Last>Irwin</b:Last>
            <b:First>P.</b:First>
            <b:Middle>G. J. I. et al</b:Middle>
          </b:Person>
        </b:NameList>
      </b:Author>
    </b:Author>
    <b:Title>The NEMESIS planetary atmosphere radiative transfer and retrieval tool</b:Title>
    <b:Publisher>JQSRT</b:Publisher>
    <b:Year>2008</b:Year>
    <b:Volume>109</b:Volume>
    <b:Pages>1136-1150</b:Pages>
    <b:RefOrder>5</b:RefOrder>
  </b:Source>
  <b:Source>
    <b:Tag>Fle11</b:Tag>
    <b:SourceType>JournalArticle</b:SourceType>
    <b:Guid>{680361F2-B11F-6E43-9FB4-3B5A4A9D3B62}</b:Guid>
    <b:LCID>uz-Cyrl-UZ</b:LCID>
    <b:Author>
      <b:Author>
        <b:NameList>
          <b:Person>
            <b:Last>Fletcher</b:Last>
            <b:First>L.</b:First>
            <b:Middle>N. et al.</b:Middle>
          </b:Person>
        </b:NameList>
      </b:Author>
    </b:Author>
    <b:Title>Thermal Structure and Dynamics of Saturn's Northern Springtime Disturbance</b:Title>
    <b:JournalName>Science</b:JournalName>
    <b:Year>2011</b:Year>
    <b:Volume>332</b:Volume>
    <b:Pages>1413-1417</b:Pages>
    <b:RefOrder>20</b:RefOrder>
  </b:Source>
  <b:Source>
    <b:Tag>How07</b:Tag>
    <b:SourceType>JournalArticle</b:SourceType>
    <b:Guid>{00A50CF7-C153-EE48-9F71-CA2A28E03EC0}</b:Guid>
    <b:Author>
      <b:Author>
        <b:NameList>
          <b:Person>
            <b:Last>Howett</b:Last>
            <b:First>C.J.A.</b:First>
            <b:Middle>et al</b:Middle>
          </b:Person>
        </b:NameList>
      </b:Author>
    </b:Author>
    <b:Title>Meridional variations in stratospheric acetylene and ethane</b:Title>
    <b:JournalName>Icarus</b:JournalName>
    <b:Year>2007</b:Year>
    <b:Volume>190</b:Volume>
    <b:Issue>2</b:Issue>
    <b:Pages>556-572</b:Pages>
    <b:RefOrder>13</b:RefOrder>
  </b:Source>
  <b:Source>
    <b:Tag>Fle09</b:Tag>
    <b:SourceType>JournalArticle</b:SourceType>
    <b:Guid>{5118037A-FE97-6B42-BAE8-A2985EDC9336}</b:Guid>
    <b:Author>
      <b:Author>
        <b:NameList>
          <b:Person>
            <b:Last>Fletcher</b:Last>
            <b:First>L.</b:First>
            <b:Middle>N. et al.</b:Middle>
          </b:Person>
        </b:NameList>
      </b:Author>
    </b:Author>
    <b:Title>Phosphine on Jupiter and Saturn from Cassini/CIRS</b:Title>
    <b:Year>2009</b:Year>
    <b:Volume>202</b:Volume>
    <b:Pages>543-564</b:Pages>
    <b:JournalName>Icarus</b:JournalName>
    <b:RefOrder>12</b:RefOrder>
  </b:Source>
  <b:Source>
    <b:Tag>Pre07</b:Tag>
    <b:SourceType>Book</b:SourceType>
    <b:Guid>{476EB137-EFAF-4342-BC6F-A019F8A83D8F}</b:Guid>
    <b:Title>Numerical Recipes in C++: The Art of Scientific Computing</b:Title>
    <b:Publisher>Cambridge University Press</b:Publisher>
    <b:City>Cambridge</b:City>
    <b:Year>2007</b:Year>
    <b:Author>
      <b:Author>
        <b:NameList>
          <b:Person>
            <b:Last>Press</b:Last>
            <b:First>W.</b:First>
            <b:Middle>H. et al.</b:Middle>
          </b:Person>
        </b:NameList>
      </b:Author>
    </b:Author>
    <b:CountryRegion>UK</b:CountryRegion>
    <b:RefOrder>4</b:RefOrder>
  </b:Source>
  <b:Source xmlns:b="http://schemas.openxmlformats.org/officeDocument/2006/bibliography">
    <b:Tag>Fle10</b:Tag>
    <b:SourceType>JournalArticle</b:SourceType>
    <b:Guid>{57B735D0-A280-7D46-A2DD-8638AEEC9998}</b:Guid>
    <b:Author>
      <b:Author>
        <b:NameList>
          <b:Person>
            <b:Last>Fletcher</b:Last>
            <b:First>L.</b:First>
            <b:Middle>N. et al</b:Middle>
          </b:Person>
        </b:NameList>
      </b:Author>
    </b:Author>
    <b:Title>Seasonal change on Saturn from Cassini/CIRS observations 2004-2009</b:Title>
    <b:Year>2010</b:Year>
    <b:Volume>208</b:Volume>
    <b:Pages>337-352</b:Pages>
    <b:JournalName>Icarus</b:JournalName>
    <b:RefOrder>11</b:RefOrder>
  </b:Source>
  <b:Source>
    <b:Tag>Bra021</b:Tag>
    <b:SourceType>JournalArticle</b:SourceType>
    <b:Guid>{4ADDD04E-2203-3544-8719-83800C03E1C8}</b:Guid>
    <b:Author>
      <b:Author>
        <b:NameList>
          <b:Person>
            <b:Last>Brasunas</b:Last>
            <b:First>J.</b:First>
            <b:Middle>C.</b:Middle>
          </b:Person>
        </b:NameList>
      </b:Author>
    </b:Author>
    <b:Title>Phase anomalies in Fourier-transform spectrometers: an absorbing beam splitter is neither sufficient nor necessary</b:Title>
    <b:JournalName>Applied Optics</b:JournalName>
    <b:Year>2002</b:Year>
    <b:Volume>41</b:Volume>
    <b:Issue>13</b:Issue>
    <b:Pages>2481-2487</b:Pages>
    <b:RefOrder>2</b:RefOrder>
  </b:Source>
  <b:Source>
    <b:Tag>Car051</b:Tag>
    <b:SourceType>ConferenceProceedings</b:SourceType>
    <b:Guid>{4AC5FE5A-3FE2-5847-BDC6-166514C03BED}</b:Guid>
    <b:Title>Vector radiometric calibration model for the Cassini Composite Infrared Spectrometer (CIRS)</b:Title>
    <b:Publisher>OSA</b:Publisher>
    <b:Year>2005</b:Year>
    <b:Author>
      <b:Author>
        <b:NameList>
          <b:Person>
            <b:Last>Carlson</b:Last>
            <b:First>R.</b:First>
            <b:Middle>C. et al.</b:Middle>
          </b:Person>
        </b:NameList>
      </b:Author>
    </b:Author>
    <b:ConferenceName>Conference on Fourier Transform Spectrometers</b:ConferenceName>
    <b:RefOrder>3</b:RefOrder>
  </b:Source>
  <b:Source>
    <b:Tag>Cou10</b:Tag>
    <b:SourceType>JournalArticle</b:SourceType>
    <b:Guid>{FA3EE863-0912-BE43-8606-CD65C2232D4D}</b:Guid>
    <b:Author>
      <b:Author>
        <b:NameList>
          <b:Person>
            <b:Last>Coustenis</b:Last>
            <b:First>A.</b:First>
            <b:Middle>et al.</b:Middle>
          </b:Person>
        </b:NameList>
      </b:Author>
    </b:Author>
    <b:Title>Titan's trace gas composition at the end of the Cassini-Huygens prime mission</b:Title>
    <b:Volume>207</b:Volume>
    <b:Year>2010</b:Year>
    <b:JournalName>Icarus</b:JournalName>
    <b:Issue>461-476</b:Issue>
    <b:RefOrder>6</b:RefOrder>
  </b:Source>
  <b:Source>
    <b:Tag>Ach11</b:Tag>
    <b:SourceType>JournalArticle</b:SourceType>
    <b:Guid>{387AB541-5B9D-9748-98B4-882F6AB58BE3}</b:Guid>
    <b:Author>
      <b:Author>
        <b:NameList>
          <b:Person>
            <b:Last>Achterberg</b:Last>
            <b:First>R.</b:First>
            <b:Middle>K. et al.</b:Middle>
          </b:Person>
        </b:NameList>
      </b:Author>
    </b:Author>
    <b:Title>Temporal variations of Titan's middle-atmospheric temperatures 2004-2009 observed by Cassini-CIRS</b:Title>
    <b:JournalName>Icarus</b:JournalName>
    <b:Year>2011</b:Year>
    <b:Volume>211</b:Volume>
    <b:Pages>686-698</b:Pages>
    <b:RefOrder>7</b:RefOrder>
  </b:Source>
  <b:Source>
    <b:Tag>Tea10</b:Tag>
    <b:SourceType>JournalArticle</b:SourceType>
    <b:Guid>{1CF34CBA-DDE0-F849-AC99-ABAF3EBAA857}</b:Guid>
    <b:Author>
      <b:Author>
        <b:NameList>
          <b:Person>
            <b:Last>Teanby</b:Last>
            <b:First>N.</b:First>
            <b:Middle>A. et al</b:Middle>
          </b:Person>
        </b:NameList>
      </b:Author>
    </b:Author>
    <b:Title>Mapping Titan's HCN in the far-infrared: implications for photochemistry</b:Title>
    <b:JournalName>Faraday Discussions</b:JournalName>
    <b:Year>2010</b:Year>
    <b:Volume>147</b:Volume>
    <b:Pages>51-64</b:Pages>
    <b:RefOrder>1</b:RefOrder>
  </b:Source>
</b:Sources>
</file>

<file path=customXml/itemProps1.xml><?xml version="1.0" encoding="utf-8"?>
<ds:datastoreItem xmlns:ds="http://schemas.openxmlformats.org/officeDocument/2006/customXml" ds:itemID="{383D86F7-A12F-4248-8FAE-D2355993C4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4</Pages>
  <Words>37664</Words>
  <Characters>214687</Characters>
  <Application>Microsoft Macintosh Word</Application>
  <DocSecurity>0</DocSecurity>
  <Lines>1789</Lines>
  <Paragraphs>503</Paragraphs>
  <ScaleCrop>false</ScaleCrop>
  <HeadingPairs>
    <vt:vector size="2" baseType="variant">
      <vt:variant>
        <vt:lpstr>Title</vt:lpstr>
      </vt:variant>
      <vt:variant>
        <vt:i4>1</vt:i4>
      </vt:variant>
    </vt:vector>
  </HeadingPairs>
  <TitlesOfParts>
    <vt:vector size="1" baseType="lpstr">
      <vt:lpstr/>
    </vt:vector>
  </TitlesOfParts>
  <Company>NASA GSFC</Company>
  <LinksUpToDate>false</LinksUpToDate>
  <CharactersWithSpaces>251848</CharactersWithSpaces>
  <SharedDoc>false</SharedDoc>
  <HLinks>
    <vt:vector size="6" baseType="variant">
      <vt:variant>
        <vt:i4>1114190</vt:i4>
      </vt:variant>
      <vt:variant>
        <vt:i4>2137</vt:i4>
      </vt:variant>
      <vt:variant>
        <vt:i4>1025</vt:i4>
      </vt:variant>
      <vt:variant>
        <vt:i4>1</vt:i4>
      </vt:variant>
      <vt:variant>
        <vt:lpwstr>cirs_logo</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Conor Nixon</dc:creator>
  <cp:lastModifiedBy>Conor Nixon</cp:lastModifiedBy>
  <cp:revision>4</cp:revision>
  <cp:lastPrinted>2012-07-26T21:57:00Z</cp:lastPrinted>
  <dcterms:created xsi:type="dcterms:W3CDTF">2012-11-13T18:55:00Z</dcterms:created>
  <dcterms:modified xsi:type="dcterms:W3CDTF">2012-11-13T20:57:00Z</dcterms:modified>
</cp:coreProperties>
</file>